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641 migrations and 416225 lines of SQL, exposing 765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641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560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6072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415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