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405 migrations and 254069 lines of SQL, exposing 666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405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666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487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173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260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90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819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4366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684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51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51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260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110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684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