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725 migrations and 448367 lines of SQL, exposing 782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725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261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782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574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4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366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469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107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379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867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6312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769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55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34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55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469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134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769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