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648 migrations and 418217 lines of SQL, exposing 765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648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560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857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6072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758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420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758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