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606 migrations and 392383 lines of SQL, exposing 721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606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721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533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293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395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371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835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5567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729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395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729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