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806 migrations and 496342 lines of SQL, exposing 800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800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883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6520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530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