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816 migrations and 500397 lines of SQL, exposing 802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885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