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433 migrations and 277427 lines of SQL, exposing 680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433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680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496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106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192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280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112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92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367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822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4615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689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53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53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280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112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689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