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683 migrations and 433454 lines of SQL, exposing 771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683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261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771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564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4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125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340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443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134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107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379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865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6130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759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56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34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56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443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134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759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