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821 migrations and 502851 lines of SQL, exposing 814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814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905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6686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