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369 migrations and 230252 lines of SQL, exposing 639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639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4082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