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682 migrations and 432825 lines of SQL, exposing 769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769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563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4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339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441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377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857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6116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759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56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56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441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133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759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