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362 migrations and 218257 lines of SQL, exposing 627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362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627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454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138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3828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574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50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221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574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