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643 migrations and 416681 lines of SQL, exposing 765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643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560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854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6072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416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