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812 migrations and 499440 lines of SQL, exposing 801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801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590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381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884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6541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535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