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450 migrations and 286315 lines of SQL, exposing 682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450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77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73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682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498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109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291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116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95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368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823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4846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691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55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55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291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116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691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