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368 migrations and 228906 lines of SQL, exposing 639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639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