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595 migrations and 386612 lines of SQL, exposing 710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595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710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523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286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388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5530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727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388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727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