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345 migrations and 198802 lines of SQL, exposing 618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345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249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618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446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97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202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85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362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807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3187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568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50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50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202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568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