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354 migrations and 209958 lines of SQL, exposing 621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354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621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448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131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811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3743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574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50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214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574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