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592 migrations and 385178 lines of SQL, exposing 709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709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5524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