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795 migrations and 477310 lines of SQL, exposing 793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795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261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82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793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582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416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519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869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6432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770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54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54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519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770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