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578 migrations and 374526 lines of SQL, exposing 703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5402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715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715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