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731 migrations and 449687 lines of SQL, exposing 783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731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783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574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371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474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6323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769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474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769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