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2E667" w14:textId="0F3E54BB" w:rsidR="0067767F" w:rsidRDefault="0067767F" w:rsidP="006E0C16">
      <w:pPr>
        <w:rPr>
          <w:rFonts w:asciiTheme="minorHAnsi" w:eastAsiaTheme="minorHAnsi" w:hAnsiTheme="minorHAnsi" w:cstheme="minorBidi"/>
          <w:kern w:val="2"/>
          <w:u w:val="single"/>
          <w:lang w:eastAsia="en-US"/>
          <w14:ligatures w14:val="standardContextual"/>
        </w:rPr>
      </w:pPr>
      <w:r w:rsidRPr="0067767F">
        <w:rPr>
          <w:rFonts w:asciiTheme="minorHAnsi" w:eastAsiaTheme="minorHAnsi" w:hAnsiTheme="minorHAnsi" w:cstheme="minorBidi"/>
          <w:kern w:val="2"/>
          <w:u w:val="single"/>
          <w:lang w:eastAsia="en-US"/>
          <w14:ligatures w14:val="standardContextual"/>
        </w:rPr>
        <w:t>Peer Response 1</w:t>
      </w:r>
    </w:p>
    <w:p w14:paraId="702BE740" w14:textId="77777777" w:rsidR="0067767F" w:rsidRPr="0067767F" w:rsidRDefault="0067767F" w:rsidP="006E0C16">
      <w:pPr>
        <w:rPr>
          <w:rFonts w:asciiTheme="minorHAnsi" w:eastAsiaTheme="minorHAnsi" w:hAnsiTheme="minorHAnsi" w:cstheme="minorBidi"/>
          <w:kern w:val="2"/>
          <w:u w:val="single"/>
          <w:lang w:eastAsia="en-US"/>
          <w14:ligatures w14:val="standardContextual"/>
        </w:rPr>
      </w:pPr>
    </w:p>
    <w:p w14:paraId="3FFE961C" w14:textId="458431AF" w:rsidR="006E0C16" w:rsidRPr="006E0C16" w:rsidRDefault="006E0C16" w:rsidP="006E0C16">
      <w:pPr>
        <w:rPr>
          <w:rFonts w:asciiTheme="minorHAnsi" w:eastAsiaTheme="minorHAnsi" w:hAnsiTheme="minorHAnsi" w:cstheme="minorBidi"/>
          <w:kern w:val="2"/>
          <w:lang w:eastAsia="en-US"/>
          <w14:ligatures w14:val="standardContextual"/>
        </w:rPr>
      </w:pPr>
      <w:r w:rsidRPr="006E0C16">
        <w:rPr>
          <w:rFonts w:asciiTheme="minorHAnsi" w:eastAsiaTheme="minorHAnsi" w:hAnsiTheme="minorHAnsi" w:cstheme="minorBidi"/>
          <w:kern w:val="2"/>
          <w:lang w:eastAsia="en-US"/>
          <w14:ligatures w14:val="standardContextual"/>
        </w:rPr>
        <w:t xml:space="preserve">Thanks for this thought-provoking initial post, Imoh. I agree with the risks flagged. Concerns about reliability, especially regarding academic references, can certainly undermine academic integrity. </w:t>
      </w:r>
      <w:proofErr w:type="spellStart"/>
      <w:r w:rsidRPr="006E0C16">
        <w:rPr>
          <w:rFonts w:asciiTheme="minorHAnsi" w:eastAsiaTheme="minorHAnsi" w:hAnsiTheme="minorHAnsi" w:cstheme="minorBidi"/>
          <w:kern w:val="2"/>
          <w:lang w:eastAsia="en-US"/>
          <w14:ligatures w14:val="standardContextual"/>
        </w:rPr>
        <w:t>Mugaanyi</w:t>
      </w:r>
      <w:proofErr w:type="spellEnd"/>
      <w:r w:rsidRPr="006E0C16">
        <w:rPr>
          <w:rFonts w:asciiTheme="minorHAnsi" w:eastAsiaTheme="minorHAnsi" w:hAnsiTheme="minorHAnsi" w:cstheme="minorBidi"/>
          <w:kern w:val="2"/>
          <w:lang w:eastAsia="en-US"/>
          <w14:ligatures w14:val="standardContextual"/>
        </w:rPr>
        <w:t xml:space="preserve"> et al. (2024) found that approximately 75% of AI citations were found to be real in an experiment they conducted, so arguably, in an ideal world, AI should be used as a thought partner when it comes to academic research, and the onus is on the student to verify the original article. </w:t>
      </w:r>
    </w:p>
    <w:p w14:paraId="24D1813F" w14:textId="77777777" w:rsidR="006E0C16" w:rsidRPr="006E0C16" w:rsidRDefault="006E0C16" w:rsidP="006E0C16">
      <w:pPr>
        <w:rPr>
          <w:rFonts w:asciiTheme="minorHAnsi" w:eastAsiaTheme="minorHAnsi" w:hAnsiTheme="minorHAnsi" w:cstheme="minorBidi"/>
          <w:kern w:val="2"/>
          <w:lang w:eastAsia="en-US"/>
          <w14:ligatures w14:val="standardContextual"/>
        </w:rPr>
      </w:pPr>
    </w:p>
    <w:p w14:paraId="145815E5" w14:textId="77777777" w:rsidR="006E0C16" w:rsidRPr="006E0C16" w:rsidRDefault="006E0C16" w:rsidP="006E0C16">
      <w:pPr>
        <w:rPr>
          <w:rFonts w:asciiTheme="minorHAnsi" w:eastAsiaTheme="minorHAnsi" w:hAnsiTheme="minorHAnsi" w:cstheme="minorBidi"/>
          <w:kern w:val="2"/>
          <w:lang w:eastAsia="en-US"/>
          <w14:ligatures w14:val="standardContextual"/>
        </w:rPr>
      </w:pPr>
      <w:r w:rsidRPr="006E0C16">
        <w:rPr>
          <w:rFonts w:asciiTheme="minorHAnsi" w:eastAsiaTheme="minorHAnsi" w:hAnsiTheme="minorHAnsi" w:cstheme="minorBidi"/>
          <w:kern w:val="2"/>
          <w:lang w:eastAsia="en-US"/>
          <w14:ligatures w14:val="standardContextual"/>
        </w:rPr>
        <w:t>Bias is a significant ethical concern, as the data used to train the models, as you rightly flagged, can produce biased outputs if the inputs themselves are biased. As a result, more training data isn’t necessarily a universal solution to this challenge. What are your thoughts on using a feedback loop from a diverse user group to address this bias concern?</w:t>
      </w:r>
    </w:p>
    <w:p w14:paraId="124CBB06" w14:textId="77777777" w:rsidR="006E0C16" w:rsidRPr="006E0C16" w:rsidRDefault="006E0C16" w:rsidP="006E0C16">
      <w:pPr>
        <w:rPr>
          <w:rFonts w:asciiTheme="minorHAnsi" w:eastAsiaTheme="minorHAnsi" w:hAnsiTheme="minorHAnsi" w:cstheme="minorBidi"/>
          <w:kern w:val="2"/>
          <w:lang w:eastAsia="en-US"/>
          <w14:ligatures w14:val="standardContextual"/>
        </w:rPr>
      </w:pPr>
    </w:p>
    <w:p w14:paraId="24AF9DF0" w14:textId="77777777" w:rsidR="006E0C16" w:rsidRPr="006E0C16" w:rsidRDefault="006E0C16" w:rsidP="006E0C16">
      <w:pPr>
        <w:rPr>
          <w:rFonts w:asciiTheme="minorHAnsi" w:eastAsiaTheme="minorHAnsi" w:hAnsiTheme="minorHAnsi" w:cstheme="minorBidi"/>
          <w:kern w:val="2"/>
          <w:lang w:eastAsia="en-US"/>
          <w14:ligatures w14:val="standardContextual"/>
        </w:rPr>
      </w:pPr>
      <w:r w:rsidRPr="006E0C16">
        <w:rPr>
          <w:rFonts w:asciiTheme="minorHAnsi" w:eastAsiaTheme="minorHAnsi" w:hAnsiTheme="minorHAnsi" w:cstheme="minorBidi"/>
          <w:kern w:val="2"/>
          <w:lang w:eastAsia="en-US"/>
          <w14:ligatures w14:val="standardContextual"/>
        </w:rPr>
        <w:t>Lastly, consent and authorship are significant ethical challenges because ownership of outputs isn’t always clear. I would argue that safeguards being implemented should primarily focus on high-risk use cases such as fraud and misinformation. This approach, where risk is ranked, could help maintain innovation whilst providing appropriate protection.</w:t>
      </w:r>
    </w:p>
    <w:p w14:paraId="004AC1FB" w14:textId="77777777" w:rsidR="006E0C16" w:rsidRPr="006E0C16" w:rsidRDefault="006E0C16" w:rsidP="006E0C16">
      <w:pPr>
        <w:rPr>
          <w:rFonts w:asciiTheme="minorHAnsi" w:eastAsiaTheme="minorHAnsi" w:hAnsiTheme="minorHAnsi" w:cstheme="minorBidi"/>
          <w:kern w:val="2"/>
          <w:lang w:eastAsia="en-US"/>
          <w14:ligatures w14:val="standardContextual"/>
        </w:rPr>
      </w:pPr>
    </w:p>
    <w:p w14:paraId="4F0059BA" w14:textId="77777777" w:rsidR="006E0C16" w:rsidRDefault="006E0C16" w:rsidP="006E0C16">
      <w:pPr>
        <w:rPr>
          <w:rFonts w:asciiTheme="minorHAnsi" w:eastAsiaTheme="minorHAnsi" w:hAnsiTheme="minorHAnsi" w:cstheme="minorBidi"/>
          <w:kern w:val="2"/>
          <w:lang w:eastAsia="en-US"/>
          <w14:ligatures w14:val="standardContextual"/>
        </w:rPr>
      </w:pPr>
      <w:r w:rsidRPr="006E0C16">
        <w:rPr>
          <w:rFonts w:asciiTheme="minorHAnsi" w:eastAsiaTheme="minorHAnsi" w:hAnsiTheme="minorHAnsi" w:cstheme="minorBidi"/>
          <w:kern w:val="2"/>
          <w:lang w:eastAsia="en-US"/>
          <w14:ligatures w14:val="standardContextual"/>
        </w:rPr>
        <w:t>To summarise, I’d argue the goal isn’t to restrict Gen AI to the point that its innovative functionality is lost, but to use ongoing testing, close oversight, and a risk-ranked approach to encourage ethical use.</w:t>
      </w:r>
    </w:p>
    <w:p w14:paraId="3A29399E" w14:textId="77777777" w:rsidR="0059029C" w:rsidRDefault="0059029C" w:rsidP="006E0C16">
      <w:pPr>
        <w:rPr>
          <w:rFonts w:asciiTheme="minorHAnsi" w:eastAsiaTheme="minorHAnsi" w:hAnsiTheme="minorHAnsi" w:cstheme="minorBidi"/>
          <w:kern w:val="2"/>
          <w:lang w:eastAsia="en-US"/>
          <w14:ligatures w14:val="standardContextual"/>
        </w:rPr>
      </w:pPr>
    </w:p>
    <w:p w14:paraId="73042F36" w14:textId="6C82A453" w:rsidR="0059029C" w:rsidRPr="006E0C16" w:rsidRDefault="0059029C" w:rsidP="006E0C16">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Reference </w:t>
      </w:r>
    </w:p>
    <w:p w14:paraId="5B7F2078" w14:textId="77777777" w:rsidR="006E0C16" w:rsidRPr="006E0C16" w:rsidRDefault="006E0C16" w:rsidP="006E0C16">
      <w:pPr>
        <w:rPr>
          <w:rFonts w:asciiTheme="minorHAnsi" w:eastAsiaTheme="minorHAnsi" w:hAnsiTheme="minorHAnsi" w:cstheme="minorBidi"/>
          <w:kern w:val="2"/>
          <w:lang w:eastAsia="en-US"/>
          <w14:ligatures w14:val="standardContextual"/>
        </w:rPr>
      </w:pPr>
      <w:proofErr w:type="spellStart"/>
      <w:r w:rsidRPr="006E0C16">
        <w:rPr>
          <w:rFonts w:asciiTheme="minorHAnsi" w:eastAsiaTheme="minorHAnsi" w:hAnsiTheme="minorHAnsi" w:cstheme="minorBidi"/>
          <w:kern w:val="2"/>
          <w:lang w:eastAsia="en-US"/>
          <w14:ligatures w14:val="standardContextual"/>
        </w:rPr>
        <w:t>Mugaanyi</w:t>
      </w:r>
      <w:proofErr w:type="spellEnd"/>
      <w:r w:rsidRPr="006E0C16">
        <w:rPr>
          <w:rFonts w:asciiTheme="minorHAnsi" w:eastAsiaTheme="minorHAnsi" w:hAnsiTheme="minorHAnsi" w:cstheme="minorBidi"/>
          <w:kern w:val="2"/>
          <w:lang w:eastAsia="en-US"/>
          <w14:ligatures w14:val="standardContextual"/>
        </w:rPr>
        <w:t>, J. et al. (2024) ‘Evaluation of large language model performance and reliability for citations and references in scholarly writing: Cross-disciplinary study’, Journal of Medical Internet Research, 26. doi:10.2196/52935. </w:t>
      </w:r>
    </w:p>
    <w:p w14:paraId="370D7309" w14:textId="77777777" w:rsidR="006E0C16" w:rsidRPr="006E0C16" w:rsidRDefault="006E0C16" w:rsidP="006E0C16">
      <w:pPr>
        <w:rPr>
          <w:rFonts w:asciiTheme="minorHAnsi" w:eastAsiaTheme="minorHAnsi" w:hAnsiTheme="minorHAnsi" w:cstheme="minorBidi"/>
          <w:kern w:val="2"/>
          <w:lang w:eastAsia="en-US"/>
          <w14:ligatures w14:val="standardContextual"/>
        </w:rPr>
      </w:pPr>
    </w:p>
    <w:p w14:paraId="0E0DEFD1" w14:textId="5BE85C00" w:rsidR="00BB592D" w:rsidRDefault="00BB592D">
      <w:pPr>
        <w:rPr>
          <w:rFonts w:asciiTheme="minorHAnsi" w:eastAsiaTheme="minorHAnsi" w:hAnsiTheme="minorHAnsi" w:cstheme="minorBidi"/>
          <w:kern w:val="2"/>
          <w:lang w:eastAsia="en-US"/>
          <w14:ligatures w14:val="standardContextual"/>
        </w:rPr>
      </w:pPr>
    </w:p>
    <w:p w14:paraId="2C88011D" w14:textId="77777777" w:rsidR="0059029C" w:rsidRDefault="0059029C">
      <w:pPr>
        <w:rPr>
          <w:rFonts w:asciiTheme="minorHAnsi" w:eastAsiaTheme="minorHAnsi" w:hAnsiTheme="minorHAnsi" w:cstheme="minorBidi"/>
          <w:kern w:val="2"/>
          <w:lang w:eastAsia="en-US"/>
          <w14:ligatures w14:val="standardContextual"/>
        </w:rPr>
      </w:pPr>
    </w:p>
    <w:p w14:paraId="1C1E299E" w14:textId="77777777" w:rsidR="0059029C" w:rsidRDefault="0059029C">
      <w:pPr>
        <w:rPr>
          <w:rFonts w:asciiTheme="minorHAnsi" w:eastAsiaTheme="minorHAnsi" w:hAnsiTheme="minorHAnsi" w:cstheme="minorBidi"/>
          <w:kern w:val="2"/>
          <w:lang w:eastAsia="en-US"/>
          <w14:ligatures w14:val="standardContextual"/>
        </w:rPr>
      </w:pPr>
    </w:p>
    <w:p w14:paraId="50A9053B" w14:textId="77777777" w:rsidR="0059029C" w:rsidRDefault="0059029C">
      <w:pPr>
        <w:rPr>
          <w:rFonts w:asciiTheme="minorHAnsi" w:eastAsiaTheme="minorHAnsi" w:hAnsiTheme="minorHAnsi" w:cstheme="minorBidi"/>
          <w:kern w:val="2"/>
          <w:lang w:eastAsia="en-US"/>
          <w14:ligatures w14:val="standardContextual"/>
        </w:rPr>
      </w:pPr>
    </w:p>
    <w:p w14:paraId="033A0261" w14:textId="77777777" w:rsidR="0059029C" w:rsidRDefault="0059029C">
      <w:pPr>
        <w:rPr>
          <w:rFonts w:asciiTheme="minorHAnsi" w:eastAsiaTheme="minorHAnsi" w:hAnsiTheme="minorHAnsi" w:cstheme="minorBidi"/>
          <w:kern w:val="2"/>
          <w:lang w:eastAsia="en-US"/>
          <w14:ligatures w14:val="standardContextual"/>
        </w:rPr>
      </w:pPr>
    </w:p>
    <w:p w14:paraId="5B4AC183" w14:textId="77777777" w:rsidR="0059029C" w:rsidRDefault="0059029C">
      <w:pPr>
        <w:rPr>
          <w:rFonts w:asciiTheme="minorHAnsi" w:eastAsiaTheme="minorHAnsi" w:hAnsiTheme="minorHAnsi" w:cstheme="minorBidi"/>
          <w:kern w:val="2"/>
          <w:lang w:eastAsia="en-US"/>
          <w14:ligatures w14:val="standardContextual"/>
        </w:rPr>
      </w:pPr>
    </w:p>
    <w:p w14:paraId="27FE073E" w14:textId="77777777" w:rsidR="0059029C" w:rsidRDefault="0059029C">
      <w:pPr>
        <w:rPr>
          <w:rFonts w:asciiTheme="minorHAnsi" w:eastAsiaTheme="minorHAnsi" w:hAnsiTheme="minorHAnsi" w:cstheme="minorBidi"/>
          <w:kern w:val="2"/>
          <w:lang w:eastAsia="en-US"/>
          <w14:ligatures w14:val="standardContextual"/>
        </w:rPr>
      </w:pPr>
    </w:p>
    <w:p w14:paraId="64A3C566" w14:textId="77777777" w:rsidR="0059029C" w:rsidRDefault="0059029C">
      <w:pPr>
        <w:rPr>
          <w:rFonts w:asciiTheme="minorHAnsi" w:eastAsiaTheme="minorHAnsi" w:hAnsiTheme="minorHAnsi" w:cstheme="minorBidi"/>
          <w:kern w:val="2"/>
          <w:lang w:eastAsia="en-US"/>
          <w14:ligatures w14:val="standardContextual"/>
        </w:rPr>
      </w:pPr>
    </w:p>
    <w:p w14:paraId="09D345DC" w14:textId="77777777" w:rsidR="0059029C" w:rsidRDefault="0059029C">
      <w:pPr>
        <w:rPr>
          <w:rFonts w:asciiTheme="minorHAnsi" w:eastAsiaTheme="minorHAnsi" w:hAnsiTheme="minorHAnsi" w:cstheme="minorBidi"/>
          <w:kern w:val="2"/>
          <w:lang w:eastAsia="en-US"/>
          <w14:ligatures w14:val="standardContextual"/>
        </w:rPr>
      </w:pPr>
    </w:p>
    <w:p w14:paraId="6BF33D3A" w14:textId="77777777" w:rsidR="0059029C" w:rsidRDefault="0059029C">
      <w:pPr>
        <w:rPr>
          <w:rFonts w:asciiTheme="minorHAnsi" w:eastAsiaTheme="minorHAnsi" w:hAnsiTheme="minorHAnsi" w:cstheme="minorBidi"/>
          <w:kern w:val="2"/>
          <w:lang w:eastAsia="en-US"/>
          <w14:ligatures w14:val="standardContextual"/>
        </w:rPr>
      </w:pPr>
    </w:p>
    <w:p w14:paraId="016B1664" w14:textId="77777777" w:rsidR="0059029C" w:rsidRDefault="0059029C">
      <w:pPr>
        <w:rPr>
          <w:rFonts w:asciiTheme="minorHAnsi" w:eastAsiaTheme="minorHAnsi" w:hAnsiTheme="minorHAnsi" w:cstheme="minorBidi"/>
          <w:kern w:val="2"/>
          <w:lang w:eastAsia="en-US"/>
          <w14:ligatures w14:val="standardContextual"/>
        </w:rPr>
      </w:pPr>
    </w:p>
    <w:p w14:paraId="2550177A" w14:textId="77777777" w:rsidR="0059029C" w:rsidRDefault="0059029C">
      <w:pPr>
        <w:rPr>
          <w:rFonts w:asciiTheme="minorHAnsi" w:eastAsiaTheme="minorHAnsi" w:hAnsiTheme="minorHAnsi" w:cstheme="minorBidi"/>
          <w:kern w:val="2"/>
          <w:lang w:eastAsia="en-US"/>
          <w14:ligatures w14:val="standardContextual"/>
        </w:rPr>
      </w:pPr>
    </w:p>
    <w:p w14:paraId="29A8F6E0" w14:textId="77777777" w:rsidR="0059029C" w:rsidRDefault="0059029C">
      <w:pPr>
        <w:rPr>
          <w:rFonts w:asciiTheme="minorHAnsi" w:eastAsiaTheme="minorHAnsi" w:hAnsiTheme="minorHAnsi" w:cstheme="minorBidi"/>
          <w:kern w:val="2"/>
          <w:lang w:eastAsia="en-US"/>
          <w14:ligatures w14:val="standardContextual"/>
        </w:rPr>
      </w:pPr>
    </w:p>
    <w:p w14:paraId="599001F2" w14:textId="77777777" w:rsidR="0059029C" w:rsidRDefault="0059029C">
      <w:pPr>
        <w:rPr>
          <w:rFonts w:asciiTheme="minorHAnsi" w:eastAsiaTheme="minorHAnsi" w:hAnsiTheme="minorHAnsi" w:cstheme="minorBidi"/>
          <w:kern w:val="2"/>
          <w:lang w:eastAsia="en-US"/>
          <w14:ligatures w14:val="standardContextual"/>
        </w:rPr>
      </w:pPr>
    </w:p>
    <w:p w14:paraId="51D5612D" w14:textId="77777777" w:rsidR="0059029C" w:rsidRDefault="0059029C">
      <w:pPr>
        <w:rPr>
          <w:rFonts w:asciiTheme="minorHAnsi" w:eastAsiaTheme="minorHAnsi" w:hAnsiTheme="minorHAnsi" w:cstheme="minorBidi"/>
          <w:kern w:val="2"/>
          <w:lang w:eastAsia="en-US"/>
          <w14:ligatures w14:val="standardContextual"/>
        </w:rPr>
      </w:pPr>
    </w:p>
    <w:p w14:paraId="7A49AB4F" w14:textId="77777777" w:rsidR="00294A52" w:rsidRDefault="00294A52">
      <w:pPr>
        <w:rPr>
          <w:rFonts w:asciiTheme="minorHAnsi" w:eastAsiaTheme="minorHAnsi" w:hAnsiTheme="minorHAnsi" w:cstheme="minorBidi"/>
          <w:kern w:val="2"/>
          <w:lang w:eastAsia="en-US"/>
          <w14:ligatures w14:val="standardContextual"/>
        </w:rPr>
      </w:pPr>
    </w:p>
    <w:p w14:paraId="1CF8C8B9" w14:textId="77777777" w:rsidR="00294A52" w:rsidRDefault="00294A52">
      <w:pPr>
        <w:rPr>
          <w:rFonts w:asciiTheme="minorHAnsi" w:eastAsiaTheme="minorHAnsi" w:hAnsiTheme="minorHAnsi" w:cstheme="minorBidi"/>
          <w:kern w:val="2"/>
          <w:lang w:eastAsia="en-US"/>
          <w14:ligatures w14:val="standardContextual"/>
        </w:rPr>
      </w:pPr>
    </w:p>
    <w:p w14:paraId="6D7F01CB" w14:textId="53869A9A" w:rsidR="00294A52" w:rsidRDefault="0067767F" w:rsidP="004E158C">
      <w:pPr>
        <w:rPr>
          <w:rFonts w:asciiTheme="minorHAnsi" w:eastAsiaTheme="minorHAnsi" w:hAnsiTheme="minorHAnsi" w:cstheme="minorBidi"/>
          <w:kern w:val="2"/>
          <w:u w:val="single"/>
          <w:lang w:eastAsia="en-US"/>
          <w14:ligatures w14:val="standardContextual"/>
        </w:rPr>
      </w:pPr>
      <w:r w:rsidRPr="0067767F">
        <w:rPr>
          <w:rFonts w:asciiTheme="minorHAnsi" w:eastAsiaTheme="minorHAnsi" w:hAnsiTheme="minorHAnsi" w:cstheme="minorBidi"/>
          <w:kern w:val="2"/>
          <w:u w:val="single"/>
          <w:lang w:eastAsia="en-US"/>
          <w14:ligatures w14:val="standardContextual"/>
        </w:rPr>
        <w:lastRenderedPageBreak/>
        <w:t xml:space="preserve">Peer Response </w:t>
      </w:r>
      <w:r w:rsidRPr="0067767F">
        <w:rPr>
          <w:rFonts w:asciiTheme="minorHAnsi" w:eastAsiaTheme="minorHAnsi" w:hAnsiTheme="minorHAnsi" w:cstheme="minorBidi"/>
          <w:kern w:val="2"/>
          <w:u w:val="single"/>
          <w:lang w:eastAsia="en-US"/>
          <w14:ligatures w14:val="standardContextual"/>
        </w:rPr>
        <w:t>2</w:t>
      </w:r>
    </w:p>
    <w:p w14:paraId="2A4AAB37" w14:textId="77777777" w:rsidR="0067767F" w:rsidRPr="0067767F" w:rsidRDefault="0067767F" w:rsidP="004E158C">
      <w:pPr>
        <w:rPr>
          <w:rFonts w:asciiTheme="minorHAnsi" w:eastAsiaTheme="minorHAnsi" w:hAnsiTheme="minorHAnsi" w:cstheme="minorBidi"/>
          <w:kern w:val="2"/>
          <w:u w:val="single"/>
          <w:lang w:eastAsia="en-US"/>
          <w14:ligatures w14:val="standardContextual"/>
        </w:rPr>
      </w:pPr>
    </w:p>
    <w:p w14:paraId="2DC70F8A" w14:textId="5FA23959" w:rsidR="004E158C" w:rsidRPr="00294A52" w:rsidRDefault="004E158C" w:rsidP="004E158C">
      <w:pPr>
        <w:rPr>
          <w:rFonts w:asciiTheme="minorHAnsi" w:eastAsiaTheme="minorHAnsi" w:hAnsiTheme="minorHAnsi" w:cstheme="minorBidi"/>
          <w:kern w:val="2"/>
          <w:lang w:eastAsia="en-US"/>
          <w14:ligatures w14:val="standardContextual"/>
        </w:rPr>
      </w:pPr>
      <w:r w:rsidRPr="00294A52">
        <w:rPr>
          <w:rFonts w:asciiTheme="minorHAnsi" w:eastAsiaTheme="minorHAnsi" w:hAnsiTheme="minorHAnsi" w:cstheme="minorBidi"/>
          <w:kern w:val="2"/>
          <w:lang w:eastAsia="en-US"/>
          <w14:ligatures w14:val="standardContextual"/>
        </w:rPr>
        <w:t>Thoroughly enjoyed reading your initial post, Aldana. Your point on verifying retrieved sources’ metadata before it enters any output is critical for academic AI agents. As you correctly mentioned, unverified data is discarded, which is necessary since AI outputs can produce inaccurate references. What would you recommend if verification fails? This could happen if the article cited is correct, but the findings are misrepresented.</w:t>
      </w:r>
    </w:p>
    <w:p w14:paraId="48ABEFCF" w14:textId="77777777" w:rsidR="004E158C" w:rsidRPr="00294A52" w:rsidRDefault="004E158C" w:rsidP="004E158C">
      <w:pPr>
        <w:rPr>
          <w:rFonts w:asciiTheme="minorHAnsi" w:eastAsiaTheme="minorHAnsi" w:hAnsiTheme="minorHAnsi" w:cstheme="minorBidi"/>
          <w:kern w:val="2"/>
          <w:lang w:eastAsia="en-US"/>
          <w14:ligatures w14:val="standardContextual"/>
        </w:rPr>
      </w:pPr>
      <w:r w:rsidRPr="00294A52">
        <w:rPr>
          <w:rFonts w:asciiTheme="minorHAnsi" w:eastAsiaTheme="minorHAnsi" w:hAnsiTheme="minorHAnsi" w:cstheme="minorBidi"/>
          <w:kern w:val="2"/>
          <w:lang w:eastAsia="en-US"/>
          <w14:ligatures w14:val="standardContextual"/>
        </w:rPr>
        <w:br/>
        <w:t xml:space="preserve">A human-in-the-loop review of the final synthesis aims to catch errors that may be difficult to detect. Another ethical issue is the growing concern about who is responsible when misleading or harmful information surfaces. There is a growing concern with “responsibility gaps”, which can be further divided into the moral accountability gap, culpability gap, public accountability gap, and active responsibility gap (Santoni and </w:t>
      </w:r>
      <w:proofErr w:type="spellStart"/>
      <w:r w:rsidRPr="00294A52">
        <w:rPr>
          <w:rFonts w:asciiTheme="minorHAnsi" w:eastAsiaTheme="minorHAnsi" w:hAnsiTheme="minorHAnsi" w:cstheme="minorBidi"/>
          <w:kern w:val="2"/>
          <w:lang w:eastAsia="en-US"/>
          <w14:ligatures w14:val="standardContextual"/>
        </w:rPr>
        <w:t>Mecacci</w:t>
      </w:r>
      <w:proofErr w:type="spellEnd"/>
      <w:r w:rsidRPr="00294A52">
        <w:rPr>
          <w:rFonts w:asciiTheme="minorHAnsi" w:eastAsiaTheme="minorHAnsi" w:hAnsiTheme="minorHAnsi" w:cstheme="minorBidi"/>
          <w:kern w:val="2"/>
          <w:lang w:eastAsia="en-US"/>
          <w14:ligatures w14:val="standardContextual"/>
        </w:rPr>
        <w:t>, 2021). From a governance perspective, this is a grey area that isn’t yet universally aligned. What would your recommendation be, even on AI output error: who is responsible based on the respective gaps surfaced?</w:t>
      </w:r>
    </w:p>
    <w:p w14:paraId="5FED059F" w14:textId="77777777" w:rsidR="004E158C" w:rsidRPr="00294A52" w:rsidRDefault="004E158C" w:rsidP="004E158C">
      <w:pPr>
        <w:rPr>
          <w:rFonts w:asciiTheme="minorHAnsi" w:eastAsiaTheme="minorHAnsi" w:hAnsiTheme="minorHAnsi" w:cstheme="minorBidi"/>
          <w:kern w:val="2"/>
          <w:lang w:eastAsia="en-US"/>
          <w14:ligatures w14:val="standardContextual"/>
        </w:rPr>
      </w:pPr>
    </w:p>
    <w:p w14:paraId="071BA767" w14:textId="77777777" w:rsidR="004E158C" w:rsidRPr="00294A52" w:rsidRDefault="004E158C" w:rsidP="004E158C">
      <w:pPr>
        <w:rPr>
          <w:rFonts w:asciiTheme="minorHAnsi" w:eastAsiaTheme="minorHAnsi" w:hAnsiTheme="minorHAnsi" w:cstheme="minorBidi"/>
          <w:kern w:val="2"/>
          <w:lang w:eastAsia="en-US"/>
          <w14:ligatures w14:val="standardContextual"/>
        </w:rPr>
      </w:pPr>
      <w:r w:rsidRPr="00294A52">
        <w:rPr>
          <w:rFonts w:asciiTheme="minorHAnsi" w:eastAsiaTheme="minorHAnsi" w:hAnsiTheme="minorHAnsi" w:cstheme="minorBidi"/>
          <w:kern w:val="2"/>
          <w:lang w:eastAsia="en-US"/>
          <w14:ligatures w14:val="standardContextual"/>
        </w:rPr>
        <w:t>Lastly, transparency is critical when thinking about ethical issues around AI-generated material since it’s becoming increasingly difficult to identify and differentiate between the two, which poses a risk of misinformation. Zhao et al. (2023) introduced a concept of provably robust watermarking for AI-Generated text, which could be a universal solution for differentiating between original content and AI content. Should responsibility for clarifying AI content rest with the platforms where it's posted or with the tools that generate the output?</w:t>
      </w:r>
    </w:p>
    <w:p w14:paraId="76D9B2F8" w14:textId="77777777" w:rsidR="004E158C" w:rsidRPr="00294A52" w:rsidRDefault="004E158C" w:rsidP="004E158C">
      <w:pPr>
        <w:rPr>
          <w:rFonts w:asciiTheme="minorHAnsi" w:eastAsiaTheme="minorHAnsi" w:hAnsiTheme="minorHAnsi" w:cstheme="minorBidi"/>
          <w:kern w:val="2"/>
          <w:lang w:eastAsia="en-US"/>
          <w14:ligatures w14:val="standardContextual"/>
        </w:rPr>
      </w:pPr>
    </w:p>
    <w:p w14:paraId="5A36DC19" w14:textId="0A9599D8" w:rsidR="0059029C" w:rsidRDefault="0059029C">
      <w:p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References</w:t>
      </w:r>
    </w:p>
    <w:p w14:paraId="11867A5A" w14:textId="77777777" w:rsidR="0059029C" w:rsidRDefault="0059029C">
      <w:pPr>
        <w:rPr>
          <w:rFonts w:asciiTheme="minorHAnsi" w:eastAsiaTheme="minorHAnsi" w:hAnsiTheme="minorHAnsi" w:cstheme="minorBidi"/>
          <w:kern w:val="2"/>
          <w:lang w:eastAsia="en-US"/>
          <w14:ligatures w14:val="standardContextual"/>
        </w:rPr>
      </w:pPr>
    </w:p>
    <w:p w14:paraId="04A0F8C8" w14:textId="1429ABFA" w:rsidR="0059029C" w:rsidRDefault="0059029C">
      <w:pPr>
        <w:rPr>
          <w:rFonts w:asciiTheme="minorHAnsi" w:eastAsiaTheme="minorHAnsi" w:hAnsiTheme="minorHAnsi" w:cstheme="minorBidi"/>
          <w:kern w:val="2"/>
          <w:lang w:eastAsia="en-US"/>
          <w14:ligatures w14:val="standardContextual"/>
        </w:rPr>
      </w:pPr>
      <w:r w:rsidRPr="0059029C">
        <w:rPr>
          <w:rFonts w:asciiTheme="minorHAnsi" w:eastAsiaTheme="minorHAnsi" w:hAnsiTheme="minorHAnsi" w:cstheme="minorBidi"/>
          <w:kern w:val="2"/>
          <w:lang w:eastAsia="en-US"/>
          <w14:ligatures w14:val="standardContextual"/>
        </w:rPr>
        <w:t xml:space="preserve">Santoni de Sio, F. and </w:t>
      </w:r>
      <w:proofErr w:type="spellStart"/>
      <w:r w:rsidRPr="0059029C">
        <w:rPr>
          <w:rFonts w:asciiTheme="minorHAnsi" w:eastAsiaTheme="minorHAnsi" w:hAnsiTheme="minorHAnsi" w:cstheme="minorBidi"/>
          <w:kern w:val="2"/>
          <w:lang w:eastAsia="en-US"/>
          <w14:ligatures w14:val="standardContextual"/>
        </w:rPr>
        <w:t>Mecacci</w:t>
      </w:r>
      <w:proofErr w:type="spellEnd"/>
      <w:r w:rsidRPr="0059029C">
        <w:rPr>
          <w:rFonts w:asciiTheme="minorHAnsi" w:eastAsiaTheme="minorHAnsi" w:hAnsiTheme="minorHAnsi" w:cstheme="minorBidi"/>
          <w:kern w:val="2"/>
          <w:lang w:eastAsia="en-US"/>
          <w14:ligatures w14:val="standardContextual"/>
        </w:rPr>
        <w:t>, G., 2021. Four responsibility gaps with artificial intelligence: Why they matter and how to address them. </w:t>
      </w:r>
      <w:r w:rsidRPr="00294A52">
        <w:rPr>
          <w:rFonts w:asciiTheme="minorHAnsi" w:eastAsiaTheme="minorHAnsi" w:hAnsiTheme="minorHAnsi" w:cstheme="minorBidi"/>
          <w:kern w:val="2"/>
          <w:lang w:eastAsia="en-US"/>
          <w14:ligatures w14:val="standardContextual"/>
        </w:rPr>
        <w:t>Philosophy &amp; technology</w:t>
      </w:r>
      <w:r w:rsidRPr="0059029C">
        <w:rPr>
          <w:rFonts w:asciiTheme="minorHAnsi" w:eastAsiaTheme="minorHAnsi" w:hAnsiTheme="minorHAnsi" w:cstheme="minorBidi"/>
          <w:kern w:val="2"/>
          <w:lang w:eastAsia="en-US"/>
          <w14:ligatures w14:val="standardContextual"/>
        </w:rPr>
        <w:t>, </w:t>
      </w:r>
      <w:r w:rsidRPr="00294A52">
        <w:rPr>
          <w:rFonts w:asciiTheme="minorHAnsi" w:eastAsiaTheme="minorHAnsi" w:hAnsiTheme="minorHAnsi" w:cstheme="minorBidi"/>
          <w:kern w:val="2"/>
          <w:lang w:eastAsia="en-US"/>
          <w14:ligatures w14:val="standardContextual"/>
        </w:rPr>
        <w:t>34</w:t>
      </w:r>
      <w:r w:rsidRPr="0059029C">
        <w:rPr>
          <w:rFonts w:asciiTheme="minorHAnsi" w:eastAsiaTheme="minorHAnsi" w:hAnsiTheme="minorHAnsi" w:cstheme="minorBidi"/>
          <w:kern w:val="2"/>
          <w:lang w:eastAsia="en-US"/>
          <w14:ligatures w14:val="standardContextual"/>
        </w:rPr>
        <w:t>(4), pp.1057-1084.</w:t>
      </w:r>
    </w:p>
    <w:p w14:paraId="6B77BEAF" w14:textId="77777777" w:rsidR="0059029C" w:rsidRDefault="0059029C">
      <w:pPr>
        <w:rPr>
          <w:rFonts w:asciiTheme="minorHAnsi" w:eastAsiaTheme="minorHAnsi" w:hAnsiTheme="minorHAnsi" w:cstheme="minorBidi"/>
          <w:kern w:val="2"/>
          <w:lang w:eastAsia="en-US"/>
          <w14:ligatures w14:val="standardContextual"/>
        </w:rPr>
      </w:pPr>
    </w:p>
    <w:p w14:paraId="0A0D9CAF" w14:textId="590A7148" w:rsidR="0059029C" w:rsidRPr="006E0C16" w:rsidRDefault="0059029C">
      <w:pPr>
        <w:rPr>
          <w:rFonts w:asciiTheme="minorHAnsi" w:eastAsiaTheme="minorHAnsi" w:hAnsiTheme="minorHAnsi" w:cstheme="minorBidi"/>
          <w:kern w:val="2"/>
          <w:lang w:eastAsia="en-US"/>
          <w14:ligatures w14:val="standardContextual"/>
        </w:rPr>
      </w:pPr>
      <w:r w:rsidRPr="0059029C">
        <w:rPr>
          <w:rFonts w:asciiTheme="minorHAnsi" w:eastAsiaTheme="minorHAnsi" w:hAnsiTheme="minorHAnsi" w:cstheme="minorBidi"/>
          <w:kern w:val="2"/>
          <w:lang w:eastAsia="en-US"/>
          <w14:ligatures w14:val="standardContextual"/>
        </w:rPr>
        <w:t>Zhao, X., Ananth, P., Li, L. and Wang, Y.X., 2023. Provable robust watermarking for ai-generated text. </w:t>
      </w:r>
      <w:proofErr w:type="spellStart"/>
      <w:r w:rsidRPr="00294A52">
        <w:rPr>
          <w:rFonts w:asciiTheme="minorHAnsi" w:eastAsiaTheme="minorHAnsi" w:hAnsiTheme="minorHAnsi" w:cstheme="minorBidi"/>
          <w:kern w:val="2"/>
          <w:lang w:eastAsia="en-US"/>
          <w14:ligatures w14:val="standardContextual"/>
        </w:rPr>
        <w:t>arXiv</w:t>
      </w:r>
      <w:proofErr w:type="spellEnd"/>
      <w:r w:rsidRPr="00294A52">
        <w:rPr>
          <w:rFonts w:asciiTheme="minorHAnsi" w:eastAsiaTheme="minorHAnsi" w:hAnsiTheme="minorHAnsi" w:cstheme="minorBidi"/>
          <w:kern w:val="2"/>
          <w:lang w:eastAsia="en-US"/>
          <w14:ligatures w14:val="standardContextual"/>
        </w:rPr>
        <w:t xml:space="preserve"> preprint arXiv:2306.17439</w:t>
      </w:r>
      <w:r w:rsidRPr="0059029C">
        <w:rPr>
          <w:rFonts w:asciiTheme="minorHAnsi" w:eastAsiaTheme="minorHAnsi" w:hAnsiTheme="minorHAnsi" w:cstheme="minorBidi"/>
          <w:kern w:val="2"/>
          <w:lang w:eastAsia="en-US"/>
          <w14:ligatures w14:val="standardContextual"/>
        </w:rPr>
        <w:t>.</w:t>
      </w:r>
    </w:p>
    <w:sectPr w:rsidR="0059029C" w:rsidRPr="006E0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64"/>
    <w:rsid w:val="00294A52"/>
    <w:rsid w:val="00487E84"/>
    <w:rsid w:val="004E158C"/>
    <w:rsid w:val="00546EEA"/>
    <w:rsid w:val="0059029C"/>
    <w:rsid w:val="00671F08"/>
    <w:rsid w:val="0067767F"/>
    <w:rsid w:val="006E0C16"/>
    <w:rsid w:val="00BB592D"/>
    <w:rsid w:val="00DA1D24"/>
    <w:rsid w:val="00EF49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D49C50"/>
  <w15:chartTrackingRefBased/>
  <w15:docId w15:val="{20CA530C-D800-0245-8169-A062F616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C1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F49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F49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F496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F496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F496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F496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F496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F496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F496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964"/>
    <w:rPr>
      <w:rFonts w:eastAsiaTheme="majorEastAsia" w:cstheme="majorBidi"/>
      <w:color w:val="272727" w:themeColor="text1" w:themeTint="D8"/>
    </w:rPr>
  </w:style>
  <w:style w:type="paragraph" w:styleId="Title">
    <w:name w:val="Title"/>
    <w:basedOn w:val="Normal"/>
    <w:next w:val="Normal"/>
    <w:link w:val="TitleChar"/>
    <w:uiPriority w:val="10"/>
    <w:qFormat/>
    <w:rsid w:val="00EF496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F4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96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F4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96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F4964"/>
    <w:rPr>
      <w:i/>
      <w:iCs/>
      <w:color w:val="404040" w:themeColor="text1" w:themeTint="BF"/>
    </w:rPr>
  </w:style>
  <w:style w:type="paragraph" w:styleId="ListParagraph">
    <w:name w:val="List Paragraph"/>
    <w:basedOn w:val="Normal"/>
    <w:uiPriority w:val="34"/>
    <w:qFormat/>
    <w:rsid w:val="00EF496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F4964"/>
    <w:rPr>
      <w:i/>
      <w:iCs/>
      <w:color w:val="0F4761" w:themeColor="accent1" w:themeShade="BF"/>
    </w:rPr>
  </w:style>
  <w:style w:type="paragraph" w:styleId="IntenseQuote">
    <w:name w:val="Intense Quote"/>
    <w:basedOn w:val="Normal"/>
    <w:next w:val="Normal"/>
    <w:link w:val="IntenseQuoteChar"/>
    <w:uiPriority w:val="30"/>
    <w:qFormat/>
    <w:rsid w:val="00EF496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F4964"/>
    <w:rPr>
      <w:i/>
      <w:iCs/>
      <w:color w:val="0F4761" w:themeColor="accent1" w:themeShade="BF"/>
    </w:rPr>
  </w:style>
  <w:style w:type="character" w:styleId="IntenseReference">
    <w:name w:val="Intense Reference"/>
    <w:basedOn w:val="DefaultParagraphFont"/>
    <w:uiPriority w:val="32"/>
    <w:qFormat/>
    <w:rsid w:val="00EF4964"/>
    <w:rPr>
      <w:b/>
      <w:bCs/>
      <w:smallCaps/>
      <w:color w:val="0F4761" w:themeColor="accent1" w:themeShade="BF"/>
      <w:spacing w:val="5"/>
    </w:rPr>
  </w:style>
  <w:style w:type="paragraph" w:styleId="NormalWeb">
    <w:name w:val="Normal (Web)"/>
    <w:basedOn w:val="Normal"/>
    <w:uiPriority w:val="99"/>
    <w:unhideWhenUsed/>
    <w:rsid w:val="00EF4964"/>
    <w:pPr>
      <w:spacing w:before="100" w:beforeAutospacing="1" w:after="100" w:afterAutospacing="1"/>
    </w:pPr>
  </w:style>
  <w:style w:type="character" w:styleId="Strong">
    <w:name w:val="Strong"/>
    <w:basedOn w:val="DefaultParagraphFont"/>
    <w:uiPriority w:val="22"/>
    <w:qFormat/>
    <w:rsid w:val="00EF4964"/>
    <w:rPr>
      <w:b/>
      <w:bCs/>
    </w:rPr>
  </w:style>
  <w:style w:type="character" w:styleId="Emphasis">
    <w:name w:val="Emphasis"/>
    <w:basedOn w:val="DefaultParagraphFont"/>
    <w:uiPriority w:val="20"/>
    <w:qFormat/>
    <w:rsid w:val="00EF4964"/>
    <w:rPr>
      <w:i/>
      <w:iCs/>
    </w:rPr>
  </w:style>
  <w:style w:type="character" w:customStyle="1" w:styleId="apple-converted-space">
    <w:name w:val="apple-converted-space"/>
    <w:basedOn w:val="DefaultParagraphFont"/>
    <w:rsid w:val="00EF4964"/>
  </w:style>
  <w:style w:type="character" w:styleId="Hyperlink">
    <w:name w:val="Hyperlink"/>
    <w:basedOn w:val="DefaultParagraphFont"/>
    <w:uiPriority w:val="99"/>
    <w:semiHidden/>
    <w:unhideWhenUsed/>
    <w:rsid w:val="00EF49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5</cp:revision>
  <dcterms:created xsi:type="dcterms:W3CDTF">2026-09-27T19:01:00Z</dcterms:created>
  <dcterms:modified xsi:type="dcterms:W3CDTF">2026-09-27T20:30:00Z</dcterms:modified>
</cp:coreProperties>
</file>