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19-20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bookmarkStart w:id="0" w:name="_Toc115071360"/>
      <w:bookmarkStart w:id="1" w:name="_Toc169107552"/>
      <w:r>
        <w:rPr>
          <w:rFonts w:ascii="Times New Roman" w:hAnsi="Times New Roman"/>
          <w:bCs/>
          <w:sz w:val="20"/>
        </w:rPr>
        <w:t>ПРОСТЕЙШИЕ ПРОЦЕДУРЫ</w:t>
      </w:r>
      <w:bookmarkEnd w:id="0"/>
      <w:bookmarkEnd w:id="1"/>
      <w:r>
        <w:rPr>
          <w:rFonts w:hint="default" w:ascii="Times New Roman" w:hAnsi="Times New Roman"/>
          <w:bCs/>
          <w:sz w:val="20"/>
          <w:lang w:val="en-US"/>
        </w:rPr>
        <w:t xml:space="preserve"> </w:t>
      </w:r>
      <w:r>
        <w:rPr>
          <w:rFonts w:hint="default" w:ascii="Times New Roman" w:hAnsi="Times New Roman"/>
          <w:bCs/>
          <w:sz w:val="20"/>
          <w:lang w:val="ru-RU"/>
        </w:rPr>
        <w:t xml:space="preserve">И </w:t>
      </w:r>
      <w:bookmarkStart w:id="2" w:name="_Toc169107556"/>
      <w:bookmarkStart w:id="3" w:name="_Toc115071364"/>
      <w:r>
        <w:rPr>
          <w:rFonts w:ascii="Times New Roman" w:hAnsi="Times New Roman"/>
          <w:bCs/>
          <w:sz w:val="20"/>
        </w:rPr>
        <w:t>ИСПОЛЬЗОВАНИЕ ПРОЦЕДУР ДЛЯ ОБРАБОТКИ МАССИВОВ</w:t>
      </w:r>
      <w:bookmarkEnd w:id="2"/>
      <w:bookmarkEnd w:id="3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4" w:name="_GoBack"/>
      <w:bookmarkEnd w:id="4"/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19: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tbl>
      <w:tblPr>
        <w:tblStyle w:val="8"/>
        <w:tblW w:w="6650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1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3701" w:type="dxa"/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Определить длину</w:t>
            </w:r>
          </w:p>
          <w:p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18415</wp:posOffset>
                  </wp:positionV>
                  <wp:extent cx="1723390" cy="554990"/>
                  <wp:effectExtent l="0" t="0" r="13970" b="8890"/>
                  <wp:wrapSquare wrapText="bothSides"/>
                  <wp:docPr id="1" name="Изображение 2" descr="for3_p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2" descr="for3_p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9" w:type="dxa"/>
            <w:noWrap w:val="0"/>
            <w:vAlign w:val="top"/>
          </w:tcPr>
          <w:p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Длина половины окружности </w:t>
            </w:r>
            <w:r>
              <w:rPr>
                <w:position w:val="-6"/>
                <w:sz w:val="16"/>
                <w:szCs w:val="16"/>
              </w:rPr>
              <w:object>
                <v:shape id="_x0000_i1025" o:spt="75" type="#_x0000_t75" style="height:12pt;width:33pt;" o:ole="t" filled="f" o:preferrelative="t" stroked="f" coordsize="21600,21600">
                  <v:path/>
                  <v:fill on="f" alignshape="1" focussize="0,0"/>
                  <v:stroke on="f"/>
                  <v:imagedata r:id="rId12" grayscale="f" bilevel="f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1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107690" cy="3559810"/>
            <wp:effectExtent l="0" t="0" r="1270" b="6350"/>
            <wp:docPr id="2" name="Изображение 2" descr="схем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 w:cs="Courier New"/>
          <w:color w:val="000000"/>
          <w:sz w:val="20"/>
          <w:szCs w:val="20"/>
        </w:rPr>
        <w:t>lab_19;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C, S, R: 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n,i:</w:t>
      </w:r>
      <w:r>
        <w:rPr>
          <w:rFonts w:hint="default" w:ascii="Courier New" w:hAnsi="Courier New" w:cs="Courier New"/>
          <w:color w:val="0000FF"/>
          <w:sz w:val="20"/>
          <w:szCs w:val="20"/>
        </w:rPr>
        <w:t>integer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 w:cs="Courier New"/>
          <w:color w:val="000000"/>
          <w:sz w:val="20"/>
          <w:szCs w:val="20"/>
        </w:rPr>
        <w:t>Cu(R: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 w:cs="Courier New"/>
          <w:color w:val="000000"/>
          <w:sz w:val="20"/>
          <w:szCs w:val="20"/>
        </w:rPr>
        <w:t>C:</w:t>
      </w:r>
      <w:r>
        <w:rPr>
          <w:rFonts w:hint="default" w:ascii="Courier New" w:hAnsi="Courier New" w:cs="Courier New"/>
          <w:color w:val="0000FF"/>
          <w:sz w:val="20"/>
          <w:szCs w:val="20"/>
        </w:rPr>
        <w:t>real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C:=Pi*R;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'ввудите число дуг, составляющих кривую'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'а теперь вводите радиусы дуг'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S:=</w:t>
      </w:r>
      <w:r>
        <w:rPr>
          <w:rFonts w:hint="default" w:ascii="Courier New" w:hAnsi="Courier New" w:cs="Courier New"/>
          <w:color w:val="006400"/>
          <w:sz w:val="20"/>
          <w:szCs w:val="20"/>
        </w:rPr>
        <w:t>0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 w:cs="Courier New"/>
          <w:color w:val="000000"/>
          <w:sz w:val="20"/>
          <w:szCs w:val="20"/>
        </w:rPr>
        <w:t>i:=</w:t>
      </w:r>
      <w:r>
        <w:rPr>
          <w:rFonts w:hint="default"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>read(R);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Cu(R,C);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S:=S+C;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 w:cs="Courier New"/>
          <w:color w:val="0000FF"/>
          <w:sz w:val="20"/>
          <w:szCs w:val="20"/>
        </w:rPr>
        <w:t>'длина кривой из '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hint="default" w:ascii="Courier New" w:hAnsi="Courier New" w:cs="Courier New"/>
          <w:color w:val="0000FF"/>
          <w:sz w:val="20"/>
          <w:szCs w:val="20"/>
        </w:rPr>
        <w:t>' дуг составляет '</w:t>
      </w:r>
      <w:r>
        <w:rPr>
          <w:rFonts w:hint="default" w:ascii="Courier New" w:hAnsi="Courier New" w:cs="Courier New"/>
          <w:color w:val="000000"/>
          <w:sz w:val="20"/>
          <w:szCs w:val="20"/>
        </w:rPr>
        <w:t>, S);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097530" cy="1093470"/>
            <wp:effectExtent l="0" t="0" r="11430" b="381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rcRect t="67427" r="73765" b="161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18: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67" w:leftChars="0" w:hanging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p>
      <w:pPr>
        <w:pStyle w:val="6"/>
        <w:spacing w:after="0"/>
        <w:ind w:firstLine="454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Составить процедуру определения среднего арифметического значения элементов одномерного массива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. Используя эту процедуру, определить среднее арифметическое главной диагонали квадратной матрицы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drawing>
          <wp:inline distT="0" distB="0" distL="114300" distR="114300">
            <wp:extent cx="4689475" cy="3456940"/>
            <wp:effectExtent l="0" t="0" r="4445" b="2540"/>
            <wp:docPr id="4" name="Изображение 4" descr="схем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хема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  <w:r>
        <w:rPr>
          <w:rFonts w:hint="default" w:ascii="Courier New" w:hAnsi="Courier New"/>
          <w:color w:val="008000"/>
          <w:sz w:val="20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0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Vector=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Matrix=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0"/>
        </w:rPr>
        <w:t>B:Matrix;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A:Vector;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n,i, 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C: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Cr:=</w:t>
      </w:r>
      <w:r>
        <w:rPr>
          <w:rFonts w:hint="default" w:ascii="Courier New" w:hAnsi="Courier New"/>
          <w:color w:val="006400"/>
          <w:sz w:val="20"/>
          <w:szCs w:val="20"/>
        </w:rPr>
        <w:t>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>Cr:=Cr+A[i];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Cr:=Cr/n;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i,j: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for </w:t>
      </w:r>
      <w:r>
        <w:rPr>
          <w:rFonts w:hint="default" w:ascii="Courier New" w:hAnsi="Courier New"/>
          <w:color w:val="000000"/>
          <w:sz w:val="20"/>
          <w:szCs w:val="20"/>
        </w:rPr>
        <w:t>j:=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0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 xml:space="preserve">write(A[i], </w:t>
      </w:r>
      <w:r>
        <w:rPr>
          <w:rFonts w:hint="default" w:ascii="Courier New" w:hAnsi="Courier New"/>
          <w:color w:val="0000FF"/>
          <w:sz w:val="20"/>
          <w:szCs w:val="20"/>
        </w:rPr>
        <w:t>' 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0"/>
        </w:rPr>
        <w:t>writeln(</w:t>
      </w:r>
      <w:r>
        <w:rPr>
          <w:rFonts w:hint="default" w:ascii="Courier New" w:hAnsi="Courier New"/>
          <w:color w:val="0000FF"/>
          <w:sz w:val="20"/>
          <w:szCs w:val="20"/>
        </w:rPr>
        <w:t>'ввудите размер квадратной матрицы (не больше 10)'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0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Input(n,B);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A[i]:=B[i,i];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Cu(A,n,C);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0"/>
        </w:rPr>
        <w:t>'среднеарифметическое главной диагонали {'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Output(n,A);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0"/>
        </w:rPr>
        <w:t>'} составляет '</w:t>
      </w:r>
      <w:r>
        <w:rPr>
          <w:rFonts w:hint="default" w:ascii="Courier New" w:hAnsi="Courier New"/>
          <w:color w:val="000000"/>
          <w:sz w:val="20"/>
          <w:szCs w:val="20"/>
        </w:rPr>
        <w:t>, C);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0"/>
          <w:szCs w:val="20"/>
          <w:highlight w:val="none"/>
          <w:lang w:val="ru-RU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59200" cy="956310"/>
            <wp:effectExtent l="0" t="0" r="508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rcRect l="-641" t="67275" r="67896" b="1792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массивами и матрицами.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515A9"/>
    <w:rsid w:val="3C81144D"/>
    <w:rsid w:val="4D470CAE"/>
    <w:rsid w:val="52677F3B"/>
    <w:rsid w:val="54C230BA"/>
    <w:rsid w:val="598D5FA2"/>
    <w:rsid w:val="5FCF3DFE"/>
    <w:rsid w:val="62E03FA3"/>
    <w:rsid w:val="63937467"/>
    <w:rsid w:val="6E2C1CE7"/>
    <w:rsid w:val="70D65F3B"/>
    <w:rsid w:val="7935188B"/>
    <w:rsid w:val="7D9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dcterms:modified xsi:type="dcterms:W3CDTF">2023-03-21T13:24:14Z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6ED61E5D320D4D1B85CC6EDAFBE2F006</vt:lpwstr>
  </property>
</Properties>
</file>