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теме:</w:t>
      </w: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/>
          <w:bCs/>
          <w:sz w:val="28"/>
          <w:szCs w:val="28"/>
          <w:lang w:val="ru-RU"/>
        </w:rPr>
      </w:pPr>
      <w:bookmarkStart w:id="0" w:name="_Toc121631255"/>
      <w:bookmarkStart w:id="1" w:name="_Toc112913185"/>
      <w:r>
        <w:rPr>
          <w:rFonts w:ascii="Times New Roman" w:hAnsi="Times New Roman"/>
          <w:bCs/>
          <w:sz w:val="28"/>
          <w:szCs w:val="28"/>
        </w:rPr>
        <w:t>ИТЕРАЦИОННЫЕ ЦИКЛЫ. УТОЧНЕНИЕ КОРНЕЙ УРАВНЕНИЙ</w:t>
      </w:r>
      <w:bookmarkStart w:id="2" w:name="_Toc92637208"/>
      <w:r>
        <w:rPr>
          <w:rFonts w:ascii="Times New Roman" w:hAnsi="Times New Roman"/>
          <w:bCs/>
          <w:snapToGrid w:val="0"/>
          <w:sz w:val="28"/>
          <w:szCs w:val="28"/>
        </w:rPr>
        <w:t xml:space="preserve"> МЕТОДОМ ПОЛОВИННОГО ДЕЛЕНИЯ</w:t>
      </w:r>
      <w:bookmarkEnd w:id="0"/>
      <w:bookmarkEnd w:id="1"/>
      <w:bookmarkEnd w:id="2"/>
      <w:r>
        <w:rPr>
          <w:rFonts w:hint="default" w:ascii="Times New Roman" w:hAnsi="Times New Roman"/>
          <w:bCs/>
          <w:snapToGrid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Cs/>
          <w:snapToGrid w:val="0"/>
          <w:sz w:val="28"/>
          <w:szCs w:val="28"/>
          <w:lang w:val="ru-RU"/>
        </w:rPr>
        <w:t xml:space="preserve">И </w:t>
      </w:r>
      <w:bookmarkStart w:id="3" w:name="_Toc121631263"/>
      <w:bookmarkStart w:id="4" w:name="_Toc112913193"/>
      <w:r>
        <w:rPr>
          <w:rFonts w:ascii="Times New Roman" w:hAnsi="Times New Roman"/>
          <w:bCs/>
          <w:sz w:val="28"/>
          <w:szCs w:val="28"/>
        </w:rPr>
        <w:t>ИТЕРАЦИОННЫЕ ЦИКЛЫ. ВЫЧИСЛЕНИЕ СУММЫ БЕСКОНЕЧНОГО РЯДА</w:t>
      </w:r>
      <w:bookmarkEnd w:id="3"/>
      <w:bookmarkEnd w:id="4"/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275" w:firstLineChars="125"/>
        <w:textAlignment w:val="auto"/>
        <w:rPr>
          <w:rFonts w:hint="default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</w:t>
      </w:r>
      <w:bookmarkStart w:id="5" w:name="_GoBack"/>
      <w:bookmarkEnd w:id="5"/>
      <w:r>
        <w:rPr>
          <w:rFonts w:hint="default" w:ascii="Times New Roman" w:hAnsi="Times New Roman" w:cs="Times New Roman"/>
          <w:sz w:val="28"/>
          <w:szCs w:val="28"/>
          <w:lang w:val="ru-RU"/>
        </w:rPr>
        <w:t>ь 2021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заданного уравнения и заданного интервала, содержащего один корень, используя метод половинного деления, уточнить корень нелинейного уравнения с точностью до </w:t>
      </w:r>
      <w:r>
        <w:rPr>
          <w:rFonts w:hint="default" w:ascii="Times New Roman" w:hAnsi="Times New Roman" w:cs="Times New Roman"/>
          <w:position w:val="-6"/>
          <w:sz w:val="28"/>
          <w:szCs w:val="28"/>
        </w:rPr>
        <w:object>
          <v:shape id="_x0000_i1025" o:spt="75" type="#_x0000_t75" style="height:16.05pt;width:38.7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экран дисплея вывести границы интервала, получаемые при его делении пополам (для всех вариантов число таких интервалов не превышает 18).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выхода из итерационного цикла корень считать равным середине интервала и провести проверку путем подстановки в исходное уравнение, чтобы убедиться в правильности нахождения корня.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исходном уравнении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6" o:spt="75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целесообразно </w:t>
      </w:r>
      <w:r>
        <w:rPr>
          <w:rFonts w:hint="default" w:ascii="Times New Roman" w:hAnsi="Times New Roman" w:cs="Times New Roman"/>
          <w:position w:val="-10"/>
          <w:sz w:val="28"/>
          <w:szCs w:val="28"/>
        </w:rPr>
        <w:object>
          <v:shape id="_x0000_i1027" o:spt="75" type="#_x0000_t75" style="height:13.95pt;width:24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8"/>
          <w:szCs w:val="28"/>
        </w:rPr>
        <w:t xml:space="preserve"> оформить в виде функции пользователя.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3907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146" w:type="dxa"/>
            <w:noWrap w:val="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07" w:type="dxa"/>
            <w:noWrap w:val="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position w:val="-18"/>
                <w:sz w:val="28"/>
                <w:szCs w:val="28"/>
              </w:rPr>
              <w:object>
                <v:shape id="_x0000_i1028" o:spt="75" type="#_x0000_t75" style="height:43.85pt;width:91.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6">
                  <o:LockedField>false</o:LockedField>
                </o:OLEObject>
              </w:object>
            </w:r>
          </w:p>
        </w:tc>
        <w:tc>
          <w:tcPr>
            <w:tcW w:w="1685" w:type="dxa"/>
            <w:noWrap w:val="0"/>
            <w:vAlign w:val="top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[0,2; 1]</w:t>
            </w:r>
          </w:p>
        </w:tc>
      </w:tr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Данный метод определения того, в какой половине интервала находится корень работает только в том случае, если график функции переходит через 0, тоесть с функцией вида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f(x)=x^2n,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n -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натуральное число, этот метод не сработает, так что прийдётся искать корень производной и проверять совпадает ли он с корнем уравнения.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84875" cy="5504180"/>
            <wp:effectExtent l="0" t="0" r="4445" b="12700"/>
            <wp:docPr id="2" name="Изображение 2" descr="схема 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5_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{лабораторная работа №5 задание 12 вар 17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задание:17 Для заданного уравнения и заданного интервала,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содержащего один корень, используя метод половинного деления,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уточнить корень нелинейного уравнения с точностью до e=10^-5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На экран дисплея вывести границы интервала, получаемые при его делении пополам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После выхода из итерационного цикла корень считать равным середине интервала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и провести проверку путем подстановки в исходное уравнение,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чтобы убедиться в правильности нахождения корня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вариант 17: x*tg(x)-1/3=0  [0.2;1]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цель работы- изучение среды ABC-паскаля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тема работы: ИТЕРАЦИОННЫЕ ЦИКЛЫ. УТОЧНЕНИЕ КОРНЕЙ УРАВНЕНИЙ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МЕТОДОМ ПОЛОВИННОГО ДЕЛЕНИЯ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программист: Потемкина Наталья гр. 145                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Дата выполнения: 05.11.21}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4"/>
          <w:szCs w:val="24"/>
        </w:rPr>
        <w:t>Halving;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000000"/>
          <w:sz w:val="24"/>
          <w:szCs w:val="24"/>
        </w:rPr>
        <w:t>Var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a, b, e, x, y, z: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{a, b - границы интервала. e - точность}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i:</w:t>
      </w:r>
      <w:r>
        <w:rPr>
          <w:rFonts w:hint="default" w:ascii="Courier New" w:hAnsi="Courier New"/>
          <w:color w:val="0000FF"/>
          <w:sz w:val="24"/>
          <w:szCs w:val="24"/>
        </w:rPr>
        <w:t>integer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{счётчик делений}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function </w:t>
      </w:r>
      <w:r>
        <w:rPr>
          <w:rFonts w:hint="default" w:ascii="Courier New" w:hAnsi="Courier New"/>
          <w:color w:val="000000"/>
          <w:sz w:val="24"/>
          <w:szCs w:val="24"/>
        </w:rPr>
        <w:t>F(x 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>) 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{F - имяфункции, x - аргумент}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4"/>
          <w:szCs w:val="24"/>
        </w:rPr>
        <w:t>{F}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64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F := x*sin(x)/cos(x)-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/</w:t>
      </w:r>
      <w:r>
        <w:rPr>
          <w:rFonts w:hint="default" w:ascii="Courier New" w:hAnsi="Courier New"/>
          <w:color w:val="006400"/>
          <w:sz w:val="24"/>
          <w:szCs w:val="24"/>
        </w:rPr>
        <w:t>3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6400"/>
          <w:sz w:val="24"/>
          <w:szCs w:val="24"/>
        </w:rPr>
        <w:tab/>
      </w:r>
      <w:r>
        <w:rPr>
          <w:rFonts w:hint="default" w:ascii="Courier New" w:hAnsi="Courier New"/>
          <w:color w:val="006400"/>
          <w:sz w:val="24"/>
          <w:szCs w:val="24"/>
        </w:rPr>
        <w:tab/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{F}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4"/>
          <w:szCs w:val="24"/>
        </w:rPr>
        <w:t>{Halving}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{Ввод и эхо-печать исходных данных 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 xml:space="preserve"> </w:t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границы интервала (a&lt;b and b-a&gt;eps)'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Read(a, b);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погрешность'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Read(e);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'исходный интервал:'</w:t>
      </w:r>
      <w:r>
        <w:rPr>
          <w:rFonts w:hint="default" w:ascii="Courier New" w:hAnsi="Courier New"/>
          <w:color w:val="000000"/>
          <w:sz w:val="24"/>
          <w:szCs w:val="24"/>
        </w:rPr>
        <w:t>, a: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/>
          <w:color w:val="0000FF"/>
          <w:sz w:val="24"/>
          <w:szCs w:val="24"/>
        </w:rPr>
        <w:t>';'</w:t>
      </w:r>
      <w:r>
        <w:rPr>
          <w:rFonts w:hint="default" w:ascii="Courier New" w:hAnsi="Courier New"/>
          <w:color w:val="000000"/>
          <w:sz w:val="24"/>
          <w:szCs w:val="24"/>
        </w:rPr>
        <w:t>, b: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'заданная погрешностью:'</w:t>
      </w:r>
      <w:r>
        <w:rPr>
          <w:rFonts w:hint="default" w:ascii="Courier New" w:hAnsi="Courier New"/>
          <w:color w:val="000000"/>
          <w:sz w:val="24"/>
          <w:szCs w:val="24"/>
        </w:rPr>
        <w:t>, e:</w:t>
      </w:r>
      <w:r>
        <w:rPr>
          <w:rFonts w:hint="default" w:ascii="Courier New" w:hAnsi="Courier New"/>
          <w:color w:val="006400"/>
          <w:sz w:val="24"/>
          <w:szCs w:val="24"/>
        </w:rPr>
        <w:t>9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WriteLn();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>{Реализация метода половинного деления}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8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y := F(a);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>i:=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color w:val="000000"/>
          <w:sz w:val="24"/>
          <w:szCs w:val="24"/>
        </w:rPr>
        <w:tab/>
      </w:r>
      <w:r>
        <w:rPr>
          <w:rFonts w:hint="default" w:ascii="Courier New" w:hAnsi="Courier New"/>
          <w:b/>
          <w:color w:val="000000"/>
          <w:sz w:val="24"/>
          <w:szCs w:val="24"/>
        </w:rPr>
        <w:t>repeat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4"/>
          <w:szCs w:val="24"/>
        </w:rPr>
        <w:t>x:=(a+b)/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z:=F(x);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64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4"/>
          <w:szCs w:val="24"/>
        </w:rPr>
        <w:t>y*z&lt;</w:t>
      </w:r>
      <w:r>
        <w:rPr>
          <w:rFonts w:hint="default" w:ascii="Courier New" w:hAnsi="Courier New"/>
          <w:color w:val="006400"/>
          <w:sz w:val="24"/>
          <w:szCs w:val="24"/>
        </w:rPr>
        <w:t>0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64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then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>b:=x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else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begin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4"/>
          <w:szCs w:val="24"/>
        </w:rPr>
        <w:t>a:=x;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  y:=z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writeln(</w:t>
      </w:r>
      <w:r>
        <w:rPr>
          <w:rFonts w:hint="default" w:ascii="Courier New" w:hAnsi="Courier New"/>
          <w:color w:val="0000FF"/>
          <w:sz w:val="24"/>
          <w:szCs w:val="24"/>
        </w:rPr>
        <w:t>'границы диапаазона после'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i, </w:t>
      </w:r>
      <w:r>
        <w:rPr>
          <w:rFonts w:hint="default" w:ascii="Courier New" w:hAnsi="Courier New"/>
          <w:color w:val="0000FF"/>
          <w:sz w:val="24"/>
          <w:szCs w:val="24"/>
        </w:rPr>
        <w:t>'-того деления:'</w:t>
      </w:r>
      <w:r>
        <w:rPr>
          <w:rFonts w:hint="default" w:ascii="Courier New" w:hAnsi="Courier New"/>
          <w:color w:val="000000"/>
          <w:sz w:val="24"/>
          <w:szCs w:val="24"/>
        </w:rPr>
        <w:t>, a: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3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/>
          <w:color w:val="0000FF"/>
          <w:sz w:val="24"/>
          <w:szCs w:val="24"/>
        </w:rPr>
        <w:t>';'</w:t>
      </w:r>
      <w:r>
        <w:rPr>
          <w:rFonts w:hint="default" w:ascii="Courier New" w:hAnsi="Courier New"/>
          <w:color w:val="000000"/>
          <w:sz w:val="24"/>
          <w:szCs w:val="24"/>
        </w:rPr>
        <w:t>, b: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3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i:=i+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until </w:t>
      </w:r>
      <w:r>
        <w:rPr>
          <w:rFonts w:hint="default" w:ascii="Courier New" w:hAnsi="Courier New"/>
          <w:color w:val="000000"/>
          <w:sz w:val="24"/>
          <w:szCs w:val="24"/>
        </w:rPr>
        <w:t>b-a&lt;=e;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x:=(a+b)/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 xml:space="preserve">; </w:t>
      </w:r>
      <w:r>
        <w:rPr>
          <w:rFonts w:hint="default" w:ascii="Courier New" w:hAnsi="Courier New"/>
          <w:color w:val="008000"/>
          <w:sz w:val="24"/>
          <w:szCs w:val="24"/>
        </w:rPr>
        <w:t>{корень}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y:=F(x);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WriteLn();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4"/>
          <w:szCs w:val="24"/>
        </w:rPr>
        <w:t>'корень:'</w:t>
      </w:r>
      <w:r>
        <w:rPr>
          <w:rFonts w:hint="default" w:ascii="Courier New" w:hAnsi="Courier New"/>
          <w:color w:val="000000"/>
          <w:sz w:val="24"/>
          <w:szCs w:val="24"/>
        </w:rPr>
        <w:t>,x:</w:t>
      </w:r>
      <w:r>
        <w:rPr>
          <w:rFonts w:hint="default" w:ascii="Courier New" w:hAnsi="Courier New"/>
          <w:color w:val="006400"/>
          <w:sz w:val="24"/>
          <w:szCs w:val="24"/>
        </w:rPr>
        <w:t>10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</w:t>
      </w:r>
      <w:r>
        <w:rPr>
          <w:rFonts w:hint="default" w:ascii="Courier New" w:hAnsi="Courier New"/>
          <w:color w:val="0000FF"/>
          <w:sz w:val="24"/>
          <w:szCs w:val="24"/>
        </w:rPr>
        <w:t>' f(x)='</w:t>
      </w:r>
      <w:r>
        <w:rPr>
          <w:rFonts w:hint="default" w:ascii="Courier New" w:hAnsi="Courier New"/>
          <w:color w:val="000000"/>
          <w:sz w:val="24"/>
          <w:szCs w:val="24"/>
        </w:rPr>
        <w:t>, y:</w:t>
      </w:r>
      <w:r>
        <w:rPr>
          <w:rFonts w:hint="default" w:ascii="Courier New" w:hAnsi="Courier New"/>
          <w:color w:val="006400"/>
          <w:sz w:val="24"/>
          <w:szCs w:val="24"/>
        </w:rPr>
        <w:t>10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0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275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43780" cy="4766310"/>
            <wp:effectExtent l="0" t="0" r="2540" b="3810"/>
            <wp:docPr id="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rcRect t="28996" r="69275" b="14647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 6: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Задание: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Вариант 17. </w:t>
      </w:r>
    </w:p>
    <w:tbl>
      <w:tblPr>
        <w:tblStyle w:val="4"/>
        <w:tblW w:w="91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5612"/>
        <w:gridCol w:w="1333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  <w:tblHeader/>
          <w:jc w:val="center"/>
        </w:trPr>
        <w:tc>
          <w:tcPr>
            <w:tcW w:w="840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612" w:type="dxa"/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Бесконечная сумма</w:t>
            </w:r>
          </w:p>
        </w:tc>
        <w:tc>
          <w:tcPr>
            <w:tcW w:w="1333" w:type="dxa"/>
            <w:tcBorders>
              <w:right w:val="single" w:color="auto" w:sz="4" w:space="0"/>
            </w:tcBorders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Диапазон изменения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>x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Выражения для проверки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tblHeader/>
          <w:jc w:val="center"/>
        </w:trPr>
        <w:tc>
          <w:tcPr>
            <w:tcW w:w="840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612" w:type="dxa"/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position w:val="-6"/>
                <w:sz w:val="28"/>
                <w:szCs w:val="28"/>
              </w:rPr>
              <w:object>
                <v:shape id="_x0000_i1029" o:spt="75" type="#_x0000_t75" style="height:33.1pt;width:231.3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20">
                  <o:LockedField>false</o:LockedField>
                </o:OLEObject>
              </w:object>
            </w:r>
          </w:p>
        </w:tc>
        <w:tc>
          <w:tcPr>
            <w:tcW w:w="1333" w:type="dxa"/>
            <w:tcBorders>
              <w:right w:val="single" w:color="auto" w:sz="4" w:space="0"/>
            </w:tcBorders>
            <w:noWrap w:val="0"/>
            <w:tcMar>
              <w:left w:w="0" w:type="dxa"/>
              <w:right w:w="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position w:val="-10"/>
                <w:sz w:val="28"/>
                <w:szCs w:val="28"/>
              </w:rPr>
              <w:object>
                <v:shape id="_x0000_i1030" o:spt="75" type="#_x0000_t75" style="height:34.95pt;width:51.2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22">
                  <o:LockedField>false</o:LockedField>
                </o:OLEObject>
              </w:objec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tcMar>
              <w:left w:w="28" w:type="dxa"/>
              <w:right w:w="28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position w:val="-18"/>
                <w:sz w:val="28"/>
                <w:szCs w:val="28"/>
              </w:rPr>
              <w:object>
                <v:shape id="_x0000_i1031" o:spt="75" type="#_x0000_t75" style="height:44.9pt;width:41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24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Значение погрешности должно быть меьше 1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ru-RU"/>
        </w:rPr>
        <w:drawing>
          <wp:inline distT="0" distB="0" distL="114300" distR="114300">
            <wp:extent cx="1359535" cy="5716905"/>
            <wp:effectExtent l="0" t="0" r="12065" b="13335"/>
            <wp:docPr id="5" name="Изображение 5" descr="схема 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хема 5_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{лабораторная работа №5 задание 14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задание:17 Разработать алгоритм и программу, определяющую сумму ряда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с заданной погрешностью (ипсилон) для произвольно заданного аргумента x.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Определить число повторений итерационного цикла.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1+x+x^2+x^3+...+x^n+...  |x|&lt;1  для проверки: 1/(1-x)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тема работы: ИТЕРАЦИОННЫЕ ЦИКЛЫ. ВЫЧИСЛЕНИЕ СУММЫ БЕСКОНЕЧНОГО РЯДА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>Дата выполнения: 05.11.21}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4"/>
          <w:szCs w:val="24"/>
        </w:rPr>
        <w:t>lab_5_2;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s, x, n, e:</w:t>
      </w:r>
      <w:r>
        <w:rPr>
          <w:rFonts w:hint="default" w:ascii="Courier New" w:hAnsi="Courier New"/>
          <w:color w:val="0000FF"/>
          <w:sz w:val="24"/>
          <w:szCs w:val="24"/>
        </w:rPr>
        <w:t>real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i:</w:t>
      </w:r>
      <w:r>
        <w:rPr>
          <w:rFonts w:hint="default" w:ascii="Courier New" w:hAnsi="Courier New"/>
          <w:color w:val="0000FF"/>
          <w:sz w:val="24"/>
          <w:szCs w:val="24"/>
        </w:rPr>
        <w:t>integer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4"/>
          <w:szCs w:val="24"/>
        </w:rPr>
        <w:t>{lab 5_2}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x, такое что |x|&lt;1'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read(x);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4"/>
          <w:szCs w:val="24"/>
        </w:rPr>
        <w:t>'введите значение необходимой погрешности'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read(e);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4"/>
          <w:szCs w:val="24"/>
        </w:rPr>
        <w:t>'Сумма ряда с погрешностью '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e, </w:t>
      </w:r>
      <w:r>
        <w:rPr>
          <w:rFonts w:hint="default" w:ascii="Courier New" w:hAnsi="Courier New"/>
          <w:color w:val="0000FF"/>
          <w:sz w:val="24"/>
          <w:szCs w:val="24"/>
        </w:rPr>
        <w:t>'  от х='</w:t>
      </w:r>
      <w:r>
        <w:rPr>
          <w:rFonts w:hint="default" w:ascii="Courier New" w:hAnsi="Courier New"/>
          <w:color w:val="000000"/>
          <w:sz w:val="24"/>
          <w:szCs w:val="24"/>
        </w:rPr>
        <w:t xml:space="preserve">, x, </w:t>
      </w:r>
      <w:r>
        <w:rPr>
          <w:rFonts w:hint="default" w:ascii="Courier New" w:hAnsi="Courier New"/>
          <w:color w:val="0000FF"/>
          <w:sz w:val="24"/>
          <w:szCs w:val="24"/>
        </w:rPr>
        <w:t>':  '</w:t>
      </w:r>
      <w:r>
        <w:rPr>
          <w:rFonts w:hint="default" w:ascii="Courier New" w:hAnsi="Courier New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s:=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n:=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i:=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4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4"/>
          <w:szCs w:val="24"/>
        </w:rPr>
        <w:t xml:space="preserve">n&gt;e </w:t>
      </w:r>
      <w:r>
        <w:rPr>
          <w:rFonts w:hint="default" w:ascii="Courier New" w:hAnsi="Courier New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4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4"/>
          <w:szCs w:val="24"/>
        </w:rPr>
        <w:t>n:=n*x;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s:=s+n;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  i:=i+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  n:=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/(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-x);</w:t>
      </w:r>
      <w:r>
        <w:rPr>
          <w:rFonts w:hint="default" w:ascii="Courier New" w:hAnsi="Courier New"/>
          <w:color w:val="008000"/>
          <w:sz w:val="24"/>
          <w:szCs w:val="24"/>
        </w:rPr>
        <w:t>{проверка}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8000"/>
          <w:sz w:val="24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4"/>
          <w:szCs w:val="24"/>
        </w:rPr>
        <w:t>writeln(s:</w:t>
      </w:r>
      <w:r>
        <w:rPr>
          <w:rFonts w:hint="default" w:ascii="Courier New" w:hAnsi="Courier New"/>
          <w:color w:val="006400"/>
          <w:sz w:val="24"/>
          <w:szCs w:val="24"/>
        </w:rPr>
        <w:t>1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ind w:firstLine="576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24"/>
        </w:rPr>
        <w:t>writeln(</w:t>
      </w:r>
      <w:r>
        <w:rPr>
          <w:rFonts w:hint="default" w:ascii="Courier New" w:hAnsi="Courier New"/>
          <w:color w:val="0000FF"/>
          <w:sz w:val="24"/>
          <w:szCs w:val="24"/>
        </w:rPr>
        <w:t>'проверка:'</w:t>
      </w:r>
      <w:r>
        <w:rPr>
          <w:rFonts w:hint="default" w:ascii="Courier New" w:hAnsi="Courier New"/>
          <w:color w:val="000000"/>
          <w:sz w:val="24"/>
          <w:szCs w:val="24"/>
        </w:rPr>
        <w:t>, n:</w:t>
      </w:r>
      <w:r>
        <w:rPr>
          <w:rFonts w:hint="default" w:ascii="Courier New" w:hAnsi="Courier New"/>
          <w:color w:val="006400"/>
          <w:sz w:val="24"/>
          <w:szCs w:val="24"/>
        </w:rPr>
        <w:t>2</w:t>
      </w:r>
      <w:r>
        <w:rPr>
          <w:rFonts w:hint="default" w:ascii="Courier New" w:hAnsi="Courier New"/>
          <w:color w:val="000000"/>
          <w:sz w:val="24"/>
          <w:szCs w:val="24"/>
        </w:rPr>
        <w:t>:</w:t>
      </w:r>
      <w:r>
        <w:rPr>
          <w:rFonts w:hint="default" w:ascii="Courier New" w:hAnsi="Courier New"/>
          <w:color w:val="006400"/>
          <w:sz w:val="24"/>
          <w:szCs w:val="24"/>
        </w:rPr>
        <w:t>6</w:t>
      </w:r>
      <w:r>
        <w:rPr>
          <w:rFonts w:hint="default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ind w:firstLine="576"/>
        <w:jc w:val="left"/>
        <w:rPr>
          <w:rFonts w:hint="default" w:ascii="Courier New" w:hAnsi="Courier New"/>
          <w:color w:val="000000"/>
          <w:sz w:val="24"/>
          <w:szCs w:val="24"/>
        </w:rPr>
      </w:pPr>
      <w:r>
        <w:rPr>
          <w:rFonts w:hint="default" w:ascii="Courier New" w:hAnsi="Courier New"/>
          <w:color w:val="000000"/>
          <w:sz w:val="24"/>
          <w:szCs w:val="36"/>
        </w:rPr>
        <w:t>writeln(</w:t>
      </w:r>
      <w:r>
        <w:rPr>
          <w:rFonts w:hint="default" w:ascii="Courier New" w:hAnsi="Courier New"/>
          <w:color w:val="0000FF"/>
          <w:sz w:val="24"/>
          <w:szCs w:val="36"/>
        </w:rPr>
        <w:t>'количествоитераций цикла: '</w:t>
      </w:r>
      <w:r>
        <w:rPr>
          <w:rFonts w:hint="default" w:ascii="Courier New" w:hAnsi="Courier New"/>
          <w:color w:val="000000"/>
          <w:sz w:val="24"/>
          <w:szCs w:val="36"/>
        </w:rPr>
        <w:t>,i);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lightGray"/>
          <w:lang w:val="ru-RU"/>
        </w:rPr>
      </w:pPr>
      <w:r>
        <w:rPr>
          <w:rFonts w:hint="default" w:ascii="Courier New" w:hAnsi="Courier New"/>
          <w:color w:val="000000"/>
          <w:sz w:val="24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4"/>
          <w:szCs w:val="24"/>
        </w:rPr>
        <w:t>end</w:t>
      </w:r>
      <w:r>
        <w:rPr>
          <w:rFonts w:hint="default" w:ascii="Courier New" w:hAnsi="Courier New"/>
          <w:color w:val="000000"/>
          <w:sz w:val="24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6374130" cy="1855470"/>
            <wp:effectExtent l="0" t="0" r="11430" b="3810"/>
            <wp:docPr id="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rcRect t="60916" r="69949" b="22778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br w:type="page"/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вычисления бесконечной суммы с заданной погрешностью, а так же уточнение корней функции метедом половинного деления.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sz w:val="28"/>
          <w:szCs w:val="28"/>
          <w:highlight w:val="lightGray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A7B5F"/>
    <w:rsid w:val="056E0D86"/>
    <w:rsid w:val="39BE385D"/>
    <w:rsid w:val="39CA6C43"/>
    <w:rsid w:val="3A8A0973"/>
    <w:rsid w:val="4E4E4A60"/>
    <w:rsid w:val="533A419D"/>
    <w:rsid w:val="641C409A"/>
    <w:rsid w:val="6ECE1719"/>
    <w:rsid w:val="7D08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1.png"/><Relationship Id="rId26" Type="http://schemas.openxmlformats.org/officeDocument/2006/relationships/image" Target="media/image10.jpeg"/><Relationship Id="rId25" Type="http://schemas.openxmlformats.org/officeDocument/2006/relationships/image" Target="media/image9.wmf"/><Relationship Id="rId24" Type="http://schemas.openxmlformats.org/officeDocument/2006/relationships/oleObject" Target="embeddings/oleObject7.bin"/><Relationship Id="rId23" Type="http://schemas.openxmlformats.org/officeDocument/2006/relationships/image" Target="media/image8.wmf"/><Relationship Id="rId22" Type="http://schemas.openxmlformats.org/officeDocument/2006/relationships/oleObject" Target="embeddings/oleObject6.bin"/><Relationship Id="rId21" Type="http://schemas.openxmlformats.org/officeDocument/2006/relationships/image" Target="media/image7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jpeg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2021-11-05T09:50:00Z</dcterms:created>
  <dc:creator>Наталья Потёмкина</dc:creator>
  <cp:lastModifiedBy>Наталья Потёмкина</cp:lastModifiedBy>
  <dcterms:modified xsi:type="dcterms:W3CDTF">2021-12-03T10:58:45Z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E951D1BDDDD94606A50B3E97A838952E</vt:lpwstr>
  </property>
</Properties>
</file>