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C427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48"/>
        </w:rPr>
        <w:t>第八章 板壳结构力学问题</w:t>
      </w:r>
    </w:p>
    <w:p w14:paraId="1E2CC245">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648E43C2">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42DA2C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使用说明</w:t>
            </w:r>
          </w:p>
          <w:p w14:paraId="39A4237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本笔记按照课程 PPT 的章节结构组织，并结合课本扫描内容补充推导。公式以 LaTeX 源码形式保留：同一个公式尽量保持在同一行，不同公式分行显示。阅读时建议先看“假设—位移场—应变—刚度矩阵”的主线，再看锁死、坐标变换、静力凝聚和稳定性等特殊问题。</w:t>
            </w:r>
          </w:p>
        </w:tc>
      </w:tr>
    </w:tbl>
    <w:p w14:paraId="1E382910">
      <w:pPr>
        <w:rPr>
          <w:rFonts w:hint="eastAsia" w:ascii="方正楷体_GB2312" w:hAnsi="方正楷体_GB2312" w:eastAsia="方正楷体_GB2312" w:cs="方正楷体_GB2312"/>
        </w:rPr>
      </w:pPr>
    </w:p>
    <w:p w14:paraId="78D84C4A">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目录</w:t>
      </w:r>
    </w:p>
    <w:p w14:paraId="44DD4200">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1 板壳单元总论</w:t>
      </w:r>
    </w:p>
    <w:p w14:paraId="05A0A8CE">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1.1 为什么要引入梁、板、壳单元</w:t>
      </w:r>
    </w:p>
    <w:p w14:paraId="5FACFCCD">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1.2 梁单元、板单元、壳单元的区别和联系</w:t>
      </w:r>
    </w:p>
    <w:p w14:paraId="01D28D0B">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1.3 什么时候需要考虑面内拉伸</w:t>
      </w:r>
    </w:p>
    <w:p w14:paraId="594F034B">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2 薄板单元</w:t>
      </w:r>
    </w:p>
    <w:p w14:paraId="44FB11B0">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2.1 薄板弯曲基本理论</w:t>
      </w:r>
    </w:p>
    <w:p w14:paraId="6489A32B">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2.2 薄板位移场推导</w:t>
      </w:r>
    </w:p>
    <w:p w14:paraId="59E5ED17">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2.3 薄板应变与曲率</w:t>
      </w:r>
    </w:p>
    <w:p w14:paraId="1EDFB6E9">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2.4 薄板应力与弯矩</w:t>
      </w:r>
    </w:p>
    <w:p w14:paraId="5255F010">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2.5 薄板平衡方程与边界条件</w:t>
      </w:r>
    </w:p>
    <w:p w14:paraId="58366CDF">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2.6 薄板势能泛函</w:t>
      </w:r>
    </w:p>
    <w:p w14:paraId="068EEFFF">
      <w:pPr>
        <w:spacing w:after="40"/>
        <w:ind w:left="28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3C3C3C"/>
          <w:sz w:val="20"/>
        </w:rPr>
        <w:t>2.7 基于薄板理论的平板单元</w:t>
      </w:r>
    </w:p>
    <w:p w14:paraId="0929C7E8">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3 厚板单元与 Mindlin 板单元</w:t>
      </w:r>
    </w:p>
    <w:p w14:paraId="02C719AC">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4 平面壳体单元</w:t>
      </w:r>
    </w:p>
    <w:p w14:paraId="2E4C4A7B">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5 超参数壳体单元</w:t>
      </w:r>
    </w:p>
    <w:p w14:paraId="778A01A1">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6 轴对称壳单元</w:t>
      </w:r>
    </w:p>
    <w:p w14:paraId="2100DB89">
      <w:pPr>
        <w:spacing w:after="40"/>
        <w:ind w:left="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C3C3C"/>
          <w:sz w:val="20"/>
        </w:rPr>
        <w:t>7 薄板结构弹性稳定性分析</w:t>
      </w:r>
    </w:p>
    <w:p w14:paraId="414E522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br w:type="page"/>
      </w:r>
    </w:p>
    <w:p w14:paraId="534E5587">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1 板壳单元总论</w:t>
      </w:r>
    </w:p>
    <w:tbl>
      <w:tblPr>
        <w:tblStyle w:val="32"/>
        <w:tblW w:w="0" w:type="auto"/>
        <w:jc w:val="center"/>
        <w:tblLayout w:type="autofit"/>
        <w:tblCellMar>
          <w:top w:w="0" w:type="dxa"/>
          <w:left w:w="108" w:type="dxa"/>
          <w:bottom w:w="0" w:type="dxa"/>
          <w:right w:w="108" w:type="dxa"/>
        </w:tblCellMar>
      </w:tblPr>
      <w:tblGrid>
        <w:gridCol w:w="9858"/>
      </w:tblGrid>
      <w:tr w14:paraId="278616BC">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564AFB1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484E03D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理解梁、板、壳单元都是三维弹性体的降维模型；掌握板单元与壳单元的区别，尤其是“初始中面几何”和“是否考虑面内拉伸”的判断。</w:t>
            </w:r>
          </w:p>
        </w:tc>
      </w:tr>
    </w:tbl>
    <w:p w14:paraId="26ADD5C6">
      <w:pPr>
        <w:rPr>
          <w:rFonts w:hint="eastAsia" w:ascii="方正楷体_GB2312" w:hAnsi="方正楷体_GB2312" w:eastAsia="方正楷体_GB2312" w:cs="方正楷体_GB2312"/>
        </w:rPr>
      </w:pPr>
    </w:p>
    <w:p w14:paraId="094EF9F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1.1 为什么要引入梁、板、壳单元</w:t>
      </w:r>
    </w:p>
    <w:p w14:paraId="450E1AE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在理论上，任何结构都可以用三维实体单元离散。但是对薄壁结构或细长结构，如果</w:t>
      </w:r>
      <w:r>
        <w:rPr>
          <w:rFonts w:hint="eastAsia" w:ascii="方正楷体_GB2312" w:hAnsi="方正楷体_GB2312" w:eastAsia="方正楷体_GB2312" w:cs="方正楷体_GB2312"/>
          <w:b/>
          <w:bCs/>
        </w:rPr>
        <w:t>直接使用实体单元</w:t>
      </w:r>
      <w:r>
        <w:rPr>
          <w:rFonts w:hint="eastAsia" w:ascii="方正楷体_GB2312" w:hAnsi="方正楷体_GB2312" w:eastAsia="方正楷体_GB2312" w:cs="方正楷体_GB2312"/>
          <w:b w:val="0"/>
        </w:rPr>
        <w:t>，厚度方向或截面方向需要布置足够多的单元才能正确描述弯曲应力分布，这会使</w:t>
      </w:r>
      <w:r>
        <w:rPr>
          <w:rFonts w:hint="eastAsia" w:ascii="方正楷体_GB2312" w:hAnsi="方正楷体_GB2312" w:eastAsia="方正楷体_GB2312" w:cs="方正楷体_GB2312"/>
          <w:b/>
          <w:bCs/>
        </w:rPr>
        <w:t>自由度迅速增加</w:t>
      </w:r>
      <w:r>
        <w:rPr>
          <w:rFonts w:hint="eastAsia" w:ascii="方正楷体_GB2312" w:hAnsi="方正楷体_GB2312" w:eastAsia="方正楷体_GB2312" w:cs="方正楷体_GB2312"/>
          <w:b w:val="0"/>
        </w:rPr>
        <w:t>，刚度矩阵规模变大，并可能产生病态网格。</w:t>
      </w:r>
    </w:p>
    <w:p w14:paraId="5FE861F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因此，有限元中常根据结构几何特征进行降维：梁单元把三维实体简化为一条轴线，板单元把三维实体简化为一个平面中面，壳单元把三维实体简化为一个可平可曲的中面。降维的代价是必须引入结构理论假设，例如直法线假设、平面应力假设和横向剪切假设等。</w:t>
      </w:r>
    </w:p>
    <w:tbl>
      <w:tblPr>
        <w:tblStyle w:val="32"/>
        <w:tblW w:w="0" w:type="auto"/>
        <w:jc w:val="center"/>
        <w:tblLayout w:type="autofit"/>
        <w:tblCellMar>
          <w:top w:w="0" w:type="dxa"/>
          <w:left w:w="108" w:type="dxa"/>
          <w:bottom w:w="0" w:type="dxa"/>
          <w:right w:w="108" w:type="dxa"/>
        </w:tblCellMar>
      </w:tblPr>
      <w:tblGrid>
        <w:gridCol w:w="9858"/>
      </w:tblGrid>
      <w:tr w14:paraId="6947B386">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5641705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本质理解</w:t>
            </w:r>
          </w:p>
          <w:p w14:paraId="5C87216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梁、板、壳不是材料类型，而是几何和运动学模型。它们的共同目标是：用</w:t>
            </w:r>
            <w:r>
              <w:rPr>
                <w:rFonts w:hint="eastAsia" w:ascii="方正楷体_GB2312" w:hAnsi="方正楷体_GB2312" w:eastAsia="方正楷体_GB2312" w:cs="方正楷体_GB2312"/>
                <w:b/>
                <w:bCs/>
                <w:sz w:val="20"/>
              </w:rPr>
              <w:t>较少自由度</w:t>
            </w:r>
            <w:r>
              <w:rPr>
                <w:rFonts w:hint="eastAsia" w:ascii="方正楷体_GB2312" w:hAnsi="方正楷体_GB2312" w:eastAsia="方正楷体_GB2312" w:cs="方正楷体_GB2312"/>
                <w:sz w:val="20"/>
              </w:rPr>
              <w:t>保留结构主要受力机制。</w:t>
            </w:r>
          </w:p>
        </w:tc>
      </w:tr>
    </w:tbl>
    <w:p w14:paraId="673E0508">
      <w:pPr>
        <w:rPr>
          <w:rFonts w:hint="eastAsia" w:ascii="方正楷体_GB2312" w:hAnsi="方正楷体_GB2312" w:eastAsia="方正楷体_GB2312" w:cs="方正楷体_GB2312"/>
        </w:rPr>
      </w:pPr>
    </w:p>
    <w:p w14:paraId="2FCCDC9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1.2 梁单元、板单元、壳单元的区别和联系</w:t>
      </w:r>
    </w:p>
    <w:tbl>
      <w:tblPr>
        <w:tblStyle w:val="33"/>
        <w:tblW w:w="1050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60"/>
        <w:gridCol w:w="1245"/>
        <w:gridCol w:w="1778"/>
        <w:gridCol w:w="1972"/>
        <w:gridCol w:w="1778"/>
        <w:gridCol w:w="2075"/>
      </w:tblGrid>
      <w:tr w14:paraId="091B4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60" w:type="dxa"/>
            <w:tcBorders>
              <w:top w:val="single" w:color="auto" w:sz="12" w:space="0"/>
              <w:left w:val="single" w:color="auto" w:sz="12" w:space="0"/>
              <w:bottom w:val="nil"/>
              <w:right w:val="nil"/>
            </w:tcBorders>
            <w:shd w:val="clear" w:color="auto" w:fill="DDEBF7"/>
            <w:noWrap w:val="0"/>
            <w:tcMar>
              <w:top w:w="-1" w:type="dxa"/>
              <w:left w:w="-1" w:type="dxa"/>
              <w:bottom w:w="-1" w:type="dxa"/>
              <w:right w:w="-1" w:type="dxa"/>
            </w:tcMar>
            <w:vAlign w:val="center"/>
          </w:tcPr>
          <w:p w14:paraId="07FFB6A8">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类型</w:t>
            </w:r>
          </w:p>
        </w:tc>
        <w:tc>
          <w:tcPr>
            <w:tcW w:w="1245" w:type="dxa"/>
            <w:tcBorders>
              <w:top w:val="single" w:color="auto" w:sz="12" w:space="0"/>
              <w:left w:val="single" w:color="auto" w:sz="4" w:space="0"/>
              <w:bottom w:val="nil"/>
              <w:right w:val="nil"/>
            </w:tcBorders>
            <w:shd w:val="clear" w:color="auto" w:fill="DDEBF7"/>
            <w:noWrap w:val="0"/>
            <w:tcMar>
              <w:top w:w="-1" w:type="dxa"/>
              <w:left w:w="-1" w:type="dxa"/>
              <w:bottom w:w="-1" w:type="dxa"/>
              <w:right w:w="-1" w:type="dxa"/>
            </w:tcMar>
            <w:vAlign w:val="center"/>
          </w:tcPr>
          <w:p w14:paraId="66FCDB31">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几何降维</w:t>
            </w:r>
          </w:p>
        </w:tc>
        <w:tc>
          <w:tcPr>
            <w:tcW w:w="1778" w:type="dxa"/>
            <w:tcBorders>
              <w:top w:val="single" w:color="auto" w:sz="12" w:space="0"/>
              <w:left w:val="single" w:color="auto" w:sz="4" w:space="0"/>
              <w:bottom w:val="nil"/>
              <w:right w:val="nil"/>
            </w:tcBorders>
            <w:shd w:val="clear" w:color="auto" w:fill="DDEBF7"/>
            <w:noWrap w:val="0"/>
            <w:tcMar>
              <w:top w:w="-1" w:type="dxa"/>
              <w:left w:w="-1" w:type="dxa"/>
              <w:bottom w:w="-1" w:type="dxa"/>
              <w:right w:w="-1" w:type="dxa"/>
            </w:tcMar>
            <w:vAlign w:val="center"/>
          </w:tcPr>
          <w:p w14:paraId="6A518FAF">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适用结构</w:t>
            </w:r>
          </w:p>
        </w:tc>
        <w:tc>
          <w:tcPr>
            <w:tcW w:w="1972" w:type="dxa"/>
            <w:tcBorders>
              <w:top w:val="single" w:color="auto" w:sz="12" w:space="0"/>
              <w:left w:val="single" w:color="auto" w:sz="4" w:space="0"/>
              <w:bottom w:val="nil"/>
              <w:right w:val="nil"/>
            </w:tcBorders>
            <w:shd w:val="clear" w:color="auto" w:fill="DDEBF7"/>
            <w:noWrap w:val="0"/>
            <w:tcMar>
              <w:top w:w="-1" w:type="dxa"/>
              <w:left w:w="-1" w:type="dxa"/>
              <w:bottom w:w="-1" w:type="dxa"/>
              <w:right w:w="-1" w:type="dxa"/>
            </w:tcMar>
            <w:vAlign w:val="center"/>
          </w:tcPr>
          <w:p w14:paraId="63953B18">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典型自由度</w:t>
            </w:r>
          </w:p>
        </w:tc>
        <w:tc>
          <w:tcPr>
            <w:tcW w:w="1778" w:type="dxa"/>
            <w:tcBorders>
              <w:top w:val="single" w:color="auto" w:sz="12" w:space="0"/>
              <w:left w:val="single" w:color="auto" w:sz="4" w:space="0"/>
              <w:bottom w:val="nil"/>
              <w:right w:val="nil"/>
            </w:tcBorders>
            <w:shd w:val="clear" w:color="auto" w:fill="DDEBF7"/>
            <w:noWrap w:val="0"/>
            <w:tcMar>
              <w:top w:w="-1" w:type="dxa"/>
              <w:left w:w="-1" w:type="dxa"/>
              <w:bottom w:w="-1" w:type="dxa"/>
              <w:right w:w="-1" w:type="dxa"/>
            </w:tcMar>
            <w:vAlign w:val="center"/>
          </w:tcPr>
          <w:p w14:paraId="66099838">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主要内力</w:t>
            </w:r>
          </w:p>
        </w:tc>
        <w:tc>
          <w:tcPr>
            <w:tcW w:w="2075" w:type="dxa"/>
            <w:tcBorders>
              <w:top w:val="single" w:color="auto" w:sz="12" w:space="0"/>
              <w:left w:val="single" w:color="auto" w:sz="4" w:space="0"/>
              <w:bottom w:val="nil"/>
              <w:right w:val="single" w:color="auto" w:sz="12" w:space="0"/>
            </w:tcBorders>
            <w:shd w:val="clear" w:color="auto" w:fill="DDEBF7"/>
            <w:noWrap w:val="0"/>
            <w:tcMar>
              <w:top w:w="-1" w:type="dxa"/>
              <w:left w:w="-1" w:type="dxa"/>
              <w:bottom w:w="-1" w:type="dxa"/>
              <w:right w:w="-1" w:type="dxa"/>
            </w:tcMar>
            <w:vAlign w:val="center"/>
          </w:tcPr>
          <w:p w14:paraId="61A6E66E">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sz w:val="19"/>
              </w:rPr>
              <w:t>关键特点</w:t>
            </w:r>
          </w:p>
        </w:tc>
      </w:tr>
      <w:tr w14:paraId="4B185C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45EB58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梁单元</w:t>
            </w:r>
          </w:p>
        </w:tc>
        <w:tc>
          <w:tcPr>
            <w:tcW w:w="124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BEE8833">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三维实体 → 轴线</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3FE581">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梁、杆、柱、框架</w:t>
            </w:r>
          </w:p>
        </w:tc>
        <w:tc>
          <w:tcPr>
            <w:tcW w:w="19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88AE3B">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u, w, θ；空间梁还含 v 和扭转角</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05B66E">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轴力、剪力、弯矩、扭矩</w:t>
            </w:r>
          </w:p>
        </w:tc>
        <w:tc>
          <w:tcPr>
            <w:tcW w:w="20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8F64A7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长度远大于截面尺寸</w:t>
            </w:r>
          </w:p>
        </w:tc>
      </w:tr>
      <w:tr w14:paraId="7B9389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65D0B2A">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板弯曲单元</w:t>
            </w:r>
          </w:p>
        </w:tc>
        <w:tc>
          <w:tcPr>
            <w:tcW w:w="124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363EB9">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三维实体 → 平面中面</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D98063">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楼板、薄钢板、平板构件</w:t>
            </w:r>
          </w:p>
        </w:tc>
        <w:tc>
          <w:tcPr>
            <w:tcW w:w="19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921355">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w, θx, θy</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360C7E">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弯矩、横向剪力</w:t>
            </w:r>
          </w:p>
        </w:tc>
        <w:tc>
          <w:tcPr>
            <w:tcW w:w="20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7B630E8">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中面初始为平面，常只分析横向弯曲</w:t>
            </w:r>
          </w:p>
        </w:tc>
      </w:tr>
      <w:tr w14:paraId="63835D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FAE0A2C">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lang w:val="en-US" w:eastAsia="zh-CN"/>
              </w:rPr>
              <w:t>薄膜</w:t>
            </w:r>
            <w:r>
              <w:rPr>
                <w:rFonts w:hint="eastAsia" w:ascii="方正楷体_GB2312" w:hAnsi="方正楷体_GB2312" w:eastAsia="方正楷体_GB2312" w:cs="方正楷体_GB2312"/>
                <w:sz w:val="18"/>
              </w:rPr>
              <w:t>单元</w:t>
            </w:r>
          </w:p>
        </w:tc>
        <w:tc>
          <w:tcPr>
            <w:tcW w:w="124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8D888C">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三维实体 → 平面区域</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C2780C">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薄板面内拉压剪</w:t>
            </w:r>
          </w:p>
        </w:tc>
        <w:tc>
          <w:tcPr>
            <w:tcW w:w="19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B663F6">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u, v</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F34746">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面内力</w:t>
            </w:r>
          </w:p>
        </w:tc>
        <w:tc>
          <w:tcPr>
            <w:tcW w:w="20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A08D10B">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只描述膜内拉压剪，不描述弯曲</w:t>
            </w:r>
          </w:p>
        </w:tc>
      </w:tr>
      <w:tr w14:paraId="357AE7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0"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A8116BB">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平面壳单元</w:t>
            </w:r>
          </w:p>
        </w:tc>
        <w:tc>
          <w:tcPr>
            <w:tcW w:w="124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F6E384">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膜单元 + 板弯曲单元</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9759C0">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可用平面片拼接曲壳</w:t>
            </w:r>
          </w:p>
        </w:tc>
        <w:tc>
          <w:tcPr>
            <w:tcW w:w="1972"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5373C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u, v, w, θx, θy, θz</w:t>
            </w:r>
          </w:p>
        </w:tc>
        <w:tc>
          <w:tcPr>
            <w:tcW w:w="177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737C48">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膜力、弯矩、剪力</w:t>
            </w:r>
          </w:p>
        </w:tc>
        <w:tc>
          <w:tcPr>
            <w:tcW w:w="20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3130EF">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单元中面平，但可在三维空间任意取向</w:t>
            </w:r>
          </w:p>
        </w:tc>
      </w:tr>
      <w:tr w14:paraId="2412CC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6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8D592EA">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超参数壳单元</w:t>
            </w:r>
          </w:p>
        </w:tc>
        <w:tc>
          <w:tcPr>
            <w:tcW w:w="124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2A367C3">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三维实体退化为壳</w:t>
            </w:r>
          </w:p>
        </w:tc>
        <w:tc>
          <w:tcPr>
            <w:tcW w:w="177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7AB51CF">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复杂曲面壳、厚壳</w:t>
            </w:r>
          </w:p>
        </w:tc>
        <w:tc>
          <w:tcPr>
            <w:tcW w:w="1972"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7F751AE">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u, v, w, α, β</w:t>
            </w:r>
          </w:p>
        </w:tc>
        <w:tc>
          <w:tcPr>
            <w:tcW w:w="177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4FC569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膜力、弯矩、横向剪力</w:t>
            </w:r>
          </w:p>
        </w:tc>
        <w:tc>
          <w:tcPr>
            <w:tcW w:w="2075"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4222E65">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sz w:val="18"/>
              </w:rPr>
              <w:t>用参数坐标与厚度向量描述壳体几何</w:t>
            </w:r>
          </w:p>
        </w:tc>
      </w:tr>
    </w:tbl>
    <w:p w14:paraId="46FA667F">
      <w:pPr>
        <w:rPr>
          <w:rFonts w:hint="eastAsia" w:ascii="方正楷体_GB2312" w:hAnsi="方正楷体_GB2312" w:eastAsia="方正楷体_GB2312" w:cs="方正楷体_GB2312"/>
        </w:rPr>
      </w:pPr>
    </w:p>
    <w:p w14:paraId="120D9F0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板单元不能严格说成梁单元的二维表示。更准确的说法是：梁和板都是由三维实体简化得到的结构单元，只是简化方向不同。梁沿截面方向</w:t>
      </w:r>
      <w:r>
        <w:rPr>
          <w:rFonts w:hint="eastAsia" w:ascii="方正楷体_GB2312" w:hAnsi="方正楷体_GB2312" w:eastAsia="方正楷体_GB2312" w:cs="方正楷体_GB2312"/>
          <w:b/>
          <w:bCs/>
          <w:color w:val="C00000"/>
        </w:rPr>
        <w:t>降维为轴线</w:t>
      </w:r>
      <w:r>
        <w:rPr>
          <w:rFonts w:hint="eastAsia" w:ascii="方正楷体_GB2312" w:hAnsi="方正楷体_GB2312" w:eastAsia="方正楷体_GB2312" w:cs="方正楷体_GB2312"/>
          <w:b w:val="0"/>
        </w:rPr>
        <w:t>，板沿厚度方向</w:t>
      </w:r>
      <w:r>
        <w:rPr>
          <w:rFonts w:hint="eastAsia" w:ascii="方正楷体_GB2312" w:hAnsi="方正楷体_GB2312" w:eastAsia="方正楷体_GB2312" w:cs="方正楷体_GB2312"/>
          <w:b/>
          <w:bCs/>
          <w:color w:val="C00000"/>
        </w:rPr>
        <w:t>降维为中面</w:t>
      </w:r>
      <w:r>
        <w:rPr>
          <w:rFonts w:hint="eastAsia" w:ascii="方正楷体_GB2312" w:hAnsi="方正楷体_GB2312" w:eastAsia="方正楷体_GB2312" w:cs="方正楷体_GB2312"/>
          <w:b w:val="0"/>
        </w:rPr>
        <w:t>。板弯曲理论可以类比为梁弯曲理论向二维中面的推广，但一般板存在双向弯曲和扭转效应，不能简单等同于“二维梁”。</w:t>
      </w:r>
    </w:p>
    <w:tbl>
      <w:tblPr>
        <w:tblStyle w:val="32"/>
        <w:tblW w:w="0" w:type="auto"/>
        <w:jc w:val="center"/>
        <w:tblLayout w:type="autofit"/>
        <w:tblCellMar>
          <w:top w:w="0" w:type="dxa"/>
          <w:left w:w="108" w:type="dxa"/>
          <w:bottom w:w="0" w:type="dxa"/>
          <w:right w:w="108" w:type="dxa"/>
        </w:tblCellMar>
      </w:tblPr>
      <w:tblGrid>
        <w:gridCol w:w="9858"/>
      </w:tblGrid>
      <w:tr w14:paraId="3AAAED7F">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FF2CC"/>
            <w:vAlign w:val="center"/>
          </w:tcPr>
          <w:p w14:paraId="7D0C0F3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考试记忆</w:t>
            </w:r>
          </w:p>
          <w:p w14:paraId="26ED796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梁是线，板是平面，壳是曲面；</w:t>
            </w:r>
            <w:r>
              <w:rPr>
                <w:rFonts w:hint="eastAsia" w:ascii="方正楷体_GB2312" w:hAnsi="方正楷体_GB2312" w:eastAsia="方正楷体_GB2312" w:cs="方正楷体_GB2312"/>
                <w:b/>
                <w:bCs/>
                <w:color w:val="C00000"/>
              </w:rPr>
              <w:t>板是曲率为 0 的特殊壳</w:t>
            </w:r>
            <w:r>
              <w:rPr>
                <w:rFonts w:hint="eastAsia" w:ascii="方正楷体_GB2312" w:hAnsi="方正楷体_GB2312" w:eastAsia="方正楷体_GB2312" w:cs="方正楷体_GB2312"/>
                <w:sz w:val="20"/>
              </w:rPr>
              <w:t>；平面壳单元可以看作</w:t>
            </w:r>
            <w:r>
              <w:rPr>
                <w:rFonts w:hint="eastAsia" w:ascii="方正楷体_GB2312" w:hAnsi="方正楷体_GB2312" w:eastAsia="方正楷体_GB2312" w:cs="方正楷体_GB2312"/>
                <w:b/>
                <w:bCs/>
                <w:color w:val="C00000"/>
              </w:rPr>
              <w:t>平面应力膜单元</w:t>
            </w:r>
            <w:r>
              <w:rPr>
                <w:rFonts w:hint="eastAsia" w:ascii="方正楷体_GB2312" w:hAnsi="方正楷体_GB2312" w:eastAsia="方正楷体_GB2312" w:cs="方正楷体_GB2312"/>
                <w:sz w:val="20"/>
              </w:rPr>
              <w:t>与</w:t>
            </w:r>
            <w:r>
              <w:rPr>
                <w:rFonts w:hint="eastAsia" w:ascii="方正楷体_GB2312" w:hAnsi="方正楷体_GB2312" w:eastAsia="方正楷体_GB2312" w:cs="方正楷体_GB2312"/>
                <w:b/>
                <w:bCs/>
                <w:color w:val="C00000"/>
              </w:rPr>
              <w:t>板弯曲单元</w:t>
            </w:r>
            <w:r>
              <w:rPr>
                <w:rFonts w:hint="eastAsia" w:ascii="方正楷体_GB2312" w:hAnsi="方正楷体_GB2312" w:eastAsia="方正楷体_GB2312" w:cs="方正楷体_GB2312"/>
                <w:sz w:val="20"/>
              </w:rPr>
              <w:t>的组合。</w:t>
            </w:r>
          </w:p>
        </w:tc>
      </w:tr>
    </w:tbl>
    <w:p w14:paraId="32EAC002">
      <w:pPr>
        <w:rPr>
          <w:rFonts w:hint="eastAsia" w:ascii="方正楷体_GB2312" w:hAnsi="方正楷体_GB2312" w:eastAsia="方正楷体_GB2312" w:cs="方正楷体_GB2312"/>
        </w:rPr>
      </w:pPr>
    </w:p>
    <w:p w14:paraId="3AFC2A3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1.3 什么时候需要考虑面内拉伸</w:t>
      </w:r>
    </w:p>
    <w:p w14:paraId="3DCFBE9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普通板弯曲单元通常只考虑横向挠度和转角，忽略中面面内位移 u、v。这样做并不是因为板不能承受面内拉伸，而是因为小挠度横向弯曲问题中，</w:t>
      </w:r>
      <w:r>
        <w:rPr>
          <w:rFonts w:hint="eastAsia" w:ascii="方正楷体_GB2312" w:hAnsi="方正楷体_GB2312" w:eastAsia="方正楷体_GB2312" w:cs="方正楷体_GB2312"/>
          <w:b/>
          <w:bCs/>
        </w:rPr>
        <w:t>面内拉伸</w:t>
      </w:r>
      <w:r>
        <w:rPr>
          <w:rFonts w:hint="eastAsia" w:ascii="方正楷体_GB2312" w:hAnsi="方正楷体_GB2312" w:eastAsia="方正楷体_GB2312" w:cs="方正楷体_GB2312"/>
          <w:b w:val="0"/>
        </w:rPr>
        <w:t>与</w:t>
      </w:r>
      <w:r>
        <w:rPr>
          <w:rFonts w:hint="eastAsia" w:ascii="方正楷体_GB2312" w:hAnsi="方正楷体_GB2312" w:eastAsia="方正楷体_GB2312" w:cs="方正楷体_GB2312"/>
          <w:b/>
          <w:bCs/>
        </w:rPr>
        <w:t>弯曲</w:t>
      </w:r>
      <w:r>
        <w:rPr>
          <w:rFonts w:hint="eastAsia" w:ascii="方正楷体_GB2312" w:hAnsi="方正楷体_GB2312" w:eastAsia="方正楷体_GB2312" w:cs="方正楷体_GB2312"/>
          <w:b w:val="0"/>
        </w:rPr>
        <w:t>在一阶线性理论下常可近似</w:t>
      </w:r>
      <w:r>
        <w:rPr>
          <w:rFonts w:hint="eastAsia" w:ascii="方正楷体_GB2312" w:hAnsi="方正楷体_GB2312" w:eastAsia="方正楷体_GB2312" w:cs="方正楷体_GB2312"/>
          <w:b/>
          <w:bCs/>
          <w:color w:val="C00000"/>
        </w:rPr>
        <w:t>解耦</w:t>
      </w:r>
      <w:r>
        <w:rPr>
          <w:rFonts w:hint="eastAsia" w:ascii="方正楷体_GB2312" w:hAnsi="方正楷体_GB2312" w:eastAsia="方正楷体_GB2312" w:cs="方正楷体_GB2312"/>
          <w:b w:val="0"/>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6F58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DDEBF7"/>
            <w:vAlign w:val="center"/>
          </w:tcPr>
          <w:p w14:paraId="61B17FE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情况</w:t>
            </w:r>
          </w:p>
        </w:tc>
        <w:tc>
          <w:tcPr>
            <w:tcW w:w="3286" w:type="dxa"/>
            <w:shd w:val="clear" w:color="auto" w:fill="DDEBF7"/>
            <w:vAlign w:val="center"/>
          </w:tcPr>
          <w:p w14:paraId="40D26AA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是否需要面内拉伸</w:t>
            </w:r>
          </w:p>
        </w:tc>
        <w:tc>
          <w:tcPr>
            <w:tcW w:w="3286" w:type="dxa"/>
            <w:shd w:val="clear" w:color="auto" w:fill="DDEBF7"/>
            <w:vAlign w:val="center"/>
          </w:tcPr>
          <w:p w14:paraId="1A82C01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说明</w:t>
            </w:r>
          </w:p>
        </w:tc>
      </w:tr>
      <w:tr w14:paraId="0B145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2A73C9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小挠度纯横向弯曲平</w:t>
            </w:r>
            <w:r>
              <w:rPr>
                <w:rFonts w:hint="eastAsia" w:ascii="方正楷体_GB2312" w:hAnsi="方正楷体_GB2312" w:eastAsia="方正楷体_GB2312" w:cs="方正楷体_GB2312"/>
                <w:b/>
                <w:bCs/>
                <w:sz w:val="18"/>
              </w:rPr>
              <w:t>板</w:t>
            </w:r>
          </w:p>
        </w:tc>
        <w:tc>
          <w:tcPr>
            <w:tcW w:w="3286" w:type="dxa"/>
          </w:tcPr>
          <w:p w14:paraId="0F7E378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不需要</w:t>
            </w:r>
          </w:p>
        </w:tc>
        <w:tc>
          <w:tcPr>
            <w:tcW w:w="3286" w:type="dxa"/>
          </w:tcPr>
          <w:p w14:paraId="6D89704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弯曲与膜内变形近似解耦</w:t>
            </w:r>
          </w:p>
        </w:tc>
      </w:tr>
      <w:tr w14:paraId="0666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E7B2AC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板受面内拉力、压力或剪力</w:t>
            </w:r>
          </w:p>
        </w:tc>
        <w:tc>
          <w:tcPr>
            <w:tcW w:w="3286" w:type="dxa"/>
          </w:tcPr>
          <w:p w14:paraId="68C09CB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需要</w:t>
            </w:r>
          </w:p>
        </w:tc>
        <w:tc>
          <w:tcPr>
            <w:tcW w:w="3286" w:type="dxa"/>
          </w:tcPr>
          <w:p w14:paraId="28E20282">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中面直接出现拉压剪应变</w:t>
            </w:r>
          </w:p>
        </w:tc>
      </w:tr>
      <w:tr w14:paraId="108B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626F11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板同时受面内力与横向荷载</w:t>
            </w:r>
          </w:p>
        </w:tc>
        <w:tc>
          <w:tcPr>
            <w:tcW w:w="3286" w:type="dxa"/>
          </w:tcPr>
          <w:p w14:paraId="1C9ADD1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需要</w:t>
            </w:r>
          </w:p>
        </w:tc>
        <w:tc>
          <w:tcPr>
            <w:tcW w:w="3286" w:type="dxa"/>
          </w:tcPr>
          <w:p w14:paraId="5A340C4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面内力会影响弯曲和稳定性</w:t>
            </w:r>
          </w:p>
        </w:tc>
      </w:tr>
      <w:tr w14:paraId="0C71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13E0FAE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大挠度板</w:t>
            </w:r>
          </w:p>
        </w:tc>
        <w:tc>
          <w:tcPr>
            <w:tcW w:w="3286" w:type="dxa"/>
          </w:tcPr>
          <w:p w14:paraId="0B44C06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需要</w:t>
            </w:r>
          </w:p>
        </w:tc>
        <w:tc>
          <w:tcPr>
            <w:tcW w:w="3286" w:type="dxa"/>
          </w:tcPr>
          <w:p w14:paraId="68C09F5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横向挠度导致中面伸长，出现几何非线性项</w:t>
            </w:r>
          </w:p>
        </w:tc>
      </w:tr>
      <w:tr w14:paraId="7F4E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6120850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曲壳结构</w:t>
            </w:r>
          </w:p>
        </w:tc>
        <w:tc>
          <w:tcPr>
            <w:tcW w:w="3286" w:type="dxa"/>
          </w:tcPr>
          <w:p w14:paraId="083A29C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通常需要</w:t>
            </w:r>
          </w:p>
        </w:tc>
        <w:tc>
          <w:tcPr>
            <w:tcW w:w="3286" w:type="dxa"/>
          </w:tcPr>
          <w:p w14:paraId="3E37475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曲率使横向荷载容易诱发膜力</w:t>
            </w:r>
          </w:p>
        </w:tc>
      </w:tr>
      <w:tr w14:paraId="18A9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249B64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屈曲稳定分析</w:t>
            </w:r>
          </w:p>
        </w:tc>
        <w:tc>
          <w:tcPr>
            <w:tcW w:w="3286" w:type="dxa"/>
          </w:tcPr>
          <w:p w14:paraId="4757FFF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需要</w:t>
            </w:r>
          </w:p>
        </w:tc>
        <w:tc>
          <w:tcPr>
            <w:tcW w:w="3286" w:type="dxa"/>
          </w:tcPr>
          <w:p w14:paraId="1287A35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初始面内应力与挠度附加应变形成几何刚度</w:t>
            </w:r>
          </w:p>
        </w:tc>
      </w:tr>
      <w:tr w14:paraId="539E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10AAA9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复合材料拉弯耦合</w:t>
            </w:r>
          </w:p>
        </w:tc>
        <w:tc>
          <w:tcPr>
            <w:tcW w:w="3286" w:type="dxa"/>
          </w:tcPr>
          <w:p w14:paraId="332B708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需要</w:t>
            </w:r>
          </w:p>
        </w:tc>
        <w:tc>
          <w:tcPr>
            <w:tcW w:w="3286" w:type="dxa"/>
          </w:tcPr>
          <w:p w14:paraId="000CA51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不对称铺层时拉伸与弯曲互相耦合</w:t>
            </w:r>
          </w:p>
        </w:tc>
      </w:tr>
    </w:tbl>
    <w:p w14:paraId="152925C6">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50E9F9C0">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78AEED50">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例题：判断是否需要面内拉伸</w:t>
            </w:r>
          </w:p>
          <w:p w14:paraId="59311267">
            <w:pPr>
              <w:jc w:val="center"/>
              <w:rPr>
                <w:rFonts w:hint="eastAsia" w:ascii="方正楷体_GB2312" w:hAnsi="方正楷体_GB2312" w:eastAsia="方正楷体_GB2312" w:cs="方正楷体_GB2312"/>
                <w:b/>
                <w:color w:val="1F4E79"/>
                <w:sz w:val="21"/>
                <w:lang w:eastAsia="zh-CN"/>
              </w:rPr>
            </w:pPr>
            <w:r>
              <w:rPr>
                <w:rFonts w:hint="eastAsia" w:ascii="方正楷体_GB2312" w:hAnsi="方正楷体_GB2312" w:eastAsia="方正楷体_GB2312" w:cs="方正楷体_GB2312"/>
                <w:b/>
                <w:color w:val="1F4E79"/>
                <w:sz w:val="21"/>
                <w:lang w:eastAsia="zh-CN"/>
              </w:rPr>
              <w:drawing>
                <wp:inline distT="0" distB="0" distL="114300" distR="114300">
                  <wp:extent cx="4061460" cy="3046730"/>
                  <wp:effectExtent l="0" t="0" r="8255" b="8255"/>
                  <wp:docPr id="14" name="图片 14" descr="bb280106-3b1a-4eea-8a63-663d9c8b0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b280106-3b1a-4eea-8a63-663d9c8b0f09"/>
                          <pic:cNvPicPr>
                            <a:picLocks noChangeAspect="1"/>
                          </pic:cNvPicPr>
                        </pic:nvPicPr>
                        <pic:blipFill>
                          <a:blip r:embed="rId7"/>
                          <a:stretch>
                            <a:fillRect/>
                          </a:stretch>
                        </pic:blipFill>
                        <pic:spPr>
                          <a:xfrm>
                            <a:off x="0" y="0"/>
                            <a:ext cx="4061460" cy="3046730"/>
                          </a:xfrm>
                          <a:prstGeom prst="rect">
                            <a:avLst/>
                          </a:prstGeom>
                        </pic:spPr>
                      </pic:pic>
                    </a:graphicData>
                  </a:graphic>
                </wp:inline>
              </w:drawing>
            </w:r>
          </w:p>
          <w:p w14:paraId="43E73A6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786B1219">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判断是否可以只用普通薄板弯曲单元。</w:t>
            </w:r>
          </w:p>
          <w:p w14:paraId="524F088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71541EE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横向压力较大时，挠度 w 的斜率不可忽略，中面曲线长度会增加。</w:t>
            </w:r>
          </w:p>
          <w:p w14:paraId="45808E9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四边固支边界会限制中面伸长，于是板内产生膜力。</w:t>
            </w:r>
          </w:p>
          <w:p w14:paraId="7BAEAEA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因此此时不能只用线性薄板弯曲模型，应考虑面内拉伸或采用几何非线性板/壳模型。</w:t>
            </w:r>
          </w:p>
          <w:p w14:paraId="0FDF845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57BBB36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需要考虑面内拉伸。</w:t>
            </w:r>
          </w:p>
          <w:tbl>
            <w:tblPr>
              <w:tblStyle w:val="32"/>
              <w:tblW w:w="0" w:type="auto"/>
              <w:jc w:val="center"/>
              <w:tblLayout w:type="autofit"/>
              <w:tblCellMar>
                <w:top w:w="0" w:type="dxa"/>
                <w:left w:w="108" w:type="dxa"/>
                <w:bottom w:w="0" w:type="dxa"/>
                <w:right w:w="108" w:type="dxa"/>
              </w:tblCellMar>
            </w:tblPr>
            <w:tblGrid>
              <w:gridCol w:w="9642"/>
            </w:tblGrid>
            <w:tr w14:paraId="5FFB11E1">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58B109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15870A4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判断面内拉伸是否重要，不能只看外载方向，还要看挠度大小、边界约束和是否存在面内力。</w:t>
                  </w:r>
                </w:p>
              </w:tc>
            </w:tr>
          </w:tbl>
          <w:p w14:paraId="0185E0FE">
            <w:pPr>
              <w:rPr>
                <w:rFonts w:hint="eastAsia" w:ascii="方正楷体_GB2312" w:hAnsi="方正楷体_GB2312" w:eastAsia="方正楷体_GB2312" w:cs="方正楷体_GB2312"/>
                <w:b/>
                <w:color w:val="1F4E79"/>
                <w:sz w:val="21"/>
              </w:rPr>
            </w:pPr>
          </w:p>
        </w:tc>
      </w:tr>
    </w:tbl>
    <w:p w14:paraId="79266983">
      <w:pPr>
        <w:rPr>
          <w:rFonts w:hint="eastAsia" w:ascii="方正楷体_GB2312" w:hAnsi="方正楷体_GB2312" w:eastAsia="方正楷体_GB2312" w:cs="方正楷体_GB2312"/>
        </w:rPr>
      </w:pPr>
    </w:p>
    <w:p w14:paraId="11FADAA4">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 薄板单元</w:t>
      </w:r>
    </w:p>
    <w:tbl>
      <w:tblPr>
        <w:tblStyle w:val="32"/>
        <w:tblW w:w="0" w:type="auto"/>
        <w:jc w:val="center"/>
        <w:tblLayout w:type="autofit"/>
        <w:tblCellMar>
          <w:top w:w="0" w:type="dxa"/>
          <w:left w:w="108" w:type="dxa"/>
          <w:bottom w:w="0" w:type="dxa"/>
          <w:right w:w="108" w:type="dxa"/>
        </w:tblCellMar>
      </w:tblPr>
      <w:tblGrid>
        <w:gridCol w:w="9858"/>
      </w:tblGrid>
      <w:tr w14:paraId="4E8925FE">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1B06A5B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6E70826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掌握 Kirchhoff 薄板假设、薄板位移场、应变曲率关系、板弯矩与抗弯刚度、势能泛函以及薄板有限元离散形式。</w:t>
            </w:r>
          </w:p>
        </w:tc>
      </w:tr>
    </w:tbl>
    <w:p w14:paraId="7CBD243A">
      <w:pPr>
        <w:rPr>
          <w:rFonts w:hint="eastAsia" w:ascii="方正楷体_GB2312" w:hAnsi="方正楷体_GB2312" w:eastAsia="方正楷体_GB2312" w:cs="方正楷体_GB2312"/>
        </w:rPr>
      </w:pPr>
    </w:p>
    <w:p w14:paraId="77A6DE15">
      <w:pPr>
        <w:jc w:val="center"/>
        <w:rPr>
          <w:rFonts w:hint="eastAsia" w:ascii="方正楷体_GB2312" w:hAnsi="方正楷体_GB2312" w:eastAsia="方正楷体_GB2312" w:cs="方正楷体_GB2312"/>
        </w:rPr>
      </w:pPr>
      <w:r>
        <w:drawing>
          <wp:inline distT="0" distB="0" distL="114300" distR="114300">
            <wp:extent cx="3373755" cy="2222500"/>
            <wp:effectExtent l="0" t="0" r="508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3373755" cy="2222500"/>
                    </a:xfrm>
                    <a:prstGeom prst="rect">
                      <a:avLst/>
                    </a:prstGeom>
                    <a:noFill/>
                    <a:ln>
                      <a:noFill/>
                    </a:ln>
                  </pic:spPr>
                </pic:pic>
              </a:graphicData>
            </a:graphic>
          </wp:inline>
        </w:drawing>
      </w:r>
    </w:p>
    <w:p w14:paraId="0817972A">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2-1 薄板弯曲基本假设：中面、法线、法向应力与横向剪切条件。</w:t>
      </w:r>
    </w:p>
    <w:p w14:paraId="2FC6CE5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2.1 薄板弯曲基本理论</w:t>
      </w:r>
    </w:p>
    <w:p w14:paraId="360DE08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薄板是厚度 t 远小于长、宽尺寸的平面薄结构。Kirchhoff 薄板理论的核心思想是：</w:t>
      </w:r>
      <w:r>
        <w:rPr>
          <w:rFonts w:hint="eastAsia" w:ascii="方正楷体_GB2312" w:hAnsi="方正楷体_GB2312" w:eastAsia="方正楷体_GB2312" w:cs="方正楷体_GB2312"/>
          <w:b/>
          <w:bCs/>
        </w:rPr>
        <w:t>用中面挠度 w(x,y) 描述整个厚度范围内的变形，而厚度方向的法线在变形后</w:t>
      </w:r>
      <w:r>
        <w:rPr>
          <w:rFonts w:hint="eastAsia" w:ascii="方正楷体_GB2312" w:hAnsi="方正楷体_GB2312" w:eastAsia="方正楷体_GB2312" w:cs="方正楷体_GB2312"/>
          <w:b/>
          <w:bCs/>
          <w:color w:val="C00000"/>
        </w:rPr>
        <w:t>仍保持直线</w:t>
      </w:r>
      <w:r>
        <w:rPr>
          <w:rFonts w:hint="eastAsia" w:ascii="方正楷体_GB2312" w:hAnsi="方正楷体_GB2312" w:eastAsia="方正楷体_GB2312" w:cs="方正楷体_GB2312"/>
          <w:b/>
          <w:bCs/>
        </w:rPr>
        <w:t>、</w:t>
      </w:r>
      <w:r>
        <w:rPr>
          <w:rFonts w:hint="eastAsia" w:ascii="方正楷体_GB2312" w:hAnsi="方正楷体_GB2312" w:eastAsia="方正楷体_GB2312" w:cs="方正楷体_GB2312"/>
          <w:b/>
          <w:bCs/>
          <w:color w:val="C00000"/>
        </w:rPr>
        <w:t>长度不变</w:t>
      </w:r>
      <w:r>
        <w:rPr>
          <w:rFonts w:hint="eastAsia" w:ascii="方正楷体_GB2312" w:hAnsi="方正楷体_GB2312" w:eastAsia="方正楷体_GB2312" w:cs="方正楷体_GB2312"/>
          <w:b/>
          <w:bCs/>
        </w:rPr>
        <w:t>，并且仍垂直于变形后的中面</w:t>
      </w:r>
      <w:r>
        <w:rPr>
          <w:rFonts w:hint="eastAsia" w:ascii="方正楷体_GB2312" w:hAnsi="方正楷体_GB2312" w:eastAsia="方正楷体_GB2312" w:cs="方正楷体_GB2312"/>
          <w:b w:val="0"/>
        </w:rPr>
        <w:t>。</w:t>
      </w:r>
    </w:p>
    <w:p w14:paraId="4F9F57B7">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中面面内位移为零：中面上点</w:t>
      </w:r>
      <w:r>
        <w:rPr>
          <w:rFonts w:hint="eastAsia" w:ascii="方正楷体_GB2312" w:hAnsi="方正楷体_GB2312" w:eastAsia="方正楷体_GB2312" w:cs="方正楷体_GB2312"/>
          <w:b/>
          <w:bCs/>
          <w:sz w:val="20"/>
        </w:rPr>
        <w:t>不发生 u、v</w:t>
      </w:r>
      <w:r>
        <w:rPr>
          <w:rFonts w:hint="eastAsia" w:ascii="方正楷体_GB2312" w:hAnsi="方正楷体_GB2312" w:eastAsia="方正楷体_GB2312" w:cs="方正楷体_GB2312"/>
          <w:sz w:val="20"/>
        </w:rPr>
        <w:t xml:space="preserve"> 面内位移。</w:t>
      </w:r>
    </w:p>
    <w:p w14:paraId="4E5C9743">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法线上各点具有相同竖向位移：</w:t>
      </w:r>
      <w:r>
        <w:rPr>
          <w:rFonts w:hint="eastAsia" w:ascii="方正楷体_GB2312" w:hAnsi="方正楷体_GB2312" w:eastAsia="方正楷体_GB2312" w:cs="方正楷体_GB2312"/>
          <w:b/>
          <w:bCs/>
          <w:sz w:val="20"/>
        </w:rPr>
        <w:t>w 与厚度坐标 z 无关</w:t>
      </w:r>
      <w:r>
        <w:rPr>
          <w:rFonts w:hint="eastAsia" w:ascii="方正楷体_GB2312" w:hAnsi="方正楷体_GB2312" w:eastAsia="方正楷体_GB2312" w:cs="方正楷体_GB2312"/>
          <w:sz w:val="20"/>
        </w:rPr>
        <w:t>。</w:t>
      </w:r>
    </w:p>
    <w:p w14:paraId="6B8B5EB0">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法向正应力可忽略：由于薄板上下表面通常为自由面，</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相对面内应力很小。</w:t>
      </w:r>
    </w:p>
    <w:p w14:paraId="5B46BBA0">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变形前正交于中面的直线变形后仍正交于中面且长度不变：因此 </w:t>
      </w:r>
      <m:oMath>
        <m:sSub>
          <m:sSubPr>
            <m:ctrlPr>
              <w:rPr>
                <w:rFonts w:hint="default" w:ascii="Cambria Math" w:hAnsi="Cambria Math" w:eastAsia="方正楷体_GB2312"/>
                <w:b/>
                <w:bCs/>
                <w:sz w:val="20"/>
              </w:rPr>
            </m:ctrlPr>
          </m:sSubPr>
          <m:e>
            <m:r>
              <m:rPr>
                <m:sty m:val="bi"/>
              </m:rPr>
              <w:rPr>
                <w:rFonts w:hint="default" w:ascii="Cambria Math" w:hAnsi="Cambria Math" w:eastAsia="方正楷体_GB2312"/>
                <w:sz w:val="20"/>
              </w:rPr>
              <m:t>ε</m:t>
            </m:r>
            <m:ctrlPr>
              <w:rPr>
                <w:rFonts w:ascii="Cambria Math" w:hAnsi="Cambria Math" w:eastAsia="方正楷体_GB2312"/>
                <w:b/>
                <w:bCs/>
                <w:sz w:val="20"/>
              </w:rPr>
            </m:ctrlPr>
          </m:e>
          <m:sub>
            <m:r>
              <m:rPr>
                <m:sty m:val="bi"/>
              </m:rPr>
              <w:rPr>
                <w:rFonts w:hint="default" w:ascii="Cambria Math" w:hAnsi="Cambria Math" w:eastAsia="方正楷体_GB2312"/>
                <w:sz w:val="20"/>
              </w:rPr>
              <m:t>z</m:t>
            </m:r>
            <m:ctrlPr>
              <w:rPr>
                <w:rFonts w:ascii="Cambria Math" w:hAnsi="Cambria Math" w:eastAsia="方正楷体_GB2312"/>
                <w:b/>
                <w:bCs/>
                <w:sz w:val="20"/>
              </w:rPr>
            </m:ctrlPr>
          </m:sub>
        </m:sSub>
        <m:r>
          <m:rPr>
            <m:sty m:val="bi"/>
          </m:rPr>
          <w:rPr>
            <w:rFonts w:hint="default" w:ascii="Cambria Math" w:hAnsi="Cambria Math" w:eastAsia="方正楷体_GB2312"/>
            <w:sz w:val="20"/>
          </w:rPr>
          <m:t>=0，</m:t>
        </m:r>
        <m:sSub>
          <m:sSubPr>
            <m:ctrlPr>
              <w:rPr>
                <w:rFonts w:hint="default" w:ascii="Cambria Math" w:hAnsi="Cambria Math" w:eastAsia="方正楷体_GB2312"/>
                <w:b/>
                <w:bCs/>
                <w:sz w:val="20"/>
              </w:rPr>
            </m:ctrlPr>
          </m:sSubPr>
          <m:e>
            <m:r>
              <m:rPr>
                <m:sty m:val="bi"/>
              </m:rPr>
              <w:rPr>
                <w:rFonts w:hint="default" w:ascii="Cambria Math" w:hAnsi="Cambria Math" w:eastAsia="方正楷体_GB2312"/>
                <w:sz w:val="20"/>
              </w:rPr>
              <m:t>γ</m:t>
            </m:r>
            <m:ctrlPr>
              <w:rPr>
                <w:rFonts w:ascii="Cambria Math" w:hAnsi="Cambria Math" w:eastAsia="方正楷体_GB2312"/>
                <w:b/>
                <w:bCs/>
                <w:sz w:val="20"/>
              </w:rPr>
            </m:ctrlPr>
          </m:e>
          <m:sub>
            <m:r>
              <m:rPr>
                <m:sty m:val="bi"/>
              </m:rPr>
              <w:rPr>
                <w:rFonts w:hint="default" w:ascii="Cambria Math" w:hAnsi="Cambria Math" w:eastAsia="方正楷体_GB2312"/>
                <w:sz w:val="20"/>
              </w:rPr>
              <m:t>x</m:t>
            </m:r>
            <m:ctrlPr>
              <w:rPr>
                <w:rFonts w:ascii="Cambria Math" w:hAnsi="Cambria Math" w:eastAsia="方正楷体_GB2312"/>
                <w:b/>
                <w:bCs/>
                <w:sz w:val="20"/>
              </w:rPr>
            </m:ctrlPr>
          </m:sub>
        </m:sSub>
        <m:r>
          <m:rPr>
            <m:sty m:val="bi"/>
          </m:rPr>
          <w:rPr>
            <w:rFonts w:hint="default" w:ascii="Cambria Math" w:hAnsi="Cambria Math" w:eastAsia="方正楷体_GB2312"/>
            <w:sz w:val="20"/>
          </w:rPr>
          <m:t>z=0，</m:t>
        </m:r>
        <m:sSub>
          <m:sSubPr>
            <m:ctrlPr>
              <w:rPr>
                <w:rFonts w:hint="default" w:ascii="Cambria Math" w:hAnsi="Cambria Math" w:eastAsia="方正楷体_GB2312"/>
                <w:b/>
                <w:bCs/>
                <w:sz w:val="20"/>
              </w:rPr>
            </m:ctrlPr>
          </m:sSubPr>
          <m:e>
            <m:r>
              <m:rPr>
                <m:sty m:val="bi"/>
              </m:rPr>
              <w:rPr>
                <w:rFonts w:hint="default" w:ascii="Cambria Math" w:hAnsi="Cambria Math" w:eastAsia="方正楷体_GB2312"/>
                <w:sz w:val="20"/>
              </w:rPr>
              <m:t>γ</m:t>
            </m:r>
            <m:ctrlPr>
              <w:rPr>
                <w:rFonts w:ascii="Cambria Math" w:hAnsi="Cambria Math" w:eastAsia="方正楷体_GB2312"/>
                <w:b/>
                <w:bCs/>
                <w:sz w:val="20"/>
              </w:rPr>
            </m:ctrlPr>
          </m:e>
          <m:sub>
            <m:r>
              <m:rPr>
                <m:sty m:val="bi"/>
              </m:rPr>
              <w:rPr>
                <w:rFonts w:hint="default" w:ascii="Cambria Math" w:hAnsi="Cambria Math" w:eastAsia="方正楷体_GB2312"/>
                <w:sz w:val="20"/>
              </w:rPr>
              <m:t>y</m:t>
            </m:r>
            <m:ctrlPr>
              <w:rPr>
                <w:rFonts w:ascii="Cambria Math" w:hAnsi="Cambria Math" w:eastAsia="方正楷体_GB2312"/>
                <w:b/>
                <w:bCs/>
                <w:sz w:val="20"/>
              </w:rPr>
            </m:ctrlPr>
          </m:sub>
        </m:sSub>
        <m:r>
          <m:rPr>
            <m:sty m:val="bi"/>
          </m:rPr>
          <w:rPr>
            <w:rFonts w:hint="default" w:ascii="Cambria Math" w:hAnsi="Cambria Math" w:eastAsia="方正楷体_GB2312"/>
            <w:sz w:val="20"/>
          </w:rPr>
          <m:t>z=0</m:t>
        </m:r>
      </m:oMath>
      <w:r>
        <w:rPr>
          <w:rFonts w:hint="eastAsia" w:ascii="方正楷体_GB2312" w:hAnsi="方正楷体_GB2312" w:eastAsia="方正楷体_GB2312" w:cs="方正楷体_GB2312"/>
          <w:sz w:val="20"/>
        </w:rPr>
        <w:t>。</w:t>
      </w:r>
    </w:p>
    <w:tbl>
      <w:tblPr>
        <w:tblStyle w:val="32"/>
        <w:tblW w:w="0" w:type="auto"/>
        <w:jc w:val="center"/>
        <w:tblLayout w:type="autofit"/>
        <w:tblCellMar>
          <w:top w:w="0" w:type="dxa"/>
          <w:left w:w="108" w:type="dxa"/>
          <w:bottom w:w="0" w:type="dxa"/>
          <w:right w:w="108" w:type="dxa"/>
        </w:tblCellMar>
      </w:tblPr>
      <w:tblGrid>
        <w:gridCol w:w="9858"/>
      </w:tblGrid>
      <w:tr w14:paraId="31DFC440">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4464134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易错点</w:t>
            </w:r>
          </w:p>
          <w:p w14:paraId="702D0DCC">
            <w:pPr>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r>
                <m:rPr/>
                <w:rPr>
                  <w:rFonts w:hint="default" w:ascii="Cambria Math" w:hAnsi="Cambria Math" w:eastAsia="方正楷体_GB2312"/>
                  <w:sz w:val="20"/>
                </w:rPr>
                <m:t>=0</m:t>
              </m:r>
            </m:oMath>
            <w:r>
              <w:rPr>
                <w:rFonts w:hint="eastAsia" w:ascii="方正楷体_GB2312" w:hAnsi="方正楷体_GB2312" w:eastAsia="方正楷体_GB2312" w:cs="方正楷体_GB2312"/>
                <w:sz w:val="20"/>
              </w:rPr>
              <w:t>是厚度方向不可伸长的</w:t>
            </w:r>
            <w:r>
              <w:rPr>
                <w:rFonts w:hint="eastAsia" w:ascii="方正楷体_GB2312" w:hAnsi="方正楷体_GB2312" w:eastAsia="方正楷体_GB2312" w:cs="方正楷体_GB2312"/>
                <w:b/>
                <w:bCs/>
                <w:sz w:val="20"/>
              </w:rPr>
              <w:t>运动学假设</w:t>
            </w:r>
            <w:r>
              <w:rPr>
                <w:rFonts w:hint="eastAsia" w:ascii="方正楷体_GB2312" w:hAnsi="方正楷体_GB2312" w:eastAsia="方正楷体_GB2312" w:cs="方正楷体_GB2312"/>
                <w:sz w:val="20"/>
              </w:rPr>
              <w:t>；</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r>
                <m:rPr/>
                <w:rPr>
                  <w:rFonts w:hint="default" w:ascii="Cambria Math" w:hAnsi="Cambria Math" w:eastAsia="方正楷体_GB2312"/>
                  <w:sz w:val="20"/>
                </w:rPr>
                <m:t>=0</m:t>
              </m:r>
            </m:oMath>
            <w:r>
              <w:rPr>
                <w:rFonts w:hint="eastAsia" w:ascii="方正楷体_GB2312" w:hAnsi="方正楷体_GB2312" w:eastAsia="方正楷体_GB2312" w:cs="方正楷体_GB2312"/>
                <w:sz w:val="20"/>
              </w:rPr>
              <w:t xml:space="preserve"> 是法向正应力忽略的</w:t>
            </w:r>
            <w:r>
              <w:rPr>
                <w:rFonts w:hint="eastAsia" w:ascii="方正楷体_GB2312" w:hAnsi="方正楷体_GB2312" w:eastAsia="方正楷体_GB2312" w:cs="方正楷体_GB2312"/>
                <w:b/>
                <w:bCs/>
                <w:sz w:val="20"/>
              </w:rPr>
              <w:t>平面应力假设</w:t>
            </w:r>
            <w:r>
              <w:rPr>
                <w:rFonts w:hint="eastAsia" w:ascii="方正楷体_GB2312" w:hAnsi="方正楷体_GB2312" w:eastAsia="方正楷体_GB2312" w:cs="方正楷体_GB2312"/>
                <w:sz w:val="20"/>
              </w:rPr>
              <w:t>。两者含义不同，不能混为一谈。</w:t>
            </w:r>
          </w:p>
        </w:tc>
      </w:tr>
    </w:tbl>
    <w:p w14:paraId="68ADA69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2.2 薄板位移场推导</w:t>
      </w:r>
    </w:p>
    <w:p w14:paraId="73F7B29F">
      <w:pPr>
        <w:jc w:val="center"/>
        <w:rPr>
          <w:rFonts w:hint="eastAsia" w:ascii="方正楷体_GB2312" w:hAnsi="方正楷体_GB2312" w:eastAsia="方正楷体_GB2312" w:cs="方正楷体_GB2312"/>
        </w:rPr>
      </w:pPr>
      <w:r>
        <w:drawing>
          <wp:inline distT="0" distB="0" distL="114300" distR="114300">
            <wp:extent cx="2200275" cy="1398905"/>
            <wp:effectExtent l="0" t="0" r="1905" b="444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2200275" cy="1398905"/>
                    </a:xfrm>
                    <a:prstGeom prst="rect">
                      <a:avLst/>
                    </a:prstGeom>
                    <a:noFill/>
                    <a:ln>
                      <a:noFill/>
                    </a:ln>
                  </pic:spPr>
                </pic:pic>
              </a:graphicData>
            </a:graphic>
          </wp:inline>
        </w:drawing>
      </w:r>
    </w:p>
    <w:p w14:paraId="7F12429D">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2-2 薄板中面以外点的面内位移由中面挠度斜率决定。</w:t>
      </w:r>
    </w:p>
    <w:p w14:paraId="2139404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由于法线变形后仍垂直于中面，位于中面上方距离 z 的点，会因为法线转动产生面内位移。若中面挠度为 w(x,y)，则绕 y 轴和 x 轴的转角分别与挠度斜率有关。</w:t>
      </w:r>
    </w:p>
    <w:p w14:paraId="339EFF23">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u(x,y,z)=−z</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v(x,y,z)=−z</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w(x,y,z)=w(x,y)</m:t>
          </m:r>
        </m:oMath>
      </m:oMathPara>
    </w:p>
    <w:p w14:paraId="39A2F97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这三个式子说明：薄板弯曲时，竖向位移在厚度方向上相同，而面内位移随 z 线性变化。上、下表面的面内位移方向相反，因此弯曲时一侧拉伸、一侧压缩。</w:t>
      </w:r>
    </w:p>
    <w:p w14:paraId="26197A9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2.3 薄板应变与曲率</w:t>
      </w:r>
    </w:p>
    <w:p w14:paraId="220B1C0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把位移场代入小变形几何方程，可得板中任意一点的面内应变。</w:t>
      </w:r>
    </w:p>
    <w:p w14:paraId="51BBD850">
      <w:pPr>
        <w:pStyle w:val="164"/>
        <m:rPr/>
        <w:rPr>
          <w:rFonts w:hint="default" w:hAnsi="Cambria Math"/>
          <w:i w:val="0"/>
          <w:sz w:val="18"/>
        </w:rPr>
      </w:pPr>
      <m:oMathPara>
        <m:oMath>
          <m:r>
            <m:rPr/>
            <w:rPr>
              <w:rFonts w:hint="default" w:ascii="Cambria Math" w:hAnsi="Cambria Math"/>
              <w:sz w:val="18"/>
            </w:rPr>
            <m:t>ε=</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sSub>
                      <m:sSubPr>
                        <m:ctrlPr>
                          <w:rPr>
                            <w:rFonts w:hint="default" w:ascii="Cambria Math" w:hAnsi="Cambria Math"/>
                            <w:sz w:val="18"/>
                          </w:rPr>
                        </m:ctrlPr>
                      </m:sSubPr>
                      <m:e>
                        <m:r>
                          <m:rPr/>
                          <w:rPr>
                            <w:rFonts w:hint="default" w:ascii="Cambria Math" w:hAnsi="Cambria Math"/>
                            <w:sz w:val="18"/>
                          </w:rPr>
                          <m:t>ε</m:t>
                        </m:r>
                        <m:ctrlPr>
                          <w:rPr>
                            <w:rFonts w:ascii="Cambria Math" w:hAnsi="Cambria Math"/>
                            <w:sz w:val="18"/>
                          </w:rPr>
                        </m:ctrlPr>
                      </m:e>
                      <m:sub>
                        <m:r>
                          <m:rPr/>
                          <w:rPr>
                            <w:rFonts w:hint="default" w:ascii="Cambria Math" w:hAnsi="Cambria Math"/>
                            <w:sz w:val="18"/>
                          </w:rPr>
                          <m:t>x</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ε</m:t>
                        </m:r>
                        <m:ctrlPr>
                          <w:rPr>
                            <w:rFonts w:ascii="Cambria Math" w:hAnsi="Cambria Math"/>
                            <w:sz w:val="18"/>
                          </w:rPr>
                        </m:ctrlPr>
                      </m:e>
                      <m:sub>
                        <m:r>
                          <m:rPr/>
                          <w:rPr>
                            <w:rFonts w:hint="default" w:ascii="Cambria Math" w:hAnsi="Cambria Math"/>
                            <w:sz w:val="18"/>
                          </w:rPr>
                          <m:t>y</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γ</m:t>
                        </m:r>
                        <m:ctrlPr>
                          <w:rPr>
                            <w:rFonts w:ascii="Cambria Math" w:hAnsi="Cambria Math"/>
                            <w:sz w:val="18"/>
                          </w:rPr>
                        </m:ctrlPr>
                      </m:e>
                      <m:sub>
                        <m:r>
                          <m:rPr/>
                          <w:rPr>
                            <w:rFonts w:hint="default" w:ascii="Cambria Math" w:hAnsi="Cambria Math"/>
                            <w:sz w:val="18"/>
                          </w:rPr>
                          <m:t>xy</m:t>
                        </m:r>
                        <m:ctrlPr>
                          <w:rPr>
                            <w:rFonts w:ascii="Cambria Math" w:hAnsi="Cambria Math"/>
                            <w:sz w:val="18"/>
                          </w:rPr>
                        </m:ctrlPr>
                      </m:sub>
                    </m:sSub>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f>
                      <m:fPr>
                        <m:ctrlPr>
                          <w:rPr>
                            <w:rFonts w:hint="default" w:ascii="Cambria Math" w:hAnsi="Cambria Math"/>
                            <w:sz w:val="18"/>
                          </w:rPr>
                        </m:ctrlPr>
                      </m:fPr>
                      <m:num>
                        <m:r>
                          <m:rPr/>
                          <w:rPr>
                            <w:rFonts w:hint="default" w:ascii="Cambria Math" w:hAnsi="Cambria Math"/>
                            <w:sz w:val="18"/>
                          </w:rPr>
                          <m:t>∂u</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r>
                          <m:rPr/>
                          <w:rPr>
                            <w:rFonts w:hint="default" w:ascii="Cambria Math" w:hAnsi="Cambria Math"/>
                            <w:sz w:val="18"/>
                          </w:rPr>
                          <m:t>∂v</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r>
                          <m:rPr/>
                          <w:rPr>
                            <w:rFonts w:hint="default" w:ascii="Cambria Math" w:hAnsi="Cambria Math"/>
                            <w:sz w:val="18"/>
                          </w:rPr>
                          <m:t>∂v</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∂u</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=−z</m:t>
          </m:r>
          <m:d>
            <m:dPr>
              <m:begChr m:val="["/>
              <m:endChr m:val="]"/>
              <m:ctrlPr>
                <w:rPr>
                  <w:rFonts w:hint="default" w:ascii="Cambria Math" w:hAnsi="Cambria Math"/>
                  <w:sz w:val="18"/>
                </w:rPr>
              </m:ctrlPr>
            </m:dPr>
            <m:e>
              <m:m>
                <m:mPr>
                  <m:mcs>
                    <m:mc>
                      <m:mcPr>
                        <m:count m:val="2"/>
                        <m:mcJc m:val="center"/>
                      </m:mcPr>
                    </m:mc>
                  </m:mcs>
                  <m:ctrlPr>
                    <w:rPr>
                      <w:rFonts w:hint="default" w:ascii="Cambria Math" w:hAnsi="Cambria Math"/>
                      <w:sz w:val="18"/>
                    </w:rPr>
                  </m:ctrlPr>
                </m:mPr>
                <m:mr>
                  <m:e>
                    <m:f>
                      <m:fPr>
                        <m:ctrlPr>
                          <w:rPr>
                            <w:rFonts w:hint="default" w:ascii="Cambria Math" w:hAnsi="Cambria Math"/>
                            <w:sz w:val="18"/>
                          </w:rPr>
                        </m:ctrlPr>
                      </m:fPr>
                      <m:num>
                        <m:r>
                          <m:rPr/>
                          <w:rPr>
                            <w:rFonts w:hint="default" w:ascii="Cambria Math" w:hAnsi="Cambria Math"/>
                            <w:sz w:val="18"/>
                          </w:rPr>
                          <m:t>∂</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ctrlPr>
                      <w:rPr>
                        <w:rFonts w:hint="default" w:ascii="Cambria Math" w:hAnsi="Cambria Math"/>
                        <w:sz w:val="18"/>
                      </w:rPr>
                    </m:ctrlPr>
                  </m:e>
                  <m:e>
                    <m:r>
                      <m:rPr/>
                      <w:rPr>
                        <w:rFonts w:hint="default" w:ascii="Cambria Math" w:hAnsi="Cambria Math"/>
                        <w:sz w:val="18"/>
                      </w:rPr>
                      <m:t>0</m:t>
                    </m:r>
                    <m:ctrlPr>
                      <w:rPr>
                        <w:rFonts w:hint="default" w:ascii="Cambria Math" w:hAnsi="Cambria Math"/>
                        <w:sz w:val="18"/>
                      </w:rPr>
                    </m:ctrlPr>
                  </m:e>
                </m:mr>
                <m:mr>
                  <m:e>
                    <m:r>
                      <m:rPr/>
                      <w:rPr>
                        <w:rFonts w:hint="default" w:ascii="Cambria Math" w:hAnsi="Cambria Math"/>
                        <w:sz w:val="18"/>
                      </w:rPr>
                      <m:t>0</m:t>
                    </m:r>
                    <m:ctrlPr>
                      <w:rPr>
                        <w:rFonts w:hint="default" w:ascii="Cambria Math" w:hAnsi="Cambria Math"/>
                        <w:sz w:val="18"/>
                      </w:rPr>
                    </m:ctrlPr>
                  </m:e>
                  <m:e>
                    <m:f>
                      <m:fPr>
                        <m:ctrlPr>
                          <w:rPr>
                            <w:rFonts w:hint="default" w:ascii="Cambria Math" w:hAnsi="Cambria Math"/>
                            <w:sz w:val="18"/>
                          </w:rPr>
                        </m:ctrlPr>
                      </m:fPr>
                      <m:num>
                        <m:r>
                          <m:rPr/>
                          <w:rPr>
                            <w:rFonts w:hint="default" w:ascii="Cambria Math" w:hAnsi="Cambria Math"/>
                            <w:sz w:val="18"/>
                          </w:rPr>
                          <m:t>∂</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r>
                          <m:rPr/>
                          <w:rPr>
                            <w:rFonts w:hint="default" w:ascii="Cambria Math" w:hAnsi="Cambria Math"/>
                            <w:sz w:val="18"/>
                          </w:rPr>
                          <m:t>∂</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ctrlPr>
                      <w:rPr>
                        <w:rFonts w:hint="default" w:ascii="Cambria Math" w:hAnsi="Cambria Math"/>
                        <w:sz w:val="18"/>
                      </w:rPr>
                    </m:ctrlPr>
                  </m:e>
                  <m:e>
                    <m:f>
                      <m:fPr>
                        <m:ctrlPr>
                          <w:rPr>
                            <w:rFonts w:hint="default" w:ascii="Cambria Math" w:hAnsi="Cambria Math"/>
                            <w:sz w:val="18"/>
                          </w:rPr>
                        </m:ctrlPr>
                      </m:fPr>
                      <m:num>
                        <m:r>
                          <m:rPr/>
                          <w:rPr>
                            <w:rFonts w:hint="default" w:ascii="Cambria Math" w:hAnsi="Cambria Math"/>
                            <w:sz w:val="18"/>
                          </w:rPr>
                          <m:t>∂</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ctrlPr>
                      <w:rPr>
                        <w:rFonts w:hint="default" w:ascii="Cambria Math" w:hAnsi="Cambria Math"/>
                        <w:sz w:val="18"/>
                      </w:rPr>
                    </m:ctrlPr>
                  </m:e>
                </m:mr>
              </m:m>
              <m:ctrlPr>
                <w:rPr>
                  <w:rFonts w:hint="default" w:ascii="Cambria Math" w:hAnsi="Cambria Math"/>
                  <w:sz w:val="18"/>
                </w:rPr>
              </m:ctrlPr>
            </m:e>
          </m:d>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sSub>
                      <m:sSubPr>
                        <m:ctrlPr>
                          <w:rPr>
                            <w:rFonts w:hint="default" w:ascii="Cambria Math" w:hAnsi="Cambria Math"/>
                            <w:sz w:val="18"/>
                          </w:rPr>
                        </m:ctrlPr>
                      </m:sSubPr>
                      <m:e>
                        <m:r>
                          <m:rPr/>
                          <w:rPr>
                            <w:rFonts w:hint="default" w:ascii="Cambria Math" w:hAnsi="Cambria Math"/>
                            <w:sz w:val="18"/>
                          </w:rPr>
                          <m:t>θ</m:t>
                        </m:r>
                        <m:ctrlPr>
                          <w:rPr>
                            <w:rFonts w:ascii="Cambria Math" w:hAnsi="Cambria Math"/>
                            <w:sz w:val="18"/>
                          </w:rPr>
                        </m:ctrlPr>
                      </m:e>
                      <m:sub>
                        <m:r>
                          <m:rPr/>
                          <w:rPr>
                            <w:rFonts w:hint="default" w:ascii="Cambria Math" w:hAnsi="Cambria Math"/>
                            <w:sz w:val="18"/>
                          </w:rPr>
                          <m:t>x</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θ</m:t>
                        </m:r>
                        <m:ctrlPr>
                          <w:rPr>
                            <w:rFonts w:ascii="Cambria Math" w:hAnsi="Cambria Math"/>
                            <w:sz w:val="18"/>
                          </w:rPr>
                        </m:ctrlPr>
                      </m:e>
                      <m:sub>
                        <m:r>
                          <m:rPr/>
                          <w:rPr>
                            <w:rFonts w:hint="default" w:ascii="Cambria Math" w:hAnsi="Cambria Math"/>
                            <w:sz w:val="18"/>
                          </w:rPr>
                          <m:t>y</m:t>
                        </m:r>
                        <m:ctrlPr>
                          <w:rPr>
                            <w:rFonts w:ascii="Cambria Math" w:hAnsi="Cambria Math"/>
                            <w:sz w:val="18"/>
                          </w:rPr>
                        </m:ctrlPr>
                      </m:sub>
                    </m:sSub>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=−z</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x</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y</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ctrlPr>
                      <w:rPr>
                        <w:rFonts w:hint="default" w:ascii="Cambria Math" w:hAnsi="Cambria Math"/>
                        <w:sz w:val="18"/>
                      </w:rPr>
                    </m:ctrlPr>
                  </m:e>
                </m:mr>
                <m:mr>
                  <m:e>
                    <m:r>
                      <m:rPr/>
                      <w:rPr>
                        <w:rFonts w:hint="default" w:ascii="Cambria Math" w:hAnsi="Cambria Math"/>
                        <w:sz w:val="18"/>
                      </w:rPr>
                      <m:t>2</m:t>
                    </m:r>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∂x∂y</m:t>
                        </m:r>
                        <m:ctrlPr>
                          <w:rPr>
                            <w:rFonts w:hint="default" w:ascii="Cambria Math" w:hAnsi="Cambria Math"/>
                            <w:sz w:val="18"/>
                          </w:rPr>
                        </m:ctrlPr>
                      </m:den>
                    </m:f>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=−zLθ=−zL∇w</m:t>
          </m:r>
        </m:oMath>
      </m:oMathPara>
    </w:p>
    <w:p w14:paraId="2C1E81BB">
      <w:pPr>
        <w:pStyle w:val="164"/>
        <m:rPr/>
        <w:rPr>
          <w:rFonts w:hint="default" w:hAnsi="Cambria Math"/>
          <w:b/>
          <w:i w:val="0"/>
          <w:sz w:val="18"/>
        </w:rPr>
      </w:pPr>
      <m:oMathPara>
        <m:oMath>
          <m:r>
            <m:rPr/>
            <w:rPr>
              <w:rFonts w:hint="default" w:ascii="Cambria Math" w:hAnsi="Cambria Math"/>
              <w:sz w:val="18"/>
            </w:rPr>
            <m:t>γ=</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sSub>
                      <m:sSubPr>
                        <m:ctrlPr>
                          <w:rPr>
                            <w:rFonts w:hint="default" w:ascii="Cambria Math" w:hAnsi="Cambria Math"/>
                            <w:sz w:val="18"/>
                          </w:rPr>
                        </m:ctrlPr>
                      </m:sSubPr>
                      <m:e>
                        <m:r>
                          <m:rPr/>
                          <w:rPr>
                            <w:rFonts w:hint="default" w:ascii="Cambria Math" w:hAnsi="Cambria Math"/>
                            <w:sz w:val="18"/>
                          </w:rPr>
                          <m:t>γ</m:t>
                        </m:r>
                        <m:ctrlPr>
                          <w:rPr>
                            <w:rFonts w:ascii="Cambria Math" w:hAnsi="Cambria Math"/>
                            <w:sz w:val="18"/>
                          </w:rPr>
                        </m:ctrlPr>
                      </m:e>
                      <m:sub>
                        <m:r>
                          <m:rPr/>
                          <w:rPr>
                            <w:rFonts w:hint="default" w:ascii="Cambria Math" w:hAnsi="Cambria Math"/>
                            <w:sz w:val="18"/>
                          </w:rPr>
                          <m:t>xz</m:t>
                        </m:r>
                        <m:ctrlPr>
                          <w:rPr>
                            <w:rFonts w:ascii="Cambria Math" w:hAnsi="Cambria Math"/>
                            <w:sz w:val="18"/>
                          </w:rPr>
                        </m:ctrlPr>
                      </m:sub>
                    </m:sSub>
                    <m:ctrlPr>
                      <w:rPr>
                        <w:rFonts w:hint="default" w:ascii="Cambria Math" w:hAnsi="Cambria Math"/>
                        <w:sz w:val="18"/>
                      </w:rPr>
                    </m:ctrlPr>
                  </m:e>
                </m:mr>
                <m:mr>
                  <m:e>
                    <m:sSub>
                      <m:sSubPr>
                        <m:ctrlPr>
                          <w:rPr>
                            <w:rFonts w:hint="default" w:ascii="Cambria Math" w:hAnsi="Cambria Math"/>
                            <w:sz w:val="18"/>
                          </w:rPr>
                        </m:ctrlPr>
                      </m:sSubPr>
                      <m:e>
                        <m:r>
                          <m:rPr/>
                          <w:rPr>
                            <w:rFonts w:hint="default" w:ascii="Cambria Math" w:hAnsi="Cambria Math"/>
                            <w:sz w:val="18"/>
                          </w:rPr>
                          <m:t>γ</m:t>
                        </m:r>
                        <m:ctrlPr>
                          <w:rPr>
                            <w:rFonts w:ascii="Cambria Math" w:hAnsi="Cambria Math"/>
                            <w:sz w:val="18"/>
                          </w:rPr>
                        </m:ctrlPr>
                      </m:e>
                      <m:sub>
                        <m:r>
                          <m:rPr/>
                          <w:rPr>
                            <w:rFonts w:hint="default" w:ascii="Cambria Math" w:hAnsi="Cambria Math"/>
                            <w:sz w:val="18"/>
                          </w:rPr>
                          <m:t>yz</m:t>
                        </m:r>
                        <m:ctrlPr>
                          <w:rPr>
                            <w:rFonts w:ascii="Cambria Math" w:hAnsi="Cambria Math"/>
                            <w:sz w:val="18"/>
                          </w:rPr>
                        </m:ctrlPr>
                      </m:sub>
                    </m:sSub>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∂u</m:t>
                        </m:r>
                        <m:ctrlPr>
                          <w:rPr>
                            <w:rFonts w:ascii="Cambria Math" w:hAnsi="Cambria Math"/>
                            <w:sz w:val="18"/>
                          </w:rPr>
                        </m:ctrlPr>
                      </m:num>
                      <m:den>
                        <m:r>
                          <m:rPr/>
                          <w:rPr>
                            <w:rFonts w:hint="default" w:ascii="Cambria Math" w:hAnsi="Cambria Math"/>
                            <w:sz w:val="18"/>
                          </w:rPr>
                          <m:t>∂z</m:t>
                        </m:r>
                        <m:ctrlPr>
                          <w:rPr>
                            <w:rFonts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∂v</m:t>
                        </m:r>
                        <m:ctrlPr>
                          <w:rPr>
                            <w:rFonts w:ascii="Cambria Math" w:hAnsi="Cambria Math"/>
                            <w:sz w:val="18"/>
                          </w:rPr>
                        </m:ctrlPr>
                      </m:num>
                      <m:den>
                        <m:r>
                          <m:rPr/>
                          <w:rPr>
                            <w:rFonts w:hint="default" w:ascii="Cambria Math" w:hAnsi="Cambria Math"/>
                            <w:sz w:val="18"/>
                          </w:rPr>
                          <m:t>∂z</m:t>
                        </m:r>
                        <m:ctrlPr>
                          <w:rPr>
                            <w:rFonts w:ascii="Cambria Math" w:hAnsi="Cambria Math"/>
                            <w:sz w:val="18"/>
                          </w:rPr>
                        </m:ctrlPr>
                      </m:den>
                    </m:f>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m:t>
          </m:r>
          <m:d>
            <m:dPr>
              <m:begChr m:val="["/>
              <m:endChr m:val="]"/>
              <m:ctrlPr>
                <w:rPr>
                  <w:rFonts w:hint="default" w:ascii="Cambria Math" w:hAnsi="Cambria Math"/>
                  <w:sz w:val="18"/>
                </w:rPr>
              </m:ctrlPr>
            </m:dPr>
            <m:e>
              <m:m>
                <m:mPr>
                  <m:mcs>
                    <m:mc>
                      <m:mcPr>
                        <m:count m:val="1"/>
                        <m:mcJc m:val="center"/>
                      </m:mcPr>
                    </m:mc>
                  </m:mcs>
                  <m:ctrlPr>
                    <w:rPr>
                      <w:rFonts w:hint="default" w:ascii="Cambria Math" w:hAnsi="Cambria Math"/>
                      <w:sz w:val="18"/>
                    </w:rPr>
                  </m:ctrlPr>
                </m:mPr>
                <m:mr>
                  <m:e>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∂x</m:t>
                        </m:r>
                        <m:ctrlPr>
                          <w:rPr>
                            <w:rFonts w:ascii="Cambria Math" w:hAnsi="Cambria Math"/>
                            <w:sz w:val="18"/>
                          </w:rPr>
                        </m:ctrlPr>
                      </m:den>
                    </m:f>
                    <m:ctrlPr>
                      <w:rPr>
                        <w:rFonts w:hint="default" w:ascii="Cambria Math" w:hAnsi="Cambria Math"/>
                        <w:sz w:val="18"/>
                      </w:rPr>
                    </m:ctrlPr>
                  </m:e>
                </m:mr>
                <m:mr>
                  <m:e>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∂w</m:t>
                        </m:r>
                        <m:ctrlPr>
                          <w:rPr>
                            <w:rFonts w:ascii="Cambria Math" w:hAnsi="Cambria Math"/>
                            <w:sz w:val="18"/>
                          </w:rPr>
                        </m:ctrlPr>
                      </m:num>
                      <m:den>
                        <m:r>
                          <m:rPr/>
                          <w:rPr>
                            <w:rFonts w:hint="default" w:ascii="Cambria Math" w:hAnsi="Cambria Math"/>
                            <w:sz w:val="18"/>
                          </w:rPr>
                          <m:t>∂y</m:t>
                        </m:r>
                        <m:ctrlPr>
                          <w:rPr>
                            <w:rFonts w:ascii="Cambria Math" w:hAnsi="Cambria Math"/>
                            <w:sz w:val="18"/>
                          </w:rPr>
                        </m:ctrlPr>
                      </m:den>
                    </m:f>
                    <m:ctrlPr>
                      <w:rPr>
                        <w:rFonts w:hint="default" w:ascii="Cambria Math" w:hAnsi="Cambria Math"/>
                        <w:sz w:val="18"/>
                      </w:rPr>
                    </m:ctrlPr>
                  </m:e>
                </m:mr>
              </m:m>
              <m:ctrlPr>
                <w:rPr>
                  <w:rFonts w:hint="default" w:ascii="Cambria Math" w:hAnsi="Cambria Math"/>
                  <w:sz w:val="18"/>
                </w:rPr>
              </m:ctrlPr>
            </m:e>
          </m:d>
          <m:r>
            <m:rPr/>
            <w:rPr>
              <w:rFonts w:hint="default" w:ascii="Cambria Math" w:hAnsi="Cambria Math"/>
              <w:sz w:val="18"/>
            </w:rPr>
            <m:t>=</m:t>
          </m:r>
          <m:r>
            <m:rPr>
              <m:sty m:val="b"/>
            </m:rPr>
            <w:rPr>
              <w:rFonts w:hint="default" w:ascii="Cambria Math" w:hAnsi="Cambria Math"/>
              <w:sz w:val="18"/>
            </w:rPr>
            <m:t>0</m:t>
          </m:r>
        </m:oMath>
      </m:oMathPara>
    </w:p>
    <w:p w14:paraId="29DB7A61">
      <w:pPr>
        <w:pStyle w:val="164"/>
        <m:rPr/>
        <w:rPr>
          <w:rFonts w:hint="eastAsia" w:hAnsi="Cambria Math"/>
          <w:b/>
          <w:i w:val="0"/>
          <w:sz w:val="18"/>
        </w:rPr>
      </w:pPr>
    </w:p>
    <w:p w14:paraId="5AD10DC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定义广义曲率向量为：</w:t>
      </w:r>
    </w:p>
    <w:p w14:paraId="249E6151">
      <w:pPr>
        <w:pStyle w:val="164"/>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κ</m:t>
          </m:r>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r>
                      <m:rPr/>
                      <w:rPr>
                        <w:rFonts w:hint="default" w:ascii="Cambria Math" w:hAnsi="Cambria Math" w:eastAsia="方正楷体_GB2312"/>
                        <w:sz w:val="18"/>
                      </w:rPr>
                      <m:t>−</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x</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ctrlPr>
                      <w:rPr>
                        <w:rFonts w:hint="default" w:ascii="Cambria Math" w:hAnsi="Cambria Math" w:eastAsia="方正楷体_GB2312"/>
                        <w:sz w:val="18"/>
                      </w:rPr>
                    </m:ctrlPr>
                  </m:e>
                </m:mr>
                <m:mr>
                  <m:e>
                    <m:r>
                      <m:rPr/>
                      <w:rPr>
                        <w:rFonts w:hint="default" w:ascii="Cambria Math" w:hAnsi="Cambria Math" w:eastAsia="方正楷体_GB2312"/>
                        <w:sz w:val="18"/>
                      </w:rPr>
                      <m:t>−</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y</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ctrlPr>
                      <w:rPr>
                        <w:rFonts w:hint="default" w:ascii="Cambria Math" w:hAnsi="Cambria Math" w:eastAsia="方正楷体_GB2312"/>
                        <w:sz w:val="18"/>
                      </w:rPr>
                    </m:ctrlPr>
                  </m:e>
                </m:mr>
                <m:mr>
                  <m:e>
                    <m:r>
                      <m:rPr/>
                      <w:rPr>
                        <w:rFonts w:hint="default" w:ascii="Cambria Math" w:hAnsi="Cambria Math" w:eastAsia="方正楷体_GB2312"/>
                        <w:sz w:val="18"/>
                      </w:rPr>
                      <m:t>−2</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∂x∂y</m:t>
                        </m:r>
                        <m:ctrlPr>
                          <w:rPr>
                            <w:rFonts w:hint="default" w:ascii="Cambria Math" w:hAnsi="Cambria Math" w:eastAsia="方正楷体_GB2312"/>
                            <w:sz w:val="18"/>
                          </w:rPr>
                        </m:ctrlPr>
                      </m:den>
                    </m:f>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lang w:val="en-US" w:eastAsia="zh-CN"/>
            </w:rPr>
            <m:t xml:space="preserve">     </m:t>
          </m:r>
          <m:r>
            <m:rPr>
              <m:sty m:val="bi"/>
            </m:rPr>
            <w:rPr>
              <w:rFonts w:hint="default" w:ascii="Cambria Math" w:hAnsi="Cambria Math" w:eastAsia="方正楷体_GB2312"/>
              <w:sz w:val="18"/>
            </w:rPr>
            <m:t>ε</m:t>
          </m:r>
          <m:r>
            <m:rPr/>
            <w:rPr>
              <w:rFonts w:hint="default" w:ascii="Cambria Math" w:hAnsi="Cambria Math" w:eastAsia="方正楷体_GB2312"/>
              <w:sz w:val="18"/>
            </w:rPr>
            <m:t>=z</m:t>
          </m:r>
          <m:r>
            <m:rPr>
              <m:sty m:val="bi"/>
            </m:rPr>
            <w:rPr>
              <w:rFonts w:hint="default" w:ascii="Cambria Math" w:hAnsi="Cambria Math" w:eastAsia="方正楷体_GB2312"/>
              <w:sz w:val="18"/>
            </w:rPr>
            <m:t>κ</m:t>
          </m:r>
        </m:oMath>
      </m:oMathPara>
    </w:p>
    <w:p w14:paraId="012DE9C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这说明薄板弯曲应变沿厚度方向呈线性分布。中面处 z=0，纯弯曲应变为零；离中面越远，弯曲拉压应变越大。</w:t>
      </w:r>
    </w:p>
    <w:p w14:paraId="602061B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2.4 薄板应力与弯矩</w:t>
      </w:r>
    </w:p>
    <w:p w14:paraId="4E56616D">
      <w:pPr>
        <w:jc w:val="center"/>
        <w:rPr>
          <w:rFonts w:hint="eastAsia" w:ascii="方正楷体_GB2312" w:hAnsi="方正楷体_GB2312" w:eastAsia="方正楷体_GB2312" w:cs="方正楷体_GB2312"/>
          <w:b w:val="0"/>
        </w:rPr>
      </w:pPr>
      <w:r>
        <w:drawing>
          <wp:inline distT="0" distB="0" distL="114300" distR="114300">
            <wp:extent cx="5118100" cy="1597025"/>
            <wp:effectExtent l="0" t="0" r="9525" b="63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0"/>
                    <a:stretch>
                      <a:fillRect/>
                    </a:stretch>
                  </pic:blipFill>
                  <pic:spPr>
                    <a:xfrm>
                      <a:off x="0" y="0"/>
                      <a:ext cx="5118100" cy="1597025"/>
                    </a:xfrm>
                    <a:prstGeom prst="rect">
                      <a:avLst/>
                    </a:prstGeom>
                    <a:noFill/>
                    <a:ln>
                      <a:noFill/>
                    </a:ln>
                  </pic:spPr>
                </pic:pic>
              </a:graphicData>
            </a:graphic>
          </wp:inline>
        </w:drawing>
      </w:r>
    </w:p>
    <w:p w14:paraId="2660DE17">
      <w:pPr>
        <w:rPr>
          <w:rFonts w:hint="eastAsia" w:ascii="方正楷体_GB2312" w:hAnsi="方正楷体_GB2312" w:eastAsia="方正楷体_GB2312" w:cs="方正楷体_GB2312"/>
          <w:b w:val="0"/>
        </w:rPr>
      </w:pPr>
      <w:r>
        <w:rPr>
          <w:rFonts w:hint="eastAsia" w:ascii="方正楷体_GB2312" w:hAnsi="方正楷体_GB2312" w:eastAsia="方正楷体_GB2312" w:cs="方正楷体_GB2312"/>
          <w:b w:val="0"/>
        </w:rPr>
        <w:t>薄板弯曲时，面内应力满足平面应力本构关系。</w:t>
      </w:r>
    </w:p>
    <w:p w14:paraId="68D4B8F8">
      <w:p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E</m:t>
              </m:r>
              <m:ctrlPr>
                <w:rPr>
                  <w:rFonts w:ascii="Cambria Math" w:hAnsi="Cambria Math"/>
                  <w:sz w:val="21"/>
                </w:rPr>
              </m:ctrlPr>
            </m:num>
            <m:den>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ν</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ε</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r>
                <m:rPr/>
                <w:rPr>
                  <w:rFonts w:hint="default" w:ascii="Cambria Math" w:hAnsi="Cambria Math"/>
                  <w:sz w:val="21"/>
                </w:rPr>
                <m:t>+ν</m:t>
              </m:r>
              <m:sSub>
                <m:sSubPr>
                  <m:ctrlPr>
                    <w:rPr>
                      <w:rFonts w:hint="default" w:ascii="Cambria Math" w:hAnsi="Cambria Math"/>
                      <w:sz w:val="21"/>
                    </w:rPr>
                  </m:ctrlPr>
                </m:sSubPr>
                <m:e>
                  <m:r>
                    <m:rPr/>
                    <w:rPr>
                      <w:rFonts w:hint="default" w:ascii="Cambria Math" w:hAnsi="Cambria Math"/>
                      <w:sz w:val="21"/>
                    </w:rPr>
                    <m:t>ε</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Ez</m:t>
              </m:r>
              <m:ctrlPr>
                <w:rPr>
                  <w:rFonts w:hint="default" w:ascii="Cambria Math" w:hAnsi="Cambria Math"/>
                  <w:sz w:val="21"/>
                </w:rPr>
              </m:ctrlPr>
            </m:num>
            <m:den>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ν</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d>
            <m:dPr>
              <m:ctrlPr>
                <w:rPr>
                  <w:rFonts w:hint="default" w:ascii="Cambria Math" w:hAnsi="Cambria Math"/>
                  <w:sz w:val="21"/>
                </w:rPr>
              </m:ctrlPr>
            </m:dPr>
            <m:e>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w</m:t>
                  </m:r>
                  <m:ctrlPr>
                    <w:rPr>
                      <w:rFonts w:hint="default" w:ascii="Cambria Math" w:hAnsi="Cambria Math"/>
                      <w:sz w:val="21"/>
                    </w:rPr>
                  </m:ctrlPr>
                </m:num>
                <m:den>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r>
                <m:rPr/>
                <w:rPr>
                  <w:rFonts w:hint="default" w:ascii="Cambria Math" w:hAnsi="Cambria Math"/>
                  <w:sz w:val="21"/>
                </w:rPr>
                <m:t>+ν</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w</m:t>
                  </m:r>
                  <m:ctrlPr>
                    <w:rPr>
                      <w:rFonts w:hint="default" w:ascii="Cambria Math" w:hAnsi="Cambria Math"/>
                      <w:sz w:val="21"/>
                    </w:rPr>
                  </m:ctrlPr>
                </m:num>
                <m:den>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ctrlPr>
                <w:rPr>
                  <w:rFonts w:hint="default" w:ascii="Cambria Math" w:hAnsi="Cambria Math"/>
                  <w:sz w:val="21"/>
                </w:rPr>
              </m:ctrlPr>
            </m:e>
          </m:d>
        </m:oMath>
      </m:oMathPara>
    </w:p>
    <w:p w14:paraId="19699CB7">
      <w:p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E</m:t>
              </m:r>
              <m:ctrlPr>
                <w:rPr>
                  <w:rFonts w:ascii="Cambria Math" w:hAnsi="Cambria Math"/>
                  <w:sz w:val="21"/>
                </w:rPr>
              </m:ctrlPr>
            </m:num>
            <m:den>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ν</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ε</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r>
                <m:rPr/>
                <w:rPr>
                  <w:rFonts w:hint="default" w:ascii="Cambria Math" w:hAnsi="Cambria Math"/>
                  <w:sz w:val="21"/>
                </w:rPr>
                <m:t>+ν</m:t>
              </m:r>
              <m:sSub>
                <m:sSubPr>
                  <m:ctrlPr>
                    <w:rPr>
                      <w:rFonts w:hint="default" w:ascii="Cambria Math" w:hAnsi="Cambria Math"/>
                      <w:sz w:val="21"/>
                    </w:rPr>
                  </m:ctrlPr>
                </m:sSubPr>
                <m:e>
                  <m:r>
                    <m:rPr/>
                    <w:rPr>
                      <w:rFonts w:hint="default" w:ascii="Cambria Math" w:hAnsi="Cambria Math"/>
                      <w:sz w:val="21"/>
                    </w:rPr>
                    <m:t>ε</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Ez</m:t>
              </m:r>
              <m:ctrlPr>
                <w:rPr>
                  <w:rFonts w:hint="default" w:ascii="Cambria Math" w:hAnsi="Cambria Math"/>
                  <w:sz w:val="21"/>
                </w:rPr>
              </m:ctrlPr>
            </m:num>
            <m:den>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ν</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d>
            <m:dPr>
              <m:ctrlPr>
                <w:rPr>
                  <w:rFonts w:hint="default" w:ascii="Cambria Math" w:hAnsi="Cambria Math"/>
                  <w:sz w:val="21"/>
                </w:rPr>
              </m:ctrlPr>
            </m:dPr>
            <m:e>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w</m:t>
                  </m:r>
                  <m:ctrlPr>
                    <w:rPr>
                      <w:rFonts w:hint="default" w:ascii="Cambria Math" w:hAnsi="Cambria Math"/>
                      <w:sz w:val="21"/>
                    </w:rPr>
                  </m:ctrlPr>
                </m:num>
                <m:den>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r>
                <m:rPr/>
                <w:rPr>
                  <w:rFonts w:hint="default" w:ascii="Cambria Math" w:hAnsi="Cambria Math"/>
                  <w:sz w:val="21"/>
                </w:rPr>
                <m:t>+ν</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w</m:t>
                  </m:r>
                  <m:ctrlPr>
                    <w:rPr>
                      <w:rFonts w:hint="default" w:ascii="Cambria Math" w:hAnsi="Cambria Math"/>
                      <w:sz w:val="21"/>
                    </w:rPr>
                  </m:ctrlPr>
                </m:num>
                <m:den>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den>
              </m:f>
              <m:ctrlPr>
                <w:rPr>
                  <w:rFonts w:hint="default" w:ascii="Cambria Math" w:hAnsi="Cambria Math"/>
                  <w:sz w:val="21"/>
                </w:rPr>
              </m:ctrlPr>
            </m:e>
          </m:d>
        </m:oMath>
      </m:oMathPara>
    </w:p>
    <w:p w14:paraId="69075568">
      <w:pPr>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τ</m:t>
              </m:r>
              <m:ctrlPr>
                <w:rPr>
                  <w:rFonts w:ascii="Cambria Math" w:hAnsi="Cambria Math"/>
                  <w:sz w:val="21"/>
                </w:rPr>
              </m:ctrlPr>
            </m:e>
            <m:sub>
              <m:r>
                <m:rPr/>
                <w:rPr>
                  <w:rFonts w:hint="default" w:ascii="Cambria Math" w:hAnsi="Cambria Math"/>
                  <w:sz w:val="21"/>
                </w:rPr>
                <m:t>xy</m:t>
              </m:r>
              <m:ctrlPr>
                <w:rPr>
                  <w:rFonts w:ascii="Cambria Math" w:hAnsi="Cambria Math"/>
                  <w:sz w:val="21"/>
                </w:rPr>
              </m:ctrlPr>
            </m:sub>
          </m:sSub>
          <m:r>
            <m:rPr/>
            <w:rPr>
              <w:rFonts w:hint="default" w:ascii="Cambria Math" w:hAnsi="Cambria Math"/>
              <w:sz w:val="21"/>
            </w:rPr>
            <m:t>=G</m:t>
          </m:r>
          <m:sSub>
            <m:sSubPr>
              <m:ctrlPr>
                <w:rPr>
                  <w:rFonts w:hint="default" w:ascii="Cambria Math" w:hAnsi="Cambria Math"/>
                  <w:sz w:val="21"/>
                </w:rPr>
              </m:ctrlPr>
            </m:sSubPr>
            <m:e>
              <m:r>
                <m:rPr/>
                <w:rPr>
                  <w:rFonts w:hint="default" w:ascii="Cambria Math" w:hAnsi="Cambria Math"/>
                  <w:sz w:val="21"/>
                </w:rPr>
                <m:t>γ</m:t>
              </m:r>
              <m:ctrlPr>
                <w:rPr>
                  <w:rFonts w:ascii="Cambria Math" w:hAnsi="Cambria Math"/>
                  <w:sz w:val="21"/>
                </w:rPr>
              </m:ctrlPr>
            </m:e>
            <m:sub>
              <m:r>
                <m:rPr/>
                <w:rPr>
                  <w:rFonts w:hint="default" w:ascii="Cambria Math" w:hAnsi="Cambria Math"/>
                  <w:sz w:val="21"/>
                </w:rPr>
                <m:t>xy</m:t>
              </m:r>
              <m:ctrlPr>
                <w:rPr>
                  <w:rFonts w:ascii="Cambria Math" w:hAnsi="Cambria Math"/>
                  <w:sz w:val="21"/>
                </w:rPr>
              </m:ctrlPr>
            </m:sub>
          </m:sSub>
          <m:r>
            <m:rPr/>
            <w:rPr>
              <w:rFonts w:hint="default" w:ascii="Cambria Math" w:hAnsi="Cambria Math"/>
              <w:sz w:val="21"/>
            </w:rPr>
            <m:t>=−2Gz</m:t>
          </m:r>
          <m:f>
            <m:fPr>
              <m:ctrlPr>
                <w:rPr>
                  <w:rFonts w:hint="default" w:ascii="Cambria Math" w:hAnsi="Cambria Math"/>
                  <w:sz w:val="21"/>
                </w:rPr>
              </m:ctrlPr>
            </m:fPr>
            <m:num>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w</m:t>
              </m:r>
              <m:ctrlPr>
                <w:rPr>
                  <w:rFonts w:hint="default" w:ascii="Cambria Math" w:hAnsi="Cambria Math"/>
                  <w:sz w:val="21"/>
                </w:rPr>
              </m:ctrlPr>
            </m:num>
            <m:den>
              <m:r>
                <m:rPr/>
                <w:rPr>
                  <w:rFonts w:hint="default" w:ascii="Cambria Math" w:hAnsi="Cambria Math"/>
                  <w:sz w:val="21"/>
                </w:rPr>
                <m:t>∂x∂y</m:t>
              </m:r>
              <m:ctrlPr>
                <w:rPr>
                  <w:rFonts w:hint="default" w:ascii="Cambria Math" w:hAnsi="Cambria Math"/>
                  <w:sz w:val="21"/>
                </w:rPr>
              </m:ctrlPr>
            </m:den>
          </m:f>
        </m:oMath>
      </m:oMathPara>
    </w:p>
    <w:p w14:paraId="5BA5D216">
      <w:pPr>
        <w:pStyle w:val="164"/>
        <w:rPr>
          <w:rFonts w:hint="eastAsia" w:hAnsi="Cambria Math"/>
          <w:i w:val="0"/>
          <w:sz w:val="21"/>
        </w:rPr>
      </w:pPr>
      <m:oMathPara>
        <m:oMath>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τ</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E</m:t>
              </m:r>
              <m:ctrlPr>
                <w:rPr>
                  <w:rFonts w:hint="default" w:ascii="Cambria Math" w:hAnsi="Cambria Math" w:eastAsia="方正楷体_GB2312"/>
                  <w:sz w:val="18"/>
                </w:rPr>
              </m:ctrlPr>
            </m:num>
            <m:den>
              <m:r>
                <m:rPr/>
                <w:rPr>
                  <w:rFonts w:hint="default" w:ascii="Cambria Math" w:hAnsi="Cambria Math" w:eastAsia="方正楷体_GB2312"/>
                  <w:sz w:val="18"/>
                </w:rPr>
                <m:t>1−</m:t>
              </m:r>
              <m:sSup>
                <m:sSupPr>
                  <m:ctrlPr>
                    <w:rPr>
                      <w:rFonts w:hint="default" w:ascii="Cambria Math" w:hAnsi="Cambria Math" w:eastAsia="方正楷体_GB2312"/>
                      <w:sz w:val="18"/>
                    </w:rPr>
                  </m:ctrlPr>
                </m:sSupPr>
                <m:e>
                  <m:r>
                    <m:rPr/>
                    <w:rPr>
                      <w:rFonts w:hint="default" w:ascii="Cambria Math" w:hAnsi="Cambria Math" w:eastAsia="方正楷体_GB2312"/>
                      <w:sz w:val="18"/>
                    </w:rPr>
                    <m:t>ν</m:t>
                  </m:r>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ctrlPr>
                <w:rPr>
                  <w:rFonts w:hint="default" w:ascii="Cambria Math" w:hAnsi="Cambria Math" w:eastAsia="方正楷体_GB2312"/>
                  <w:sz w:val="18"/>
                </w:rPr>
              </m:ctrlPr>
            </m:den>
          </m:f>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r>
                      <m:rPr/>
                      <w:rPr>
                        <w:rFonts w:hint="default" w:ascii="Cambria Math" w:hAnsi="Cambria Math" w:eastAsia="方正楷体_GB2312"/>
                        <w:sz w:val="18"/>
                      </w:rPr>
                      <m:t>1</m:t>
                    </m:r>
                    <m:ctrlPr>
                      <w:rPr>
                        <w:rFonts w:hint="default" w:ascii="Cambria Math" w:hAnsi="Cambria Math" w:eastAsia="方正楷体_GB2312"/>
                        <w:sz w:val="18"/>
                      </w:rPr>
                    </m:ctrlPr>
                  </m:e>
                  <m:e>
                    <m:r>
                      <m:rPr/>
                      <w:rPr>
                        <w:rFonts w:hint="default" w:ascii="Cambria Math" w:hAnsi="Cambria Math" w:eastAsia="方正楷体_GB2312"/>
                        <w:sz w:val="18"/>
                      </w:rPr>
                      <m:t>ν</m:t>
                    </m:r>
                    <m:ctrlPr>
                      <w:rPr>
                        <w:rFonts w:hint="default" w:ascii="Cambria Math" w:hAnsi="Cambria Math" w:eastAsia="方正楷体_GB2312"/>
                        <w:sz w:val="18"/>
                      </w:rPr>
                    </m:ctrlPr>
                  </m:e>
                  <m:e>
                    <m:r>
                      <m:rPr/>
                      <w:rPr>
                        <w:rFonts w:hint="default" w:ascii="Cambria Math" w:hAnsi="Cambria Math" w:eastAsia="方正楷体_GB2312"/>
                        <w:sz w:val="18"/>
                      </w:rPr>
                      <m:t>0</m:t>
                    </m:r>
                    <m:ctrlPr>
                      <w:rPr>
                        <w:rFonts w:hint="default" w:ascii="Cambria Math" w:hAnsi="Cambria Math" w:eastAsia="方正楷体_GB2312"/>
                        <w:sz w:val="18"/>
                      </w:rPr>
                    </m:ctrlPr>
                  </m:e>
                </m:mr>
                <m:mr>
                  <m:e>
                    <m:r>
                      <m:rPr/>
                      <w:rPr>
                        <w:rFonts w:hint="default" w:ascii="Cambria Math" w:hAnsi="Cambria Math" w:eastAsia="方正楷体_GB2312"/>
                        <w:sz w:val="18"/>
                      </w:rPr>
                      <m:t>ν</m:t>
                    </m:r>
                    <m:ctrlPr>
                      <w:rPr>
                        <w:rFonts w:hint="default" w:ascii="Cambria Math" w:hAnsi="Cambria Math" w:eastAsia="方正楷体_GB2312"/>
                        <w:sz w:val="18"/>
                      </w:rPr>
                    </m:ctrlPr>
                  </m:e>
                  <m:e>
                    <m:r>
                      <m:rPr/>
                      <w:rPr>
                        <w:rFonts w:hint="default" w:ascii="Cambria Math" w:hAnsi="Cambria Math" w:eastAsia="方正楷体_GB2312"/>
                        <w:sz w:val="18"/>
                      </w:rPr>
                      <m:t>1</m:t>
                    </m:r>
                    <m:ctrlPr>
                      <w:rPr>
                        <w:rFonts w:hint="default" w:ascii="Cambria Math" w:hAnsi="Cambria Math" w:eastAsia="方正楷体_GB2312"/>
                        <w:sz w:val="18"/>
                      </w:rPr>
                    </m:ctrlPr>
                  </m:e>
                  <m:e>
                    <m:r>
                      <m:rPr/>
                      <w:rPr>
                        <w:rFonts w:hint="default" w:ascii="Cambria Math" w:hAnsi="Cambria Math" w:eastAsia="方正楷体_GB2312"/>
                        <w:sz w:val="18"/>
                      </w:rPr>
                      <m:t>0</m:t>
                    </m:r>
                    <m:ctrlPr>
                      <w:rPr>
                        <w:rFonts w:hint="default" w:ascii="Cambria Math" w:hAnsi="Cambria Math" w:eastAsia="方正楷体_GB2312"/>
                        <w:sz w:val="18"/>
                      </w:rPr>
                    </m:ctrlPr>
                  </m:e>
                </m:mr>
                <m:mr>
                  <m:e>
                    <m:r>
                      <m:rPr/>
                      <w:rPr>
                        <w:rFonts w:hint="default" w:ascii="Cambria Math" w:hAnsi="Cambria Math" w:eastAsia="方正楷体_GB2312"/>
                        <w:sz w:val="18"/>
                      </w:rPr>
                      <m:t>0</m:t>
                    </m:r>
                    <m:ctrlPr>
                      <w:rPr>
                        <w:rFonts w:hint="default" w:ascii="Cambria Math" w:hAnsi="Cambria Math" w:eastAsia="方正楷体_GB2312"/>
                        <w:sz w:val="18"/>
                      </w:rPr>
                    </m:ctrlPr>
                  </m:e>
                  <m:e>
                    <m:r>
                      <m:rPr/>
                      <w:rPr>
                        <w:rFonts w:hint="default" w:ascii="Cambria Math" w:hAnsi="Cambria Math" w:eastAsia="方正楷体_GB2312"/>
                        <w:sz w:val="18"/>
                      </w:rPr>
                      <m:t>0</m:t>
                    </m:r>
                    <m:ctrlPr>
                      <w:rPr>
                        <w:rFonts w:hint="default" w:ascii="Cambria Math" w:hAnsi="Cambria Math" w:eastAsia="方正楷体_GB2312"/>
                        <w:sz w:val="18"/>
                      </w:rPr>
                    </m:ctrlPr>
                  </m:e>
                  <m:e>
                    <m:f>
                      <m:fPr>
                        <m:ctrlPr>
                          <w:rPr>
                            <w:rFonts w:hint="default" w:ascii="Cambria Math" w:hAnsi="Cambria Math" w:eastAsia="方正楷体_GB2312"/>
                            <w:sz w:val="18"/>
                          </w:rPr>
                        </m:ctrlPr>
                      </m:fPr>
                      <m:num>
                        <m:r>
                          <m:rPr/>
                          <w:rPr>
                            <w:rFonts w:hint="default" w:ascii="Cambria Math" w:hAnsi="Cambria Math" w:eastAsia="方正楷体_GB2312"/>
                            <w:sz w:val="18"/>
                          </w:rPr>
                          <m:t>1−ν</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ctrlPr>
                      <w:rPr>
                        <w:rFonts w:hint="default" w:ascii="Cambria Math" w:hAnsi="Cambria Math" w:eastAsia="方正楷体_GB2312"/>
                        <w:sz w:val="18"/>
                      </w:rPr>
                    </m:ctrlPr>
                  </m:e>
                </m:mr>
              </m:m>
              <m:ctrlPr>
                <w:rPr>
                  <w:rFonts w:hint="default" w:ascii="Cambria Math" w:hAnsi="Cambria Math" w:eastAsia="方正楷体_GB2312"/>
                  <w:sz w:val="18"/>
                </w:rPr>
              </m:ctrlPr>
            </m:e>
          </m:d>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1BFBF7B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将应力沿厚度积分，可以得到弯矩。</w:t>
      </w:r>
    </w:p>
    <w:p w14:paraId="1ED734E8">
      <w:pPr>
        <w:pStyle w:val="164"/>
        <w:rPr>
          <w:rFonts w:hint="default" w:hAnsi="Cambria Math"/>
          <w:i w:val="0"/>
          <w:sz w:val="18"/>
        </w:rPr>
      </w:pPr>
      <m:oMathPara>
        <m:oMath>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x</m:t>
              </m:r>
              <m:ctrlPr>
                <w:rPr>
                  <w:rFonts w:ascii="Cambria Math" w:hAnsi="Cambria Math"/>
                  <w:sz w:val="18"/>
                </w:rPr>
              </m:ctrlPr>
            </m:sub>
          </m:sSub>
          <m:r>
            <m:rPr/>
            <w:rPr>
              <w:rFonts w:hint="default" w:ascii="Cambria Math" w:hAnsi="Cambria Math"/>
              <w:sz w:val="18"/>
            </w:rPr>
            <m:t>=</m:t>
          </m:r>
          <m:nary>
            <m:naryPr>
              <m:limLoc m:val="subSup"/>
              <m:ctrlPr>
                <w:rPr>
                  <w:rFonts w:hint="default" w:ascii="Cambria Math" w:hAnsi="Cambria Math"/>
                  <w:sz w:val="18"/>
                </w:rPr>
              </m:ctrlPr>
            </m:naryPr>
            <m:sub>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b>
            <m:sup>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p>
            <m:e>
              <m:sSub>
                <m:sSubPr>
                  <m:ctrlPr>
                    <w:rPr>
                      <w:rFonts w:hint="default" w:ascii="Cambria Math" w:hAnsi="Cambria Math"/>
                      <w:sz w:val="18"/>
                    </w:rPr>
                  </m:ctrlPr>
                </m:sSubPr>
                <m:e>
                  <m:r>
                    <m:rPr/>
                    <w:rPr>
                      <w:rFonts w:hint="default" w:ascii="Cambria Math" w:hAnsi="Cambria Math"/>
                      <w:sz w:val="18"/>
                    </w:rPr>
                    <m:t>σ</m:t>
                  </m:r>
                  <m:ctrlPr>
                    <w:rPr>
                      <w:rFonts w:ascii="Cambria Math" w:hAnsi="Cambria Math"/>
                      <w:sz w:val="18"/>
                    </w:rPr>
                  </m:ctrlPr>
                </m:e>
                <m:sub>
                  <m:r>
                    <m:rPr/>
                    <w:rPr>
                      <w:rFonts w:hint="default" w:ascii="Cambria Math" w:hAnsi="Cambria Math"/>
                      <w:sz w:val="18"/>
                    </w:rPr>
                    <m:t>x</m:t>
                  </m:r>
                  <m:ctrlPr>
                    <w:rPr>
                      <w:rFonts w:ascii="Cambria Math" w:hAnsi="Cambria Math"/>
                      <w:sz w:val="18"/>
                    </w:rPr>
                  </m:ctrlPr>
                </m:sub>
              </m:sSub>
              <m:ctrlPr>
                <w:rPr>
                  <w:rFonts w:hint="default" w:ascii="Cambria Math" w:hAnsi="Cambria Math"/>
                  <w:sz w:val="18"/>
                </w:rPr>
              </m:ctrlPr>
            </m:e>
          </m:nary>
          <m:r>
            <m:rPr/>
            <w:rPr>
              <w:rFonts w:hint="default" w:ascii="Cambria Math" w:hAnsi="Cambria Math"/>
              <w:sz w:val="18"/>
            </w:rPr>
            <m:t>z</m:t>
          </m:r>
          <m:r>
            <m:rPr>
              <m:sty m:val="p"/>
            </m:rPr>
            <w:rPr>
              <w:rFonts w:hint="default" w:ascii="Cambria Math" w:hAnsi="Cambria Math"/>
              <w:sz w:val="18"/>
            </w:rPr>
            <m:t>d</m:t>
          </m:r>
          <m:r>
            <m:rPr/>
            <w:rPr>
              <w:rFonts w:hint="default" w:ascii="Cambria Math" w:hAnsi="Cambria Math"/>
              <w:sz w:val="18"/>
            </w:rPr>
            <m:t>z=−</m:t>
          </m:r>
          <m:sSub>
            <m:sSubPr>
              <m:ctrlPr>
                <w:rPr>
                  <w:rFonts w:hint="default" w:ascii="Cambria Math" w:hAnsi="Cambria Math"/>
                  <w:sz w:val="18"/>
                </w:rPr>
              </m:ctrlPr>
            </m:sSubPr>
            <m:e>
              <m:r>
                <m:rPr/>
                <w:rPr>
                  <w:rFonts w:hint="default" w:ascii="Cambria Math" w:hAnsi="Cambria Math"/>
                  <w:sz w:val="18"/>
                </w:rPr>
                <m:t>D</m:t>
              </m:r>
              <m:ctrlPr>
                <w:rPr>
                  <w:rFonts w:hint="default" w:ascii="Cambria Math" w:hAnsi="Cambria Math"/>
                  <w:sz w:val="18"/>
                </w:rPr>
              </m:ctrlPr>
            </m:e>
            <m:sub>
              <m:r>
                <m:rPr/>
                <w:rPr>
                  <w:rFonts w:hint="default" w:ascii="Cambria Math" w:hAnsi="Cambria Math"/>
                  <w:sz w:val="18"/>
                </w:rPr>
                <m:t>0</m:t>
              </m:r>
              <m:ctrlPr>
                <w:rPr>
                  <w:rFonts w:hint="default" w:ascii="Cambria Math" w:hAnsi="Cambria Math"/>
                  <w:sz w:val="18"/>
                </w:rPr>
              </m:ctrlPr>
            </m:sub>
          </m:sSub>
          <m:d>
            <m:dPr>
              <m:ctrlPr>
                <w:rPr>
                  <w:rFonts w:hint="default" w:ascii="Cambria Math" w:hAnsi="Cambria Math"/>
                  <w:sz w:val="18"/>
                </w:rPr>
              </m:ctrlPr>
            </m:dPr>
            <m:e>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x</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r>
                <m:rPr/>
                <w:rPr>
                  <w:rFonts w:hint="default" w:ascii="Cambria Math" w:hAnsi="Cambria Math"/>
                  <w:sz w:val="18"/>
                </w:rPr>
                <m:t>+ν</m:t>
              </m:r>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y</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ctrlPr>
                <w:rPr>
                  <w:rFonts w:hint="default" w:ascii="Cambria Math" w:hAnsi="Cambria Math"/>
                  <w:sz w:val="18"/>
                </w:rPr>
              </m:ctrlPr>
            </m:e>
          </m:d>
        </m:oMath>
      </m:oMathPara>
    </w:p>
    <w:p w14:paraId="6F51B1D7">
      <w:pPr>
        <w:pStyle w:val="164"/>
        <w:rPr>
          <w:rFonts w:hint="default" w:hAnsi="Cambria Math"/>
          <w:i w:val="0"/>
          <w:sz w:val="18"/>
        </w:rPr>
      </w:pPr>
      <m:oMathPara>
        <m:oMath>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y</m:t>
              </m:r>
              <m:ctrlPr>
                <w:rPr>
                  <w:rFonts w:ascii="Cambria Math" w:hAnsi="Cambria Math"/>
                  <w:sz w:val="18"/>
                </w:rPr>
              </m:ctrlPr>
            </m:sub>
          </m:sSub>
          <m:r>
            <m:rPr/>
            <w:rPr>
              <w:rFonts w:hint="default" w:ascii="Cambria Math" w:hAnsi="Cambria Math"/>
              <w:sz w:val="18"/>
            </w:rPr>
            <m:t>=</m:t>
          </m:r>
          <m:nary>
            <m:naryPr>
              <m:limLoc m:val="subSup"/>
              <m:ctrlPr>
                <w:rPr>
                  <w:rFonts w:hint="default" w:ascii="Cambria Math" w:hAnsi="Cambria Math"/>
                  <w:sz w:val="18"/>
                </w:rPr>
              </m:ctrlPr>
            </m:naryPr>
            <m:sub>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b>
            <m:sup>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p>
            <m:e>
              <m:sSub>
                <m:sSubPr>
                  <m:ctrlPr>
                    <w:rPr>
                      <w:rFonts w:hint="default" w:ascii="Cambria Math" w:hAnsi="Cambria Math"/>
                      <w:sz w:val="18"/>
                    </w:rPr>
                  </m:ctrlPr>
                </m:sSubPr>
                <m:e>
                  <m:r>
                    <m:rPr/>
                    <w:rPr>
                      <w:rFonts w:hint="default" w:ascii="Cambria Math" w:hAnsi="Cambria Math"/>
                      <w:sz w:val="18"/>
                    </w:rPr>
                    <m:t>σ</m:t>
                  </m:r>
                  <m:ctrlPr>
                    <w:rPr>
                      <w:rFonts w:ascii="Cambria Math" w:hAnsi="Cambria Math"/>
                      <w:sz w:val="18"/>
                    </w:rPr>
                  </m:ctrlPr>
                </m:e>
                <m:sub>
                  <m:r>
                    <m:rPr/>
                    <w:rPr>
                      <w:rFonts w:hint="default" w:ascii="Cambria Math" w:hAnsi="Cambria Math"/>
                      <w:sz w:val="18"/>
                    </w:rPr>
                    <m:t>y</m:t>
                  </m:r>
                  <m:ctrlPr>
                    <w:rPr>
                      <w:rFonts w:ascii="Cambria Math" w:hAnsi="Cambria Math"/>
                      <w:sz w:val="18"/>
                    </w:rPr>
                  </m:ctrlPr>
                </m:sub>
              </m:sSub>
              <m:ctrlPr>
                <w:rPr>
                  <w:rFonts w:hint="default" w:ascii="Cambria Math" w:hAnsi="Cambria Math"/>
                  <w:sz w:val="18"/>
                </w:rPr>
              </m:ctrlPr>
            </m:e>
          </m:nary>
          <m:r>
            <m:rPr/>
            <w:rPr>
              <w:rFonts w:hint="default" w:ascii="Cambria Math" w:hAnsi="Cambria Math"/>
              <w:sz w:val="18"/>
            </w:rPr>
            <m:t>z</m:t>
          </m:r>
          <m:r>
            <m:rPr>
              <m:sty m:val="p"/>
            </m:rPr>
            <w:rPr>
              <w:rFonts w:hint="default" w:ascii="Cambria Math" w:hAnsi="Cambria Math"/>
              <w:sz w:val="18"/>
            </w:rPr>
            <m:t>d</m:t>
          </m:r>
          <m:r>
            <m:rPr/>
            <w:rPr>
              <w:rFonts w:hint="default" w:ascii="Cambria Math" w:hAnsi="Cambria Math"/>
              <w:sz w:val="18"/>
            </w:rPr>
            <m:t>z=−</m:t>
          </m:r>
          <m:sSub>
            <m:sSubPr>
              <m:ctrlPr>
                <w:rPr>
                  <w:rFonts w:hint="default" w:ascii="Cambria Math" w:hAnsi="Cambria Math"/>
                  <w:sz w:val="18"/>
                </w:rPr>
              </m:ctrlPr>
            </m:sSubPr>
            <m:e>
              <m:r>
                <m:rPr/>
                <w:rPr>
                  <w:rFonts w:hint="default" w:ascii="Cambria Math" w:hAnsi="Cambria Math"/>
                  <w:sz w:val="18"/>
                </w:rPr>
                <m:t>D</m:t>
              </m:r>
              <m:ctrlPr>
                <w:rPr>
                  <w:rFonts w:hint="default" w:ascii="Cambria Math" w:hAnsi="Cambria Math"/>
                  <w:sz w:val="18"/>
                </w:rPr>
              </m:ctrlPr>
            </m:e>
            <m:sub>
              <m:r>
                <m:rPr/>
                <w:rPr>
                  <w:rFonts w:hint="default" w:ascii="Cambria Math" w:hAnsi="Cambria Math"/>
                  <w:sz w:val="18"/>
                </w:rPr>
                <m:t>0</m:t>
              </m:r>
              <m:ctrlPr>
                <w:rPr>
                  <w:rFonts w:hint="default" w:ascii="Cambria Math" w:hAnsi="Cambria Math"/>
                  <w:sz w:val="18"/>
                </w:rPr>
              </m:ctrlPr>
            </m:sub>
          </m:sSub>
          <m:d>
            <m:dPr>
              <m:ctrlPr>
                <w:rPr>
                  <w:rFonts w:hint="default" w:ascii="Cambria Math" w:hAnsi="Cambria Math"/>
                  <w:sz w:val="18"/>
                </w:rPr>
              </m:ctrlPr>
            </m:dPr>
            <m:e>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y</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r>
                <m:rPr/>
                <w:rPr>
                  <w:rFonts w:hint="default" w:ascii="Cambria Math" w:hAnsi="Cambria Math"/>
                  <w:sz w:val="18"/>
                </w:rPr>
                <m:t>+ν</m:t>
              </m:r>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m:t>
                  </m:r>
                  <m:sSup>
                    <m:sSupPr>
                      <m:ctrlPr>
                        <w:rPr>
                          <w:rFonts w:hint="default" w:ascii="Cambria Math" w:hAnsi="Cambria Math"/>
                          <w:sz w:val="18"/>
                        </w:rPr>
                      </m:ctrlPr>
                    </m:sSupPr>
                    <m:e>
                      <m:r>
                        <m:rPr/>
                        <w:rPr>
                          <w:rFonts w:hint="default" w:ascii="Cambria Math" w:hAnsi="Cambria Math"/>
                          <w:sz w:val="18"/>
                        </w:rPr>
                        <m:t>x</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ctrlPr>
                    <w:rPr>
                      <w:rFonts w:hint="default" w:ascii="Cambria Math" w:hAnsi="Cambria Math"/>
                      <w:sz w:val="18"/>
                    </w:rPr>
                  </m:ctrlPr>
                </m:den>
              </m:f>
              <m:ctrlPr>
                <w:rPr>
                  <w:rFonts w:hint="default" w:ascii="Cambria Math" w:hAnsi="Cambria Math"/>
                  <w:sz w:val="18"/>
                </w:rPr>
              </m:ctrlPr>
            </m:e>
          </m:d>
        </m:oMath>
      </m:oMathPara>
    </w:p>
    <w:p w14:paraId="39896F5F">
      <w:pPr>
        <w:pStyle w:val="164"/>
        <w:rPr>
          <w:rFonts w:hint="default" w:hAnsi="Cambria Math"/>
          <w:i w:val="0"/>
          <w:sz w:val="18"/>
        </w:rPr>
      </w:pPr>
      <m:oMathPara>
        <m:oMath>
          <m:sSub>
            <m:sSubPr>
              <m:ctrlPr>
                <w:rPr>
                  <w:rFonts w:hint="default" w:ascii="Cambria Math" w:hAnsi="Cambria Math"/>
                  <w:sz w:val="18"/>
                </w:rPr>
              </m:ctrlPr>
            </m:sSubPr>
            <m:e>
              <m:r>
                <m:rPr/>
                <w:rPr>
                  <w:rFonts w:hint="default" w:ascii="Cambria Math" w:hAnsi="Cambria Math"/>
                  <w:sz w:val="18"/>
                </w:rPr>
                <m:t>M</m:t>
              </m:r>
              <m:ctrlPr>
                <w:rPr>
                  <w:rFonts w:ascii="Cambria Math" w:hAnsi="Cambria Math"/>
                  <w:sz w:val="18"/>
                </w:rPr>
              </m:ctrlPr>
            </m:e>
            <m:sub>
              <m:r>
                <m:rPr/>
                <w:rPr>
                  <w:rFonts w:hint="default" w:ascii="Cambria Math" w:hAnsi="Cambria Math"/>
                  <w:sz w:val="18"/>
                </w:rPr>
                <m:t>xy</m:t>
              </m:r>
              <m:ctrlPr>
                <w:rPr>
                  <w:rFonts w:ascii="Cambria Math" w:hAnsi="Cambria Math"/>
                  <w:sz w:val="18"/>
                </w:rPr>
              </m:ctrlPr>
            </m:sub>
          </m:sSub>
          <m:r>
            <m:rPr/>
            <w:rPr>
              <w:rFonts w:hint="default" w:ascii="Cambria Math" w:hAnsi="Cambria Math"/>
              <w:sz w:val="18"/>
            </w:rPr>
            <m:t>=</m:t>
          </m:r>
          <m:nary>
            <m:naryPr>
              <m:limLoc m:val="subSup"/>
              <m:ctrlPr>
                <w:rPr>
                  <w:rFonts w:hint="default" w:ascii="Cambria Math" w:hAnsi="Cambria Math"/>
                  <w:sz w:val="18"/>
                </w:rPr>
              </m:ctrlPr>
            </m:naryPr>
            <m:sub>
              <m:r>
                <m:rPr/>
                <w:rPr>
                  <w:rFonts w:hint="default" w:ascii="Cambria Math" w:hAnsi="Cambria Math"/>
                  <w:sz w:val="18"/>
                </w:rPr>
                <m:t>−</m:t>
              </m:r>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b>
            <m:sup>
              <m:f>
                <m:fPr>
                  <m:ctrlPr>
                    <w:rPr>
                      <w:rFonts w:hint="default" w:ascii="Cambria Math" w:hAnsi="Cambria Math"/>
                      <w:sz w:val="18"/>
                    </w:rPr>
                  </m:ctrlPr>
                </m:fPr>
                <m:num>
                  <m:r>
                    <m:rPr/>
                    <w:rPr>
                      <w:rFonts w:hint="default" w:ascii="Cambria Math" w:hAnsi="Cambria Math"/>
                      <w:sz w:val="18"/>
                    </w:rPr>
                    <m:t>t</m:t>
                  </m:r>
                  <m:ctrlPr>
                    <w:rPr>
                      <w:rFonts w:ascii="Cambria Math" w:hAnsi="Cambria Math"/>
                      <w:sz w:val="18"/>
                    </w:rPr>
                  </m:ctrlPr>
                </m:num>
                <m:den>
                  <m:r>
                    <m:rPr/>
                    <w:rPr>
                      <w:rFonts w:hint="default" w:ascii="Cambria Math" w:hAnsi="Cambria Math"/>
                      <w:sz w:val="18"/>
                    </w:rPr>
                    <m:t>2</m:t>
                  </m:r>
                  <m:ctrlPr>
                    <w:rPr>
                      <w:rFonts w:ascii="Cambria Math" w:hAnsi="Cambria Math"/>
                      <w:sz w:val="18"/>
                    </w:rPr>
                  </m:ctrlPr>
                </m:den>
              </m:f>
              <m:ctrlPr>
                <w:rPr>
                  <w:rFonts w:hint="default" w:ascii="Cambria Math" w:hAnsi="Cambria Math"/>
                  <w:sz w:val="18"/>
                </w:rPr>
              </m:ctrlPr>
            </m:sup>
            <m:e>
              <m:sSub>
                <m:sSubPr>
                  <m:ctrlPr>
                    <w:rPr>
                      <w:rFonts w:hint="default" w:ascii="Cambria Math" w:hAnsi="Cambria Math"/>
                      <w:sz w:val="18"/>
                    </w:rPr>
                  </m:ctrlPr>
                </m:sSubPr>
                <m:e>
                  <m:r>
                    <m:rPr/>
                    <w:rPr>
                      <w:rFonts w:hint="default" w:ascii="Cambria Math" w:hAnsi="Cambria Math"/>
                      <w:sz w:val="18"/>
                    </w:rPr>
                    <m:t>τ</m:t>
                  </m:r>
                  <m:ctrlPr>
                    <w:rPr>
                      <w:rFonts w:ascii="Cambria Math" w:hAnsi="Cambria Math"/>
                      <w:sz w:val="18"/>
                    </w:rPr>
                  </m:ctrlPr>
                </m:e>
                <m:sub>
                  <m:r>
                    <m:rPr/>
                    <w:rPr>
                      <w:rFonts w:hint="default" w:ascii="Cambria Math" w:hAnsi="Cambria Math"/>
                      <w:sz w:val="18"/>
                    </w:rPr>
                    <m:t>xy</m:t>
                  </m:r>
                  <m:ctrlPr>
                    <w:rPr>
                      <w:rFonts w:ascii="Cambria Math" w:hAnsi="Cambria Math"/>
                      <w:sz w:val="18"/>
                    </w:rPr>
                  </m:ctrlPr>
                </m:sub>
              </m:sSub>
              <m:ctrlPr>
                <w:rPr>
                  <w:rFonts w:hint="default" w:ascii="Cambria Math" w:hAnsi="Cambria Math"/>
                  <w:sz w:val="18"/>
                </w:rPr>
              </m:ctrlPr>
            </m:e>
          </m:nary>
          <m:r>
            <m:rPr/>
            <w:rPr>
              <w:rFonts w:hint="default" w:ascii="Cambria Math" w:hAnsi="Cambria Math"/>
              <w:sz w:val="18"/>
            </w:rPr>
            <m:t>z</m:t>
          </m:r>
          <m:r>
            <m:rPr>
              <m:sty m:val="p"/>
            </m:rPr>
            <w:rPr>
              <w:rFonts w:hint="default" w:ascii="Cambria Math" w:hAnsi="Cambria Math"/>
              <w:sz w:val="18"/>
            </w:rPr>
            <m:t>d</m:t>
          </m:r>
          <m:r>
            <m:rPr/>
            <w:rPr>
              <w:rFonts w:hint="default" w:ascii="Cambria Math" w:hAnsi="Cambria Math"/>
              <w:sz w:val="18"/>
            </w:rPr>
            <m:t>z=−2</m:t>
          </m:r>
          <m:sSub>
            <m:sSubPr>
              <m:ctrlPr>
                <w:rPr>
                  <w:rFonts w:hint="default" w:ascii="Cambria Math" w:hAnsi="Cambria Math"/>
                  <w:sz w:val="18"/>
                </w:rPr>
              </m:ctrlPr>
            </m:sSubPr>
            <m:e>
              <m:r>
                <m:rPr/>
                <w:rPr>
                  <w:rFonts w:hint="default" w:ascii="Cambria Math" w:hAnsi="Cambria Math"/>
                  <w:sz w:val="18"/>
                </w:rPr>
                <m:t>D</m:t>
              </m:r>
              <m:ctrlPr>
                <w:rPr>
                  <w:rFonts w:hint="default" w:ascii="Cambria Math" w:hAnsi="Cambria Math"/>
                  <w:sz w:val="18"/>
                </w:rPr>
              </m:ctrlPr>
            </m:e>
            <m:sub>
              <m:r>
                <m:rPr/>
                <w:rPr>
                  <w:rFonts w:hint="default" w:ascii="Cambria Math" w:hAnsi="Cambria Math"/>
                  <w:sz w:val="18"/>
                </w:rPr>
                <m:t>0</m:t>
              </m:r>
              <m:ctrlPr>
                <w:rPr>
                  <w:rFonts w:hint="default" w:ascii="Cambria Math" w:hAnsi="Cambria Math"/>
                  <w:sz w:val="18"/>
                </w:rPr>
              </m:ctrlPr>
            </m:sub>
          </m:sSub>
          <m:r>
            <m:rPr/>
            <w:rPr>
              <w:rFonts w:hint="default" w:ascii="Cambria Math" w:hAnsi="Cambria Math"/>
              <w:sz w:val="18"/>
            </w:rPr>
            <m:t>(1−ν)</m:t>
          </m:r>
          <m:f>
            <m:fPr>
              <m:ctrlPr>
                <w:rPr>
                  <w:rFonts w:hint="default" w:ascii="Cambria Math" w:hAnsi="Cambria Math"/>
                  <w:sz w:val="18"/>
                </w:rPr>
              </m:ctrlPr>
            </m:fPr>
            <m:num>
              <m:sSup>
                <m:sSupPr>
                  <m:ctrlPr>
                    <w:rPr>
                      <w:rFonts w:hint="default" w:ascii="Cambria Math" w:hAnsi="Cambria Math"/>
                      <w:sz w:val="18"/>
                    </w:rPr>
                  </m:ctrlPr>
                </m:sSupPr>
                <m:e>
                  <m:r>
                    <m:rPr/>
                    <w:rPr>
                      <w:rFonts w:hint="default" w:ascii="Cambria Math" w:hAnsi="Cambria Math"/>
                      <w:sz w:val="18"/>
                    </w:rPr>
                    <m:t>∂</m:t>
                  </m:r>
                  <m:ctrlPr>
                    <w:rPr>
                      <w:rFonts w:ascii="Cambria Math" w:hAnsi="Cambria Math"/>
                      <w:sz w:val="18"/>
                    </w:rPr>
                  </m:ctrlPr>
                </m:e>
                <m:sup>
                  <m:r>
                    <m:rPr/>
                    <w:rPr>
                      <w:rFonts w:hint="default" w:ascii="Cambria Math" w:hAnsi="Cambria Math"/>
                      <w:sz w:val="18"/>
                    </w:rPr>
                    <m:t>2</m:t>
                  </m:r>
                  <m:ctrlPr>
                    <w:rPr>
                      <w:rFonts w:ascii="Cambria Math" w:hAnsi="Cambria Math"/>
                      <w:sz w:val="18"/>
                    </w:rPr>
                  </m:ctrlPr>
                </m:sup>
              </m:sSup>
              <m:r>
                <m:rPr/>
                <w:rPr>
                  <w:rFonts w:hint="default" w:ascii="Cambria Math" w:hAnsi="Cambria Math"/>
                  <w:sz w:val="18"/>
                </w:rPr>
                <m:t>w</m:t>
              </m:r>
              <m:ctrlPr>
                <w:rPr>
                  <w:rFonts w:hint="default" w:ascii="Cambria Math" w:hAnsi="Cambria Math"/>
                  <w:sz w:val="18"/>
                </w:rPr>
              </m:ctrlPr>
            </m:num>
            <m:den>
              <m:r>
                <m:rPr/>
                <w:rPr>
                  <w:rFonts w:hint="default" w:ascii="Cambria Math" w:hAnsi="Cambria Math"/>
                  <w:sz w:val="18"/>
                </w:rPr>
                <m:t>∂x∂y</m:t>
              </m:r>
              <m:ctrlPr>
                <w:rPr>
                  <w:rFonts w:hint="default" w:ascii="Cambria Math" w:hAnsi="Cambria Math"/>
                  <w:sz w:val="18"/>
                </w:rPr>
              </m:ctrlPr>
            </m:den>
          </m:f>
        </m:oMath>
      </m:oMathPara>
    </w:p>
    <w:p w14:paraId="0E67EBA3">
      <w:pPr>
        <w:pStyle w:val="164"/>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nary>
            <m:naryPr>
              <m:limLoc m:val="subSup"/>
              <m:ctrlPr>
                <w:rPr>
                  <w:rFonts w:hint="default" w:ascii="Cambria Math" w:hAnsi="Cambria Math" w:eastAsia="方正楷体_GB2312"/>
                  <w:sz w:val="18"/>
                </w:rPr>
              </m:ctrlPr>
            </m:naryPr>
            <m:sub>
              <m:r>
                <m:rPr/>
                <w:rPr>
                  <w:rFonts w:hint="default" w:ascii="Cambria Math" w:hAnsi="Cambria Math" w:eastAsia="方正楷体_GB2312"/>
                  <w:sz w:val="18"/>
                </w:rPr>
                <m:t>−t/2</m:t>
              </m:r>
              <m:ctrlPr>
                <w:rPr>
                  <w:rFonts w:hint="default" w:ascii="Cambria Math" w:hAnsi="Cambria Math" w:eastAsia="方正楷体_GB2312"/>
                  <w:sz w:val="18"/>
                </w:rPr>
              </m:ctrlPr>
            </m:sub>
            <m:sup>
              <m:r>
                <m:rPr/>
                <w:rPr>
                  <w:rFonts w:hint="default" w:ascii="Cambria Math" w:hAnsi="Cambria Math" w:eastAsia="方正楷体_GB2312"/>
                  <w:sz w:val="18"/>
                </w:rPr>
                <m:t>t/2</m:t>
              </m:r>
              <m:ctrlPr>
                <w:rPr>
                  <w:rFonts w:hint="default" w:ascii="Cambria Math" w:hAnsi="Cambria Math" w:eastAsia="方正楷体_GB2312"/>
                  <w:sz w:val="18"/>
                </w:rPr>
              </m:ctrlPr>
            </m:sup>
            <m:e>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τ</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nary>
          <m:r>
            <m:rPr/>
            <w:rPr>
              <w:rFonts w:hint="default" w:ascii="Cambria Math" w:hAnsi="Cambria Math" w:eastAsia="方正楷体_GB2312"/>
              <w:sz w:val="18"/>
            </w:rPr>
            <m:t>z dz=</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m:sty m:val="bi"/>
            </m:rPr>
            <w:rPr>
              <w:rFonts w:hint="default" w:ascii="Cambria Math" w:hAnsi="Cambria Math" w:eastAsia="方正楷体_GB2312"/>
              <w:sz w:val="18"/>
            </w:rPr>
            <m:t>κ</m:t>
          </m:r>
        </m:oMath>
      </m:oMathPara>
    </w:p>
    <w:p w14:paraId="59523CFE">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E</m:t>
              </m:r>
              <m:sSup>
                <m:sSupPr>
                  <m:ctrlPr>
                    <w:rPr>
                      <w:rFonts w:hint="default" w:ascii="Cambria Math" w:hAnsi="Cambria Math" w:eastAsia="方正楷体_GB2312"/>
                      <w:sz w:val="18"/>
                    </w:rPr>
                  </m:ctrlPr>
                </m:sSupPr>
                <m:e>
                  <m:r>
                    <m:rPr/>
                    <w:rPr>
                      <w:rFonts w:hint="default" w:ascii="Cambria Math" w:hAnsi="Cambria Math" w:eastAsia="方正楷体_GB2312"/>
                      <w:sz w:val="18"/>
                    </w:rPr>
                    <m:t>t</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ctrlPr>
                <w:rPr>
                  <w:rFonts w:hint="default" w:ascii="Cambria Math" w:hAnsi="Cambria Math" w:eastAsia="方正楷体_GB2312"/>
                  <w:sz w:val="18"/>
                </w:rPr>
              </m:ctrlPr>
            </m:num>
            <m:den>
              <m:r>
                <m:rPr/>
                <w:rPr>
                  <w:rFonts w:hint="default" w:ascii="Cambria Math" w:hAnsi="Cambria Math" w:eastAsia="方正楷体_GB2312"/>
                  <w:sz w:val="18"/>
                </w:rPr>
                <m:t>12(1−</m:t>
              </m:r>
              <m:sSup>
                <m:sSupPr>
                  <m:ctrlPr>
                    <w:rPr>
                      <w:rFonts w:hint="default" w:ascii="Cambria Math" w:hAnsi="Cambria Math" w:eastAsia="方正楷体_GB2312"/>
                      <w:sz w:val="18"/>
                    </w:rPr>
                  </m:ctrlPr>
                </m:sSupPr>
                <m:e>
                  <m:r>
                    <m:rPr/>
                    <w:rPr>
                      <w:rFonts w:hint="default" w:ascii="Cambria Math" w:hAnsi="Cambria Math" w:eastAsia="方正楷体_GB2312"/>
                      <w:sz w:val="18"/>
                    </w:rPr>
                    <m:t>ν</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ctrlPr>
                <w:rPr>
                  <w:rFonts w:hint="default" w:ascii="Cambria Math" w:hAnsi="Cambria Math" w:eastAsia="方正楷体_GB2312"/>
                  <w:sz w:val="18"/>
                </w:rPr>
              </m:ctrlPr>
            </m:den>
          </m:f>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r>
                      <m:rPr/>
                      <w:rPr>
                        <w:rFonts w:hint="default" w:ascii="Cambria Math" w:hAnsi="Cambria Math" w:eastAsia="方正楷体_GB2312"/>
                        <w:sz w:val="18"/>
                      </w:rPr>
                      <m:t>1</m:t>
                    </m:r>
                    <m:ctrlPr>
                      <w:rPr>
                        <w:rFonts w:ascii="Cambria Math" w:hAnsi="Cambria Math" w:eastAsia="方正楷体_GB2312"/>
                        <w:sz w:val="18"/>
                      </w:rPr>
                    </m:ctrlPr>
                  </m:e>
                  <m:e>
                    <m:r>
                      <m:rPr/>
                      <w:rPr>
                        <w:rFonts w:hint="default" w:ascii="Cambria Math" w:hAnsi="Cambria Math" w:eastAsia="方正楷体_GB2312"/>
                        <w:sz w:val="18"/>
                      </w:rPr>
                      <m:t>ν</m:t>
                    </m:r>
                    <m:ctrlPr>
                      <w:rPr>
                        <w:rFonts w:ascii="Cambria Math" w:hAnsi="Cambria Math" w:eastAsia="方正楷体_GB2312"/>
                        <w:sz w:val="18"/>
                      </w:rPr>
                    </m:ctrlPr>
                  </m:e>
                  <m:e>
                    <m:r>
                      <m:rPr/>
                      <w:rPr>
                        <w:rFonts w:hint="default" w:ascii="Cambria Math" w:hAnsi="Cambria Math" w:eastAsia="方正楷体_GB2312"/>
                        <w:sz w:val="18"/>
                      </w:rPr>
                      <m:t>0</m:t>
                    </m:r>
                    <m:ctrlPr>
                      <w:rPr>
                        <w:rFonts w:ascii="Cambria Math" w:hAnsi="Cambria Math" w:eastAsia="方正楷体_GB2312"/>
                        <w:sz w:val="18"/>
                      </w:rPr>
                    </m:ctrlPr>
                  </m:e>
                </m:mr>
                <m:mr>
                  <m:e>
                    <m:r>
                      <m:rPr/>
                      <w:rPr>
                        <w:rFonts w:hint="default" w:ascii="Cambria Math" w:hAnsi="Cambria Math" w:eastAsia="方正楷体_GB2312"/>
                        <w:sz w:val="18"/>
                      </w:rPr>
                      <m:t>ν</m:t>
                    </m:r>
                    <m:ctrlPr>
                      <w:rPr>
                        <w:rFonts w:ascii="Cambria Math" w:hAnsi="Cambria Math" w:eastAsia="方正楷体_GB2312"/>
                        <w:sz w:val="18"/>
                      </w:rPr>
                    </m:ctrlPr>
                  </m:e>
                  <m:e>
                    <m:r>
                      <m:rPr/>
                      <w:rPr>
                        <w:rFonts w:hint="default" w:ascii="Cambria Math" w:hAnsi="Cambria Math" w:eastAsia="方正楷体_GB2312"/>
                        <w:sz w:val="18"/>
                      </w:rPr>
                      <m:t>1</m:t>
                    </m:r>
                    <m:ctrlPr>
                      <w:rPr>
                        <w:rFonts w:ascii="Cambria Math" w:hAnsi="Cambria Math" w:eastAsia="方正楷体_GB2312"/>
                        <w:sz w:val="18"/>
                      </w:rPr>
                    </m:ctrlPr>
                  </m:e>
                  <m:e>
                    <m:r>
                      <m:rPr/>
                      <w:rPr>
                        <w:rFonts w:hint="default" w:ascii="Cambria Math" w:hAnsi="Cambria Math" w:eastAsia="方正楷体_GB2312"/>
                        <w:sz w:val="18"/>
                      </w:rPr>
                      <m:t>0</m:t>
                    </m:r>
                    <m:ctrlPr>
                      <w:rPr>
                        <w:rFonts w:ascii="Cambria Math" w:hAnsi="Cambria Math" w:eastAsia="方正楷体_GB2312"/>
                        <w:sz w:val="18"/>
                      </w:rPr>
                    </m:ctrlPr>
                  </m:e>
                </m:mr>
                <m:mr>
                  <m:e>
                    <m:r>
                      <m:rPr/>
                      <w:rPr>
                        <w:rFonts w:hint="default" w:ascii="Cambria Math" w:hAnsi="Cambria Math" w:eastAsia="方正楷体_GB2312"/>
                        <w:sz w:val="18"/>
                      </w:rPr>
                      <m:t>0</m:t>
                    </m:r>
                    <m:ctrlPr>
                      <w:rPr>
                        <w:rFonts w:ascii="Cambria Math" w:hAnsi="Cambria Math" w:eastAsia="方正楷体_GB2312"/>
                        <w:sz w:val="18"/>
                      </w:rPr>
                    </m:ctrlPr>
                  </m:e>
                  <m:e>
                    <m:r>
                      <m:rPr/>
                      <w:rPr>
                        <w:rFonts w:hint="default" w:ascii="Cambria Math" w:hAnsi="Cambria Math" w:eastAsia="方正楷体_GB2312"/>
                        <w:sz w:val="18"/>
                      </w:rPr>
                      <m:t>0</m:t>
                    </m:r>
                    <m:ctrlPr>
                      <w:rPr>
                        <w:rFonts w:ascii="Cambria Math" w:hAnsi="Cambria Math" w:eastAsia="方正楷体_GB2312"/>
                        <w:sz w:val="18"/>
                      </w:rPr>
                    </m:ctrlPr>
                  </m:e>
                  <m:e>
                    <m:f>
                      <m:fPr>
                        <m:ctrlPr>
                          <w:rPr>
                            <w:rFonts w:hint="default" w:ascii="Cambria Math" w:hAnsi="Cambria Math" w:eastAsia="方正楷体_GB2312"/>
                            <w:sz w:val="18"/>
                          </w:rPr>
                        </m:ctrlPr>
                      </m:fPr>
                      <m:num>
                        <m:r>
                          <m:rPr/>
                          <w:rPr>
                            <w:rFonts w:hint="default" w:ascii="Cambria Math" w:hAnsi="Cambria Math" w:eastAsia="方正楷体_GB2312"/>
                            <w:sz w:val="18"/>
                          </w:rPr>
                          <m:t>1−ν</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tbl>
      <w:tblPr>
        <w:tblStyle w:val="32"/>
        <w:tblW w:w="0" w:type="auto"/>
        <w:jc w:val="center"/>
        <w:tblLayout w:type="autofit"/>
        <w:tblCellMar>
          <w:top w:w="0" w:type="dxa"/>
          <w:left w:w="108" w:type="dxa"/>
          <w:bottom w:w="0" w:type="dxa"/>
          <w:right w:w="108" w:type="dxa"/>
        </w:tblCellMar>
      </w:tblPr>
      <w:tblGrid>
        <w:gridCol w:w="9858"/>
      </w:tblGrid>
      <w:tr w14:paraId="19D93CAB">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5D31B0D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物理理解</w:t>
            </w:r>
          </w:p>
          <w:p w14:paraId="25F982E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板的抗弯刚度与</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t</m:t>
                  </m:r>
                  <m:ctrlPr>
                    <w:rPr>
                      <w:rFonts w:ascii="Cambria Math" w:hAnsi="Cambria Math" w:eastAsia="方正楷体_GB2312"/>
                      <w:sz w:val="20"/>
                    </w:rPr>
                  </m:ctrlPr>
                </m:e>
                <m:sup>
                  <m:r>
                    <m:rPr/>
                    <w:rPr>
                      <w:rFonts w:hint="default" w:ascii="Cambria Math" w:hAnsi="Cambria Math" w:eastAsia="方正楷体_GB2312"/>
                      <w:sz w:val="20"/>
                    </w:rPr>
                    <m:t>3</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成正比。因此厚度增加一点，抗弯能力会显著增加。这也是薄壁结构厚度设计非常敏感的原因。</w:t>
            </w:r>
          </w:p>
        </w:tc>
      </w:tr>
    </w:tbl>
    <w:p w14:paraId="32AB1EB3">
      <w:pPr>
        <w:rPr>
          <w:rFonts w:hint="eastAsia" w:ascii="方正楷体_GB2312" w:hAnsi="方正楷体_GB2312" w:eastAsia="方正楷体_GB2312" w:cs="方正楷体_GB2312"/>
        </w:rPr>
      </w:pPr>
    </w:p>
    <w:p w14:paraId="348ECA5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2.5 薄板平衡方程与边界条件</w:t>
      </w:r>
    </w:p>
    <w:p w14:paraId="736E551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3371215" cy="92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rcRect l="18558" t="6019" r="17876" b="70738"/>
                    <a:stretch>
                      <a:fillRect/>
                    </a:stretch>
                  </pic:blipFill>
                  <pic:spPr>
                    <a:xfrm>
                      <a:off x="0" y="0"/>
                      <a:ext cx="3371215" cy="924560"/>
                    </a:xfrm>
                    <a:prstGeom prst="rect">
                      <a:avLst/>
                    </a:prstGeom>
                  </pic:spPr>
                </pic:pic>
              </a:graphicData>
            </a:graphic>
          </wp:inline>
        </w:drawing>
      </w:r>
    </w:p>
    <w:p w14:paraId="05F98102">
      <w:pPr>
        <w:jc w:val="center"/>
        <w:rPr>
          <w:rFonts w:hint="eastAsia" w:ascii="方正楷体_GB2312" w:hAnsi="方正楷体_GB2312" w:eastAsia="方正楷体_GB2312" w:cs="方正楷体_GB2312"/>
        </w:rPr>
      </w:pPr>
      <w:r>
        <w:drawing>
          <wp:inline distT="0" distB="0" distL="114300" distR="114300">
            <wp:extent cx="3303270" cy="2321560"/>
            <wp:effectExtent l="0" t="0" r="0" b="1016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
                    <a:stretch>
                      <a:fillRect/>
                    </a:stretch>
                  </pic:blipFill>
                  <pic:spPr>
                    <a:xfrm>
                      <a:off x="0" y="0"/>
                      <a:ext cx="3303270" cy="2321560"/>
                    </a:xfrm>
                    <a:prstGeom prst="rect">
                      <a:avLst/>
                    </a:prstGeom>
                    <a:noFill/>
                    <a:ln>
                      <a:noFill/>
                    </a:ln>
                  </pic:spPr>
                </pic:pic>
              </a:graphicData>
            </a:graphic>
          </wp:inline>
        </w:drawing>
      </w:r>
    </w:p>
    <w:p w14:paraId="3278B326">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2-3 薄板常见边界条件：固支、简支、自由边及边界内力。</w:t>
      </w:r>
    </w:p>
    <w:p w14:paraId="27D483DE">
      <w:pPr>
        <w:rPr>
          <w:rFonts w:hint="eastAsia" w:ascii="方正楷体_GB2312" w:hAnsi="方正楷体_GB2312" w:eastAsia="方正楷体_GB2312" w:cs="方正楷体_GB2312"/>
          <w:b w:val="0"/>
        </w:rPr>
      </w:pPr>
      <w:r>
        <w:rPr>
          <w:rFonts w:hint="eastAsia" w:ascii="方正楷体_GB2312" w:hAnsi="方正楷体_GB2312" w:eastAsia="方正楷体_GB2312" w:cs="方正楷体_GB2312"/>
          <w:b w:val="0"/>
        </w:rPr>
        <w:t>薄板平衡方程由横向力平衡和弯矩平衡组成。横向剪力</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Q</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与外载 q(x,y) 平衡，弯矩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M</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M</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M</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y</m:t>
        </m:r>
      </m:oMath>
      <w:r>
        <w:rPr>
          <w:rFonts w:hint="eastAsia" w:ascii="方正楷体_GB2312" w:hAnsi="方正楷体_GB2312" w:eastAsia="方正楷体_GB2312" w:cs="方正楷体_GB2312"/>
          <w:b w:val="0"/>
        </w:rPr>
        <w:t xml:space="preserve"> 的梯度产生剪力。</w:t>
      </w:r>
    </w:p>
    <w:p w14:paraId="0F650D13">
      <w:pPr>
        <m:rPr/>
        <w:rPr>
          <w:rFonts w:hint="default" w:hAnsi="Cambria Math"/>
          <w:i w:val="0"/>
          <w:sz w:val="21"/>
        </w:rPr>
      </w:pPr>
      <m:oMathPara>
        <m:oMath>
          <m:nary>
            <m:naryPr>
              <m:chr m:val="∑"/>
              <m:limLoc m:val="subSup"/>
              <m:subHide m:val="1"/>
              <m:supHide m:val="1"/>
              <m:ctrlPr>
                <w:rPr>
                  <w:rFonts w:hint="default" w:ascii="Cambria Math" w:hAnsi="Cambria Math"/>
                  <w:sz w:val="21"/>
                </w:rPr>
              </m:ctrlPr>
            </m:naryPr>
            <m:sub>
              <m:ctrlPr>
                <w:rPr>
                  <w:rFonts w:ascii="Cambria Math" w:hAnsi="Cambria Math"/>
                  <w:sz w:val="21"/>
                </w:rPr>
              </m:ctrlPr>
            </m:sub>
            <m:sup>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z</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=0</m:t>
          </m:r>
          <m:r>
            <m:rPr/>
            <w:rPr>
              <w:rFonts w:hint="default" w:ascii="Cambria Math" w:hAnsi="Cambria Math" w:eastAsia="宋体"/>
              <w:sz w:val="21"/>
              <w:lang w:val="en-US" w:eastAsia="zh-CN"/>
            </w:rPr>
            <m:t xml:space="preserve">:             </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r>
            <m:rPr/>
            <w:rPr>
              <w:rFonts w:hint="default" w:ascii="Cambria Math" w:hAnsi="Cambria Math"/>
              <w:sz w:val="21"/>
            </w:rPr>
            <m:t>+q(x,y)=0</m:t>
          </m:r>
        </m:oMath>
      </m:oMathPara>
    </w:p>
    <w:p w14:paraId="639447FD">
      <w:pPr>
        <m:rPr/>
        <w:rPr>
          <w:rFonts w:hint="default" w:hAnsi="Cambria Math"/>
          <w:i w:val="0"/>
          <w:sz w:val="21"/>
        </w:rPr>
      </w:pPr>
      <m:oMathPara>
        <m:oMath>
          <m:d>
            <m:dPr>
              <m:begChr m:val="["/>
              <m:endChr m:val="]"/>
              <m:ctrlPr>
                <w:rPr>
                  <w:rFonts w:hint="default" w:ascii="Cambria Math" w:hAnsi="Cambria Math"/>
                  <w:sz w:val="21"/>
                </w:rPr>
              </m:ctrlPr>
            </m:dPr>
            <m:e>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r>
                <m:rPr/>
                <w:rPr>
                  <w:rFonts w:hint="default" w:ascii="Cambria Math" w:hAnsi="Cambria Math"/>
                  <w:sz w:val="21"/>
                </w:rPr>
                <m:t> </m:t>
              </m:r>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∂y</m:t>
                  </m:r>
                  <m:ctrlPr>
                    <w:rPr>
                      <w:rFonts w:ascii="Cambria Math" w:hAnsi="Cambria Math"/>
                      <w:sz w:val="21"/>
                    </w:rPr>
                  </m:ctrlPr>
                </m:den>
              </m:f>
              <m:ctrlPr>
                <w:rPr>
                  <w:rFonts w:hint="default" w:ascii="Cambria Math" w:hAnsi="Cambria Math"/>
                  <w:sz w:val="21"/>
                </w:rPr>
              </m:ctrlPr>
            </m:e>
          </m:d>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+q(x,y)=</m:t>
          </m:r>
          <m:sSup>
            <m:sSupPr>
              <m:ctrlPr>
                <w:rPr>
                  <w:rFonts w:hint="default" w:ascii="Cambria Math" w:hAnsi="Cambria Math"/>
                  <w:sz w:val="21"/>
                </w:rPr>
              </m:ctrlPr>
            </m:sSupPr>
            <m:e>
              <m:r>
                <m:rPr/>
                <w:rPr>
                  <w:rFonts w:hint="default" w:ascii="Cambria Math" w:hAnsi="Cambria Math"/>
                  <w:sz w:val="21"/>
                </w:rPr>
                <m:t>∇</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r>
            <m:rPr>
              <m:sty m:val="bi"/>
            </m:rPr>
            <w:rPr>
              <w:rFonts w:hint="default" w:ascii="Cambria Math" w:hAnsi="Cambria Math"/>
              <w:sz w:val="21"/>
            </w:rPr>
            <m:t>Q</m:t>
          </m:r>
          <m:r>
            <m:rPr/>
            <w:rPr>
              <w:rFonts w:hint="default" w:ascii="Cambria Math" w:hAnsi="Cambria Math"/>
              <w:sz w:val="21"/>
            </w:rPr>
            <m:t>+q=0</m:t>
          </m:r>
        </m:oMath>
      </m:oMathPara>
    </w:p>
    <w:p w14:paraId="3F304DE3">
      <w:pPr>
        <m:rPr/>
        <w:rPr>
          <w:rFonts w:hint="default" w:hAnsi="Cambria Math"/>
          <w:i w:val="0"/>
          <w:sz w:val="21"/>
        </w:rPr>
      </w:pPr>
      <m:oMathPara>
        <m:oMath>
          <m:nary>
            <m:naryPr>
              <m:chr m:val="∑"/>
              <m:limLoc m:val="subSup"/>
              <m:subHide m:val="1"/>
              <m:supHide m:val="1"/>
              <m:ctrlPr>
                <w:rPr>
                  <w:rFonts w:hint="default" w:ascii="Cambria Math" w:hAnsi="Cambria Math"/>
                  <w:sz w:val="21"/>
                </w:rPr>
              </m:ctrlPr>
            </m:naryPr>
            <m:sub>
              <m:ctrlPr>
                <w:rPr>
                  <w:rFonts w:ascii="Cambria Math" w:hAnsi="Cambria Math"/>
                  <w:sz w:val="21"/>
                </w:rPr>
              </m:ctrlPr>
            </m:sub>
            <m:sup>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=0</m:t>
          </m:r>
          <m:r>
            <m:rPr/>
            <w:rPr>
              <w:rFonts w:hint="default" w:ascii="Cambria Math" w:hAnsi="Cambria Math" w:eastAsia="宋体"/>
              <w:sz w:val="21"/>
              <w:lang w:val="en-US" w:eastAsia="zh-CN"/>
            </w:rPr>
            <m:t xml:space="preserve">:           </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xy</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Q</m:t>
              </m:r>
              <m:ctrlPr>
                <w:rPr>
                  <w:rFonts w:hint="default" w:ascii="Cambria Math" w:hAnsi="Cambria Math"/>
                  <w:sz w:val="21"/>
                </w:rPr>
              </m:ctrlPr>
            </m:e>
            <m:sub>
              <m:r>
                <m:rPr/>
                <w:rPr>
                  <w:rFonts w:hint="default" w:ascii="Cambria Math" w:hAnsi="Cambria Math"/>
                  <w:sz w:val="21"/>
                </w:rPr>
                <m:t>y</m:t>
              </m:r>
              <m:ctrlPr>
                <w:rPr>
                  <w:rFonts w:hint="default" w:ascii="Cambria Math" w:hAnsi="Cambria Math"/>
                  <w:sz w:val="21"/>
                </w:rPr>
              </m:ctrlPr>
            </m:sub>
          </m:sSub>
          <m:r>
            <m:rPr/>
            <w:rPr>
              <w:rFonts w:hint="default" w:ascii="Cambria Math" w:hAnsi="Cambria Math"/>
              <w:sz w:val="21"/>
            </w:rPr>
            <m:t>=0</m:t>
          </m:r>
        </m:oMath>
      </m:oMathPara>
    </w:p>
    <w:p w14:paraId="3D2FE58A">
      <w:pPr>
        <m:rPr/>
        <w:rPr>
          <w:rFonts w:hint="default" w:hAnsi="Cambria Math"/>
          <w:i w:val="0"/>
          <w:sz w:val="21"/>
        </w:rPr>
      </w:pPr>
      <m:oMathPara>
        <m:oMath>
          <m:nary>
            <m:naryPr>
              <m:chr m:val="∑"/>
              <m:limLoc m:val="subSup"/>
              <m:subHide m:val="1"/>
              <m:supHide m:val="1"/>
              <m:ctrlPr>
                <w:rPr>
                  <w:rFonts w:hint="default" w:ascii="Cambria Math" w:hAnsi="Cambria Math"/>
                  <w:sz w:val="21"/>
                </w:rPr>
              </m:ctrlPr>
            </m:naryPr>
            <m:sub>
              <m:ctrlPr>
                <w:rPr>
                  <w:rFonts w:ascii="Cambria Math" w:hAnsi="Cambria Math"/>
                  <w:sz w:val="21"/>
                </w:rPr>
              </m:ctrlPr>
            </m:sub>
            <m:sup>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=0</m:t>
          </m:r>
          <m:r>
            <m:rPr/>
            <w:rPr>
              <w:rFonts w:hint="default" w:ascii="Cambria Math" w:hAnsi="Cambria Math" w:eastAsia="宋体"/>
              <w:sz w:val="21"/>
              <w:lang w:val="en-US" w:eastAsia="zh-CN"/>
            </w:rPr>
            <m:t xml:space="preserve">:            </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yx</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Q</m:t>
              </m:r>
              <m:ctrlPr>
                <w:rPr>
                  <w:rFonts w:hint="default" w:ascii="Cambria Math" w:hAnsi="Cambria Math"/>
                  <w:sz w:val="21"/>
                </w:rPr>
              </m:ctrlPr>
            </m:e>
            <m:sub>
              <m:r>
                <m:rPr/>
                <w:rPr>
                  <w:rFonts w:hint="default" w:ascii="Cambria Math" w:hAnsi="Cambria Math"/>
                  <w:sz w:val="21"/>
                </w:rPr>
                <m:t>x</m:t>
              </m:r>
              <m:ctrlPr>
                <w:rPr>
                  <w:rFonts w:hint="default" w:ascii="Cambria Math" w:hAnsi="Cambria Math"/>
                  <w:sz w:val="21"/>
                </w:rPr>
              </m:ctrlPr>
            </m:sub>
          </m:sSub>
          <m:r>
            <m:rPr/>
            <w:rPr>
              <w:rFonts w:hint="default" w:ascii="Cambria Math" w:hAnsi="Cambria Math"/>
              <w:sz w:val="21"/>
            </w:rPr>
            <m:t>=0</m:t>
          </m:r>
        </m:oMath>
      </m:oMathPara>
    </w:p>
    <w:p w14:paraId="217A50D2">
      <w:pPr>
        <m:rPr/>
        <w:rPr>
          <w:rFonts w:hint="eastAsia" w:hAnsi="Cambria Math"/>
          <w:i w:val="0"/>
          <w:sz w:val="21"/>
        </w:rPr>
      </w:pPr>
      <m:oMathPara>
        <m:oMath>
          <m:d>
            <m:dPr>
              <m:begChr m:val="["/>
              <m:endChr m:val="]"/>
              <m:ctrlPr>
                <w:rPr>
                  <w:rFonts w:hint="default" w:ascii="Cambria Math" w:hAnsi="Cambria Math"/>
                  <w:sz w:val="21"/>
                </w:rPr>
              </m:ctrlPr>
            </m:dPr>
            <m:e>
              <m:m>
                <m:mPr>
                  <m:mcs>
                    <m:mc>
                      <m:mcPr>
                        <m:count m:val="3"/>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∂y</m:t>
                        </m:r>
                        <m:ctrlPr>
                          <w:rPr>
                            <w:rFonts w:ascii="Cambria Math" w:hAnsi="Cambria Math"/>
                            <w:sz w:val="21"/>
                          </w:rPr>
                        </m:ctrlPr>
                      </m:den>
                    </m:f>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∂y</m:t>
                        </m:r>
                        <m:ctrlPr>
                          <w:rPr>
                            <w:rFonts w:ascii="Cambria Math" w:hAnsi="Cambria Math"/>
                            <w:sz w:val="21"/>
                          </w:rPr>
                        </m:ctrlPr>
                      </m:den>
                    </m:f>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xy</m:t>
                        </m:r>
                        <m:ctrlPr>
                          <w:rPr>
                            <w:rFonts w:ascii="Cambria Math" w:hAnsi="Cambria Math"/>
                            <w:sz w:val="21"/>
                          </w:rPr>
                        </m:ctrlPr>
                      </m:sub>
                    </m:sSub>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ctrlPr>
                      <w:rPr>
                        <w:rFonts w:hint="default" w:ascii="Cambria Math" w:hAnsi="Cambria Math"/>
                        <w:sz w:val="21"/>
                      </w:rPr>
                    </m:ctrlPr>
                  </m:e>
                </m:mr>
                <m:mr>
                  <m:e>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sSup>
            <m:sSupPr>
              <m:ctrlPr>
                <w:rPr>
                  <w:rFonts w:hint="default" w:ascii="Cambria Math" w:hAnsi="Cambria Math"/>
                  <w:sz w:val="21"/>
                </w:rPr>
              </m:ctrlPr>
            </m:sSupPr>
            <m:e>
              <m:r>
                <m:rPr>
                  <m:sty m:val="bi"/>
                </m:rPr>
                <w:rPr>
                  <w:rFonts w:hint="default" w:ascii="Cambria Math" w:hAnsi="Cambria Math"/>
                  <w:sz w:val="21"/>
                </w:rPr>
                <m:t>L</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r>
            <m:rPr>
              <m:sty m:val="bi"/>
            </m:rPr>
            <w:rPr>
              <w:rFonts w:hint="default" w:ascii="Cambria Math" w:hAnsi="Cambria Math"/>
              <w:sz w:val="21"/>
            </w:rPr>
            <m:t>M</m:t>
          </m:r>
          <m:r>
            <m:rPr/>
            <w:rPr>
              <w:rFonts w:hint="default" w:ascii="Cambria Math" w:hAnsi="Cambria Math"/>
              <w:sz w:val="21"/>
            </w:rPr>
            <m:t>−</m:t>
          </m:r>
          <m:r>
            <m:rPr>
              <m:sty m:val="bi"/>
            </m:rPr>
            <w:rPr>
              <w:rFonts w:hint="default" w:ascii="Cambria Math" w:hAnsi="Cambria Math"/>
              <w:sz w:val="21"/>
            </w:rPr>
            <m:t>Q</m:t>
          </m:r>
          <m:r>
            <m:rPr/>
            <w:rPr>
              <w:rFonts w:hint="default" w:ascii="Cambria Math" w:hAnsi="Cambria Math"/>
              <w:sz w:val="21"/>
            </w:rPr>
            <m:t>=0</m:t>
          </m:r>
        </m:oMath>
      </m:oMathPara>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6954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DDEBF7"/>
            <w:vAlign w:val="center"/>
          </w:tcPr>
          <w:p w14:paraId="551DE73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边界类型</w:t>
            </w:r>
          </w:p>
        </w:tc>
        <w:tc>
          <w:tcPr>
            <w:tcW w:w="3286" w:type="dxa"/>
            <w:shd w:val="clear" w:color="auto" w:fill="DDEBF7"/>
            <w:vAlign w:val="center"/>
          </w:tcPr>
          <w:p w14:paraId="79C8079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典型条件</w:t>
            </w:r>
          </w:p>
        </w:tc>
        <w:tc>
          <w:tcPr>
            <w:tcW w:w="3286" w:type="dxa"/>
            <w:shd w:val="clear" w:color="auto" w:fill="DDEBF7"/>
            <w:vAlign w:val="center"/>
          </w:tcPr>
          <w:p w14:paraId="7278487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物理意义</w:t>
            </w:r>
          </w:p>
        </w:tc>
      </w:tr>
      <w:tr w14:paraId="6708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5E2A55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固支边</w:t>
            </w:r>
          </w:p>
        </w:tc>
        <w:tc>
          <w:tcPr>
            <w:tcW w:w="3286" w:type="dxa"/>
          </w:tcPr>
          <w:p w14:paraId="3CBA801E">
            <w:pPr>
              <w:spacing w:after="0"/>
              <w:rPr>
                <w:rFonts w:hint="eastAsia" w:ascii="方正楷体_GB2312" w:hAnsi="方正楷体_GB2312" w:eastAsia="方正楷体_GB2312" w:cs="方正楷体_GB2312"/>
              </w:rPr>
            </w:pPr>
            <m:oMathPara>
              <m:oMath>
                <m:r>
                  <m:rPr/>
                  <w:rPr>
                    <w:rFonts w:hint="default" w:ascii="Cambria Math" w:hAnsi="Cambria Math" w:eastAsia="方正楷体_GB2312"/>
                    <w:sz w:val="18"/>
                  </w:rPr>
                  <m:t>w=0,</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r>
                  <m:rPr/>
                  <w:rPr>
                    <w:rFonts w:hint="default" w:ascii="Cambria Math" w:hAnsi="Cambria Math" w:eastAsia="方正楷体_GB2312"/>
                    <w:sz w:val="18"/>
                  </w:rPr>
                  <m:t>=0</m:t>
                </m:r>
              </m:oMath>
            </m:oMathPara>
          </w:p>
        </w:tc>
        <w:tc>
          <w:tcPr>
            <w:tcW w:w="3286" w:type="dxa"/>
          </w:tcPr>
          <w:p w14:paraId="055C4DA7">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边界不能挠曲，也不能转动</w:t>
            </w:r>
          </w:p>
        </w:tc>
      </w:tr>
      <w:tr w14:paraId="4217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A045D7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简支边</w:t>
            </w:r>
          </w:p>
        </w:tc>
        <w:tc>
          <w:tcPr>
            <w:tcW w:w="3286" w:type="dxa"/>
          </w:tcPr>
          <w:p w14:paraId="7DDFFB6D">
            <w:pPr>
              <w:spacing w:after="0"/>
              <w:rPr>
                <w:rFonts w:hint="eastAsia" w:ascii="方正楷体_GB2312" w:hAnsi="方正楷体_GB2312" w:eastAsia="方正楷体_GB2312" w:cs="方正楷体_GB2312"/>
              </w:rPr>
            </w:pPr>
            <m:oMathPara>
              <m:oMath>
                <m:r>
                  <m:rPr/>
                  <w:rPr>
                    <w:rFonts w:hint="default" w:ascii="Cambria Math" w:hAnsi="Cambria Math" w:eastAsia="方正楷体_GB2312"/>
                    <w:sz w:val="18"/>
                  </w:rPr>
                  <m:t>w=0,</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r>
                  <m:rPr/>
                  <w:rPr>
                    <w:rFonts w:hint="default" w:ascii="Cambria Math" w:hAnsi="Cambria Math" w:eastAsia="方正楷体_GB2312"/>
                    <w:sz w:val="18"/>
                  </w:rPr>
                  <m:t>=0</m:t>
                </m:r>
              </m:oMath>
            </m:oMathPara>
          </w:p>
        </w:tc>
        <w:tc>
          <w:tcPr>
            <w:tcW w:w="3286" w:type="dxa"/>
          </w:tcPr>
          <w:p w14:paraId="21C2D11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边界不能竖向移动，但可以自由转动</w:t>
            </w:r>
          </w:p>
        </w:tc>
      </w:tr>
      <w:tr w14:paraId="0BA0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C30EAD7">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自由边</w:t>
            </w:r>
          </w:p>
        </w:tc>
        <w:tc>
          <w:tcPr>
            <w:tcW w:w="3286" w:type="dxa"/>
          </w:tcPr>
          <w:p w14:paraId="11EF5720">
            <w:pPr>
              <w:spacing w:after="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r>
                  <m:rPr/>
                  <w:rPr>
                    <w:rFonts w:hint="default" w:ascii="Cambria Math" w:hAnsi="Cambria Math" w:eastAsia="方正楷体_GB2312"/>
                    <w:sz w:val="18"/>
                  </w:rPr>
                  <m:t>=0,</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ns</m:t>
                    </m:r>
                    <m:ctrlPr>
                      <w:rPr>
                        <w:rFonts w:ascii="Cambria Math" w:hAnsi="Cambria Math" w:eastAsia="方正楷体_GB2312"/>
                        <w:sz w:val="18"/>
                      </w:rPr>
                    </m:ctrlPr>
                  </m:sub>
                </m:sSub>
                <m:r>
                  <m:rPr/>
                  <w:rPr>
                    <w:rFonts w:hint="default" w:ascii="Cambria Math" w:hAnsi="Cambria Math" w:eastAsia="方正楷体_GB2312"/>
                    <w:sz w:val="18"/>
                  </w:rPr>
                  <m:t>=0,</m:t>
                </m:r>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r>
                  <m:rPr/>
                  <w:rPr>
                    <w:rFonts w:hint="default" w:ascii="Cambria Math" w:hAnsi="Cambria Math" w:eastAsia="方正楷体_GB2312"/>
                    <w:sz w:val="18"/>
                  </w:rPr>
                  <m:t>=0</m:t>
                </m:r>
              </m:oMath>
            </m:oMathPara>
          </w:p>
        </w:tc>
        <w:tc>
          <w:tcPr>
            <w:tcW w:w="3286" w:type="dxa"/>
          </w:tcPr>
          <w:p w14:paraId="51AEF78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边界无外加约束力矩和剪力</w:t>
            </w:r>
          </w:p>
        </w:tc>
      </w:tr>
    </w:tbl>
    <w:p w14:paraId="3529F18E">
      <w:pPr>
        <w:rPr>
          <w:rFonts w:hint="eastAsia" w:ascii="方正楷体_GB2312" w:hAnsi="方正楷体_GB2312" w:eastAsia="方正楷体_GB2312" w:cs="方正楷体_GB2312"/>
        </w:rPr>
      </w:pPr>
    </w:p>
    <w:p w14:paraId="28103B3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2.6 薄板势能泛函</w:t>
      </w:r>
    </w:p>
    <w:p w14:paraId="2FAF78A8">
      <w:pPr>
        <w:jc w:val="center"/>
        <w:rPr>
          <w:rFonts w:hint="default" w:ascii="方正楷体_GB2312" w:hAnsi="方正楷体_GB2312" w:eastAsia="方正楷体_GB2312" w:cs="方正楷体_GB2312"/>
          <w:b w:val="0"/>
          <w:lang w:val="en-US" w:eastAsia="zh-CN"/>
        </w:rPr>
      </w:pPr>
      <w:r>
        <w:rPr>
          <w:rFonts w:hint="eastAsia" w:ascii="方正楷体_GB2312" w:hAnsi="方正楷体_GB2312" w:eastAsia="方正楷体_GB2312" w:cs="方正楷体_GB2312"/>
          <w:b w:val="0"/>
          <w:lang w:val="en-US" w:eastAsia="zh-CN"/>
        </w:rPr>
        <w:t>基本方程:</w:t>
      </w:r>
      <w:r>
        <w:rPr>
          <w:rFonts w:hint="eastAsia" w:ascii="方正楷体_GB2312" w:hAnsi="方正楷体_GB2312" w:eastAsia="方正楷体_GB2312" w:cs="方正楷体_GB2312"/>
          <w:b w:val="0"/>
          <w:lang w:val="en-US" w:eastAsia="zh-CN"/>
        </w:rPr>
        <w:br w:type="textWrapping"/>
      </w:r>
      <w:r>
        <w:drawing>
          <wp:inline distT="0" distB="0" distL="114300" distR="114300">
            <wp:extent cx="3113405" cy="1129030"/>
            <wp:effectExtent l="0" t="0" r="6350" b="444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3"/>
                    <a:stretch>
                      <a:fillRect/>
                    </a:stretch>
                  </pic:blipFill>
                  <pic:spPr>
                    <a:xfrm>
                      <a:off x="0" y="0"/>
                      <a:ext cx="3113405" cy="1129030"/>
                    </a:xfrm>
                    <a:prstGeom prst="rect">
                      <a:avLst/>
                    </a:prstGeom>
                    <a:noFill/>
                    <a:ln>
                      <a:noFill/>
                    </a:ln>
                  </pic:spPr>
                </pic:pic>
              </a:graphicData>
            </a:graphic>
          </wp:inline>
        </w:drawing>
      </w:r>
    </w:p>
    <w:p w14:paraId="5F92774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薄板弯曲应变能可由曲率和弯曲刚度矩阵表示。</w:t>
      </w:r>
    </w:p>
    <w:p w14:paraId="11A9F7AA">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nary>
            <m:naryPr>
              <m:limLoc m:val="subSup"/>
              <m:supHide m:val="1"/>
              <m:ctrlPr>
                <w:rPr>
                  <w:rFonts w:hint="default" w:ascii="Cambria Math" w:hAnsi="Cambria Math" w:eastAsia="方正楷体_GB2312"/>
                  <w:sz w:val="18"/>
                </w:rPr>
              </m:ctrlPr>
            </m:naryPr>
            <m:sub>
              <m:r>
                <m:rPr/>
                <w:rPr>
                  <w:rFonts w:hint="default" w:ascii="Cambria Math" w:hAnsi="Cambria Math" w:eastAsia="方正楷体_GB2312"/>
                  <w:sz w:val="18"/>
                </w:rPr>
                <m:t>A</m:t>
              </m:r>
              <m:ctrlPr>
                <w:rPr>
                  <w:rFonts w:ascii="Cambria Math" w:hAnsi="Cambria Math" w:eastAsia="方正楷体_GB2312"/>
                  <w:sz w:val="18"/>
                </w:rPr>
              </m:ctrlPr>
            </m:sub>
            <m:sup>
              <m:ctrlPr>
                <w:rPr>
                  <w:rFonts w:ascii="Cambria Math" w:hAnsi="Cambria Math" w:eastAsia="方正楷体_GB2312"/>
                  <w:sz w:val="18"/>
                </w:rPr>
              </m:ctrlPr>
            </m:sup>
            <m:e>
              <m:sSup>
                <m:sSupPr>
                  <m:ctrlPr>
                    <w:rPr>
                      <w:rFonts w:hint="default" w:ascii="Cambria Math" w:hAnsi="Cambria Math" w:eastAsia="方正楷体_GB2312"/>
                      <w:sz w:val="18"/>
                    </w:rPr>
                  </m:ctrlPr>
                </m:sSupPr>
                <m:e>
                  <m:r>
                    <m:rPr>
                      <m:sty m:val="bi"/>
                    </m:rPr>
                    <w:rPr>
                      <w:rFonts w:hint="default" w:ascii="Cambria Math" w:hAnsi="Cambria Math" w:eastAsia="方正楷体_GB2312"/>
                      <w:sz w:val="18"/>
                    </w:rPr>
                    <m:t>κ</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m:sty m:val="bi"/>
            </m:rPr>
            <w:rPr>
              <w:rFonts w:hint="default" w:ascii="Cambria Math" w:hAnsi="Cambria Math" w:eastAsia="方正楷体_GB2312"/>
              <w:sz w:val="18"/>
            </w:rPr>
            <m:t>κ</m:t>
          </m:r>
          <m:r>
            <m:rPr/>
            <w:rPr>
              <w:rFonts w:hint="default" w:ascii="Cambria Math" w:hAnsi="Cambria Math" w:eastAsia="方正楷体_GB2312"/>
              <w:sz w:val="18"/>
            </w:rPr>
            <m:t> dA</m:t>
          </m:r>
        </m:oMath>
      </m:oMathPara>
    </w:p>
    <w:p w14:paraId="2E3A3CD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若考虑横向分布载荷、边界弯矩和边界剪力，系统势能可以写成内能减外力功。</w:t>
      </w:r>
    </w:p>
    <w:p w14:paraId="4162FA72">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Π</m:t>
              </m:r>
              <m:ctrlPr>
                <w:rPr>
                  <w:rFonts w:ascii="Cambria Math" w:hAnsi="Cambria Math" w:eastAsia="方正楷体_GB2312"/>
                  <w:sz w:val="18"/>
                </w:rPr>
              </m:ctrlPr>
            </m:e>
            <m:sub>
              <m:r>
                <m:rPr/>
                <w:rPr>
                  <w:rFonts w:hint="default" w:ascii="Cambria Math" w:hAnsi="Cambria Math" w:eastAsia="方正楷体_GB2312"/>
                  <w:sz w:val="18"/>
                </w:rPr>
                <m:t>p</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nary>
            <m:naryPr>
              <m:limLoc m:val="subSup"/>
              <m:supHide m:val="1"/>
              <m:ctrlPr>
                <w:rPr>
                  <w:rFonts w:hint="default" w:ascii="Cambria Math" w:hAnsi="Cambria Math" w:eastAsia="方正楷体_GB2312"/>
                  <w:sz w:val="18"/>
                </w:rPr>
              </m:ctrlPr>
            </m:naryPr>
            <m:sub>
              <m:r>
                <m:rPr/>
                <w:rPr>
                  <w:rFonts w:hint="default" w:ascii="Cambria Math" w:hAnsi="Cambria Math" w:eastAsia="方正楷体_GB2312"/>
                  <w:sz w:val="18"/>
                </w:rPr>
                <m:t>A</m:t>
              </m:r>
              <m:ctrlPr>
                <w:rPr>
                  <w:rFonts w:ascii="Cambria Math" w:hAnsi="Cambria Math" w:eastAsia="方正楷体_GB2312"/>
                  <w:sz w:val="18"/>
                </w:rPr>
              </m:ctrlPr>
            </m:sub>
            <m:sup>
              <m:ctrlPr>
                <w:rPr>
                  <w:rFonts w:ascii="Cambria Math" w:hAnsi="Cambria Math" w:eastAsia="方正楷体_GB2312"/>
                  <w:sz w:val="18"/>
                </w:rPr>
              </m:ctrlPr>
            </m:sup>
            <m:e>
              <m:sSup>
                <m:sSupPr>
                  <m:ctrlPr>
                    <w:rPr>
                      <w:rFonts w:hint="default" w:ascii="Cambria Math" w:hAnsi="Cambria Math" w:eastAsia="方正楷体_GB2312"/>
                      <w:sz w:val="18"/>
                    </w:rPr>
                  </m:ctrlPr>
                </m:sSupPr>
                <m:e>
                  <m:r>
                    <m:rPr>
                      <m:sty m:val="bi"/>
                    </m:rPr>
                    <w:rPr>
                      <w:rFonts w:hint="default" w:ascii="Cambria Math" w:hAnsi="Cambria Math" w:eastAsia="方正楷体_GB2312"/>
                      <w:sz w:val="18"/>
                    </w:rPr>
                    <m:t>κ</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m:sty m:val="bi"/>
            </m:rPr>
            <w:rPr>
              <w:rFonts w:hint="default" w:ascii="Cambria Math" w:hAnsi="Cambria Math" w:eastAsia="方正楷体_GB2312"/>
              <w:sz w:val="18"/>
            </w:rPr>
            <m:t>κ</m:t>
          </m:r>
          <m:r>
            <m:rPr/>
            <w:rPr>
              <w:rFonts w:hint="default" w:ascii="Cambria Math" w:hAnsi="Cambria Math" w:eastAsia="方正楷体_GB2312"/>
              <w:sz w:val="18"/>
            </w:rPr>
            <m:t> dA−</m:t>
          </m:r>
          <m:nary>
            <m:naryPr>
              <m:limLoc m:val="subSup"/>
              <m:supHide m:val="1"/>
              <m:ctrlPr>
                <w:rPr>
                  <w:rFonts w:hint="default" w:ascii="Cambria Math" w:hAnsi="Cambria Math" w:eastAsia="方正楷体_GB2312"/>
                  <w:sz w:val="18"/>
                </w:rPr>
              </m:ctrlPr>
            </m:naryPr>
            <m:sub>
              <m:r>
                <m:rPr/>
                <w:rPr>
                  <w:rFonts w:hint="default" w:ascii="Cambria Math" w:hAnsi="Cambria Math" w:eastAsia="方正楷体_GB2312"/>
                  <w:sz w:val="18"/>
                </w:rPr>
                <m:t>A</m:t>
              </m:r>
              <m:ctrlPr>
                <w:rPr>
                  <w:rFonts w:hint="default" w:ascii="Cambria Math" w:hAnsi="Cambria Math" w:eastAsia="方正楷体_GB2312"/>
                  <w:sz w:val="18"/>
                </w:rPr>
              </m:ctrlPr>
            </m:sub>
            <m:sup>
              <m:ctrlPr>
                <w:rPr>
                  <w:rFonts w:hint="default" w:ascii="Cambria Math" w:hAnsi="Cambria Math" w:eastAsia="方正楷体_GB2312"/>
                  <w:sz w:val="18"/>
                </w:rPr>
              </m:ctrlPr>
            </m:sup>
            <m:e>
              <m:r>
                <m:rPr/>
                <w:rPr>
                  <w:rFonts w:hint="default" w:ascii="Cambria Math" w:hAnsi="Cambria Math" w:eastAsia="方正楷体_GB2312"/>
                  <w:sz w:val="18"/>
                </w:rPr>
                <m:t>q</m:t>
              </m:r>
              <m:ctrlPr>
                <w:rPr>
                  <w:rFonts w:hint="default" w:ascii="Cambria Math" w:hAnsi="Cambria Math" w:eastAsia="方正楷体_GB2312"/>
                  <w:sz w:val="18"/>
                </w:rPr>
              </m:ctrlPr>
            </m:e>
          </m:nary>
          <m:r>
            <m:rPr/>
            <w:rPr>
              <w:rFonts w:hint="default" w:ascii="Cambria Math" w:hAnsi="Cambria Math" w:eastAsia="方正楷体_GB2312"/>
              <w:sz w:val="18"/>
            </w:rPr>
            <m:t>w dA−</m:t>
          </m:r>
          <m:nary>
            <m:naryPr>
              <m:limLoc m:val="subSup"/>
              <m:supHide m:val="1"/>
              <m:ctrlPr>
                <w:rPr>
                  <w:rFonts w:hint="default" w:ascii="Cambria Math" w:hAnsi="Cambria Math" w:eastAsia="方正楷体_GB2312"/>
                  <w:sz w:val="18"/>
                </w:rPr>
              </m:ctrlPr>
            </m:naryPr>
            <m:sub>
              <m:sSub>
                <m:sSubPr>
                  <m:ctrlPr>
                    <w:rPr>
                      <w:rFonts w:hint="default" w:ascii="Cambria Math" w:hAnsi="Cambria Math" w:eastAsia="方正楷体_GB2312"/>
                      <w:sz w:val="18"/>
                    </w:rPr>
                  </m:ctrlPr>
                </m:sSubPr>
                <m:e>
                  <m:r>
                    <m:rPr/>
                    <w:rPr>
                      <w:rFonts w:hint="default" w:ascii="Cambria Math" w:hAnsi="Cambria Math" w:eastAsia="方正楷体_GB2312"/>
                      <w:sz w:val="18"/>
                    </w:rPr>
                    <m:t>S</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ctrlPr>
                <w:rPr>
                  <w:rFonts w:hint="default" w:ascii="Cambria Math" w:hAnsi="Cambria Math" w:eastAsia="方正楷体_GB2312"/>
                  <w:sz w:val="18"/>
                </w:rPr>
              </m:ctrlPr>
            </m:sub>
            <m:sup>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hint="default" w:ascii="Cambria Math" w:hAnsi="Cambria Math" w:eastAsia="方正楷体_GB2312"/>
                  <w:sz w:val="18"/>
                </w:rPr>
              </m:ctrlPr>
            </m:e>
            <m:sub>
              <m:r>
                <m:rPr/>
                <w:rPr>
                  <w:rFonts w:hint="default" w:ascii="Cambria Math" w:hAnsi="Cambria Math" w:eastAsia="方正楷体_GB2312"/>
                  <w:sz w:val="18"/>
                </w:rPr>
                <m:t>n</m:t>
              </m:r>
              <m:ctrlPr>
                <w:rPr>
                  <w:rFonts w:hint="default" w:ascii="Cambria Math" w:hAnsi="Cambria Math" w:eastAsia="方正楷体_GB2312"/>
                  <w:sz w:val="18"/>
                </w:rPr>
              </m:ctrlPr>
            </m:sub>
          </m:sSub>
          <m:r>
            <m:rPr/>
            <w:rPr>
              <w:rFonts w:hint="default" w:ascii="Cambria Math" w:hAnsi="Cambria Math" w:eastAsia="方正楷体_GB2312"/>
              <w:sz w:val="18"/>
            </w:rPr>
            <m:t> dS−</m:t>
          </m:r>
          <m:nary>
            <m:naryPr>
              <m:limLoc m:val="subSup"/>
              <m:supHide m:val="1"/>
              <m:ctrlPr>
                <w:rPr>
                  <w:rFonts w:hint="default" w:ascii="Cambria Math" w:hAnsi="Cambria Math" w:eastAsia="方正楷体_GB2312"/>
                  <w:sz w:val="18"/>
                </w:rPr>
              </m:ctrlPr>
            </m:naryPr>
            <m:sub>
              <m:sSub>
                <m:sSubPr>
                  <m:ctrlPr>
                    <w:rPr>
                      <w:rFonts w:hint="default" w:ascii="Cambria Math" w:hAnsi="Cambria Math" w:eastAsia="方正楷体_GB2312"/>
                      <w:sz w:val="18"/>
                    </w:rPr>
                  </m:ctrlPr>
                </m:sSubPr>
                <m:e>
                  <m:r>
                    <m:rPr/>
                    <w:rPr>
                      <w:rFonts w:hint="default" w:ascii="Cambria Math" w:hAnsi="Cambria Math" w:eastAsia="方正楷体_GB2312"/>
                      <w:sz w:val="18"/>
                    </w:rPr>
                    <m:t>S</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sub>
            <m:sup>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ns</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hint="default" w:ascii="Cambria Math" w:hAnsi="Cambria Math" w:eastAsia="方正楷体_GB2312"/>
                  <w:sz w:val="18"/>
                </w:rPr>
              </m:ctrlPr>
            </m:e>
            <m:sub>
              <m:r>
                <m:rPr/>
                <w:rPr>
                  <w:rFonts w:hint="default" w:ascii="Cambria Math" w:hAnsi="Cambria Math" w:eastAsia="方正楷体_GB2312"/>
                  <w:sz w:val="18"/>
                </w:rPr>
                <m:t>s</m:t>
              </m:r>
              <m:ctrlPr>
                <w:rPr>
                  <w:rFonts w:hint="default" w:ascii="Cambria Math" w:hAnsi="Cambria Math" w:eastAsia="方正楷体_GB2312"/>
                  <w:sz w:val="18"/>
                </w:rPr>
              </m:ctrlPr>
            </m:sub>
          </m:sSub>
          <m:r>
            <m:rPr/>
            <w:rPr>
              <w:rFonts w:hint="default" w:ascii="Cambria Math" w:hAnsi="Cambria Math" w:eastAsia="方正楷体_GB2312"/>
              <w:sz w:val="18"/>
            </w:rPr>
            <m:t> dS−</m:t>
          </m:r>
          <m:nary>
            <m:naryPr>
              <m:limLoc m:val="subSup"/>
              <m:supHide m:val="1"/>
              <m:ctrlPr>
                <w:rPr>
                  <w:rFonts w:hint="default" w:ascii="Cambria Math" w:hAnsi="Cambria Math" w:eastAsia="方正楷体_GB2312"/>
                  <w:sz w:val="18"/>
                </w:rPr>
              </m:ctrlPr>
            </m:naryPr>
            <m:sub>
              <m:sSub>
                <m:sSubPr>
                  <m:ctrlPr>
                    <w:rPr>
                      <w:rFonts w:hint="default" w:ascii="Cambria Math" w:hAnsi="Cambria Math" w:eastAsia="方正楷体_GB2312"/>
                      <w:sz w:val="18"/>
                    </w:rPr>
                  </m:ctrlPr>
                </m:sSubPr>
                <m:e>
                  <m:r>
                    <m:rPr/>
                    <w:rPr>
                      <w:rFonts w:hint="default" w:ascii="Cambria Math" w:hAnsi="Cambria Math" w:eastAsia="方正楷体_GB2312"/>
                      <w:sz w:val="18"/>
                    </w:rPr>
                    <m:t>S</m:t>
                  </m:r>
                  <m:ctrlPr>
                    <w:rPr>
                      <w:rFonts w:ascii="Cambria Math" w:hAnsi="Cambria Math" w:eastAsia="方正楷体_GB2312"/>
                      <w:sz w:val="18"/>
                    </w:rPr>
                  </m:ctrlPr>
                </m:e>
                <m:sub>
                  <m:r>
                    <m:rPr/>
                    <w:rPr>
                      <w:rFonts w:hint="default" w:ascii="Cambria Math" w:hAnsi="Cambria Math" w:eastAsia="方正楷体_GB2312"/>
                      <w:sz w:val="18"/>
                    </w:rPr>
                    <m:t>t</m:t>
                  </m:r>
                  <m:ctrlPr>
                    <w:rPr>
                      <w:rFonts w:ascii="Cambria Math" w:hAnsi="Cambria Math" w:eastAsia="方正楷体_GB2312"/>
                      <w:sz w:val="18"/>
                    </w:rPr>
                  </m:ctrlPr>
                </m:sub>
              </m:sSub>
              <m:ctrlPr>
                <w:rPr>
                  <w:rFonts w:hint="default" w:ascii="Cambria Math" w:hAnsi="Cambria Math" w:eastAsia="方正楷体_GB2312"/>
                  <w:sz w:val="18"/>
                </w:rPr>
              </m:ctrlPr>
            </m:sub>
            <m:sup>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Q</m:t>
                  </m:r>
                  <m:ctrlPr>
                    <w:rPr>
                      <w:rFonts w:ascii="Cambria Math" w:hAnsi="Cambria Math" w:eastAsia="方正楷体_GB2312"/>
                      <w:sz w:val="18"/>
                    </w:rPr>
                  </m:ctrlPr>
                </m:e>
                <m:sub>
                  <m:r>
                    <m:rPr/>
                    <w:rPr>
                      <w:rFonts w:hint="default" w:ascii="Cambria Math" w:hAnsi="Cambria Math" w:eastAsia="方正楷体_GB2312"/>
                      <w:sz w:val="18"/>
                    </w:rPr>
                    <m:t>n</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w dS</m:t>
          </m:r>
        </m:oMath>
      </m:oMathPara>
    </w:p>
    <w:p w14:paraId="4BFB60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对势能取驻值，即</w:t>
      </w:r>
      <m:oMath>
        <m:r>
          <m:rPr/>
          <w:rPr>
            <w:rFonts w:hint="default" w:ascii="Cambria Math" w:hAnsi="Cambria Math" w:eastAsia="方正楷体_GB2312"/>
            <w:sz w:val="21"/>
          </w:rPr>
          <m:t>δ</m:t>
        </m:r>
        <m:sSub>
          <m:sSubPr>
            <m:ctrlPr>
              <w:rPr>
                <w:rFonts w:hint="default" w:ascii="Cambria Math" w:hAnsi="Cambria Math" w:eastAsia="方正楷体_GB2312"/>
                <w:sz w:val="21"/>
              </w:rPr>
            </m:ctrlPr>
          </m:sSubPr>
          <m:e>
            <m:r>
              <m:rPr/>
              <w:rPr>
                <w:rFonts w:hint="default" w:ascii="Cambria Math" w:hAnsi="Cambria Math" w:eastAsia="方正楷体_GB2312"/>
                <w:sz w:val="21"/>
              </w:rPr>
              <m:t>Π</m:t>
            </m:r>
            <m:ctrlPr>
              <w:rPr>
                <w:rFonts w:ascii="Cambria Math" w:hAnsi="Cambria Math" w:eastAsia="方正楷体_GB2312"/>
                <w:sz w:val="21"/>
              </w:rPr>
            </m:ctrlPr>
          </m:e>
          <m:sub>
            <m:r>
              <m:rPr/>
              <w:rPr>
                <w:rFonts w:hint="default" w:ascii="Cambria Math" w:hAnsi="Cambria Math" w:eastAsia="方正楷体_GB2312"/>
                <w:sz w:val="21"/>
              </w:rPr>
              <m:t>p</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，可得到薄板有限元平衡方程。</w:t>
      </w:r>
    </w:p>
    <w:p w14:paraId="6444D60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2.7 基于薄板理论的平板单元</w:t>
      </w:r>
    </w:p>
    <w:p w14:paraId="19D180F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薄板单元对中面挠度进行离散，节点自由度通常包括挠度和两个方向的斜率。</w:t>
      </w:r>
    </w:p>
    <w:p w14:paraId="69387C7B">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w:rPr>
                  <w:rFonts w:hint="default" w:ascii="Cambria Math" w:hAnsi="Cambria Math" w:eastAsia="方正楷体_GB2312"/>
                  <w:sz w:val="18"/>
                </w:rPr>
                <m:t>w</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r>
            <m:rPr>
              <m:sty m:val="b"/>
            </m:rPr>
            <w:rPr>
              <w:rFonts w:hint="default" w:ascii="Cambria Math" w:hAnsi="Cambria Math" w:eastAsia="方正楷体_GB2312"/>
              <w:sz w:val="18"/>
            </w:rPr>
            <m:t>N</m:t>
          </m:r>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m:sty m:val="p"/>
            </m:rPr>
            <w:rPr>
              <w:rFonts w:hint="default" w:ascii="Cambria Math" w:hAnsi="Cambria Math" w:eastAsia="方正楷体_GB2312"/>
              <w:sz w:val="18"/>
              <w:lang w:val="en-US" w:eastAsia="zh-CN"/>
            </w:rPr>
            <m:t xml:space="preserve">  </m:t>
          </m:r>
          <m:r>
            <m:rPr>
              <m:sty m:val="p"/>
            </m:rPr>
            <w:rPr>
              <w:rFonts w:hint="default" w:ascii="Cambria Math" w:hAnsi="Cambria Math" w:eastAsia="方正楷体_GB2312"/>
              <w:sz w:val="18"/>
              <w:lang w:val="en-US" w:eastAsia="zh-CN"/>
            </w:rPr>
            <m:t xml:space="preserve">      </m:t>
          </m:r>
          <m:r>
            <m:rPr>
              <m:sty m:val="bi"/>
            </m:rPr>
            <w:rPr>
              <w:rFonts w:hint="default" w:ascii="Cambria Math" w:hAnsi="Cambria Math" w:eastAsia="方正楷体_GB2312"/>
              <w:sz w:val="18"/>
            </w:rPr>
            <m:t>κ</m:t>
          </m:r>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m:sty m:val="p"/>
            </m:rPr>
            <w:rPr>
              <w:rFonts w:hint="eastAsia" w:ascii="方正楷体_GB2312" w:hAnsi="方正楷体_GB2312" w:eastAsia="方正楷体_GB2312" w:cs="方正楷体_GB2312"/>
            </w:rPr>
            <m:t xml:space="preserve"> </m:t>
          </m:r>
          <m:r>
            <m:rPr>
              <m:sty m:val="p"/>
            </m:rPr>
            <w:rPr>
              <w:rFonts w:hint="default" w:ascii="Cambria Math" w:hAnsi="Cambria Math" w:eastAsia="方正楷体_GB2312" w:cs="方正楷体_GB2312"/>
              <w:lang w:val="en-US" w:eastAsia="zh-CN"/>
            </w:rPr>
            <m:t xml:space="preserve">      </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oMath>
      </m:oMathPara>
    </w:p>
    <w:p w14:paraId="74E36E33">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T</m:t>
                  </m:r>
                  <m:ctrlPr>
                    <w:rPr>
                      <w:rFonts w:ascii="Cambria Math" w:hAnsi="Cambria Math" w:eastAsia="方正楷体_GB2312"/>
                      <w:sz w:val="18"/>
                    </w:rPr>
                  </m:ctrlPr>
                </m:sup>
              </m:sSub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w:rPr>
              <w:rFonts w:hint="default" w:ascii="Cambria Math" w:hAnsi="Cambria Math" w:eastAsia="方正楷体_GB2312"/>
              <w:sz w:val="18"/>
            </w:rPr>
            <m:t> dA</m:t>
          </m:r>
        </m:oMath>
      </m:oMathPara>
    </w:p>
    <w:p w14:paraId="27D3AA98">
      <w:pPr>
        <w:rPr>
          <w:rFonts w:hint="eastAsia" w:ascii="方正楷体_GB2312" w:hAnsi="方正楷体_GB2312" w:eastAsia="方正楷体_GB2312" w:cs="方正楷体_GB2312"/>
          <w:b w:val="0"/>
        </w:rPr>
      </w:pPr>
      <w:r>
        <w:rPr>
          <w:rFonts w:hint="eastAsia" w:ascii="方正楷体_GB2312" w:hAnsi="方正楷体_GB2312" w:eastAsia="方正楷体_GB2312" w:cs="方正楷体_GB2312"/>
          <w:b w:val="0"/>
        </w:rPr>
        <w:t>矩形四节点薄板单元常用包含 12 个参数的挠度多项式，因为四个节点每个节点有 3 个自由度。</w:t>
      </w:r>
    </w:p>
    <w:p w14:paraId="5A86E0B4">
      <w:pPr>
        <w:jc w:val="center"/>
        <w:rPr>
          <w:rFonts w:hint="eastAsia" w:ascii="方正楷体_GB2312" w:hAnsi="方正楷体_GB2312" w:eastAsia="方正楷体_GB2312" w:cs="方正楷体_GB2312"/>
          <w:b w:val="0"/>
        </w:rPr>
      </w:pPr>
      <w:r>
        <w:drawing>
          <wp:inline distT="0" distB="0" distL="114300" distR="114300">
            <wp:extent cx="4610100" cy="1457960"/>
            <wp:effectExtent l="0" t="0" r="10160" b="1016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4"/>
                    <a:stretch>
                      <a:fillRect/>
                    </a:stretch>
                  </pic:blipFill>
                  <pic:spPr>
                    <a:xfrm>
                      <a:off x="0" y="0"/>
                      <a:ext cx="4610100" cy="1457960"/>
                    </a:xfrm>
                    <a:prstGeom prst="rect">
                      <a:avLst/>
                    </a:prstGeom>
                    <a:noFill/>
                    <a:ln>
                      <a:noFill/>
                    </a:ln>
                  </pic:spPr>
                </pic:pic>
              </a:graphicData>
            </a:graphic>
          </wp:inline>
        </w:drawing>
      </w:r>
    </w:p>
    <w:p w14:paraId="04FB2D23">
      <w:pPr>
        <w:pStyle w:val="4"/>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2.8插值函数求解:</w:t>
      </w:r>
    </w:p>
    <w:p w14:paraId="07E8AE1B">
      <w:pPr>
        <w:rPr>
          <w:rFonts w:hint="default" w:ascii="方正楷体_GB2312" w:hAnsi="方正楷体_GB2312" w:eastAsia="方正楷体_GB2312" w:cs="方正楷体_GB2312"/>
          <w:b w:val="0"/>
          <w:lang w:val="en-US" w:eastAsia="zh-CN"/>
        </w:rPr>
      </w:pPr>
      <w:r>
        <w:rPr>
          <w:rFonts w:hint="eastAsia" w:ascii="方正楷体_GB2312" w:hAnsi="方正楷体_GB2312" w:eastAsia="方正楷体_GB2312" w:cs="方正楷体_GB2312"/>
          <w:b w:val="0"/>
          <w:lang w:val="en-US" w:eastAsia="zh-CN"/>
        </w:rPr>
        <w:t>选取完全多项式最高为3次的包含12个参数的多项式构造w</w:t>
      </w:r>
    </w:p>
    <w:p w14:paraId="749DC1C4">
      <w:pPr>
        <w:rPr>
          <w:rFonts w:hint="default" w:hAnsi="Cambria Math"/>
          <w:i w:val="0"/>
          <w:sz w:val="21"/>
        </w:rPr>
      </w:pPr>
      <m:oMathPara>
        <m:oMath>
          <m:m>
            <m:mPr>
              <m:mcs>
                <m:mc>
                  <m:mcPr>
                    <m:count m:val="1"/>
                    <m:mcJc m:val="right"/>
                  </m:mcPr>
                </m:mc>
                <m:mc>
                  <m:mcPr>
                    <m:count m:val="1"/>
                    <m:mcJc m:val="left"/>
                  </m:mcPr>
                </m:mc>
              </m:mcs>
              <m:ctrlPr>
                <w:rPr>
                  <w:rFonts w:hint="default" w:ascii="Cambria Math" w:hAnsi="Cambria Math"/>
                  <w:sz w:val="21"/>
                </w:rPr>
              </m:ctrlPr>
            </m:mPr>
            <m:mr>
              <m:e>
                <m:r>
                  <m:rPr/>
                  <w:rPr>
                    <w:rFonts w:hint="default" w:ascii="Cambria Math" w:hAnsi="Cambria Math"/>
                    <w:sz w:val="21"/>
                  </w:rPr>
                  <m:t>w</m:t>
                </m:r>
                <m:ctrlPr>
                  <w:rPr>
                    <w:rFonts w:ascii="Cambria Math" w:hAnsi="Cambria Math"/>
                    <w:sz w:val="21"/>
                  </w:rPr>
                </m:ctrlPr>
              </m:e>
              <m:e>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5</m:t>
                    </m:r>
                    <m:ctrlPr>
                      <w:rPr>
                        <w:rFonts w:ascii="Cambria Math" w:hAnsi="Cambria Math"/>
                        <w:sz w:val="21"/>
                      </w:rPr>
                    </m:ctrlPr>
                  </m:sub>
                </m:sSub>
                <m:r>
                  <m:rPr/>
                  <w:rPr>
                    <w:rFonts w:hint="default" w:ascii="Cambria Math" w:hAnsi="Cambria Math"/>
                    <w:sz w:val="21"/>
                  </w:rPr>
                  <m:t>xy+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6</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7</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ctrlPr>
                  <w:rPr>
                    <w:rFonts w:hint="default" w:ascii="Cambria Math" w:hAnsi="Cambria Math"/>
                    <w:sz w:val="21"/>
                  </w:rPr>
                </m:ctrlPr>
              </m:e>
            </m:mr>
            <m:mr>
              <m:e>
                <m:r>
                  <m:rPr>
                    <m:sty m:val="p"/>
                  </m:rPr>
                  <w:rPr>
                    <w:rFonts w:hint="default" w:ascii="Cambria Math" w:hAnsi="Cambria Math" w:eastAsia="宋体"/>
                    <w:sz w:val="21"/>
                    <w:lang w:val="en-US" w:eastAsia="zh-CN"/>
                  </w:rPr>
                  <m:t xml:space="preserve"> </m:t>
                </m:r>
                <m:ctrlPr>
                  <w:rPr>
                    <w:rFonts w:hint="default" w:ascii="Cambria Math" w:hAnsi="Cambria Math"/>
                    <w:sz w:val="21"/>
                  </w:rPr>
                </m:ctrlPr>
              </m:e>
              <m:e>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8</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9</m:t>
                    </m:r>
                    <m:ctrlPr>
                      <w:rPr>
                        <w:rFonts w:ascii="Cambria Math" w:hAnsi="Cambria Math"/>
                        <w:sz w:val="21"/>
                      </w:rPr>
                    </m:ctrlPr>
                  </m:sub>
                </m:sSub>
                <m:r>
                  <m:rPr/>
                  <w:rPr>
                    <w:rFonts w:hint="default" w:ascii="Cambria Math" w:hAnsi="Cambria Math"/>
                    <w:sz w:val="21"/>
                  </w:rPr>
                  <m:t>x</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12</m:t>
                    </m:r>
                    <m:ctrlPr>
                      <w:rPr>
                        <w:rFonts w:ascii="Cambria Math" w:hAnsi="Cambria Math"/>
                        <w:sz w:val="21"/>
                      </w:rPr>
                    </m:ctrlPr>
                  </m:sub>
                </m:sSub>
                <m:r>
                  <m:rPr/>
                  <w:rPr>
                    <w:rFonts w:hint="default" w:ascii="Cambria Math" w:hAnsi="Cambria Math"/>
                    <w:sz w:val="21"/>
                  </w:rPr>
                  <m:t>x</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ctrlPr>
                  <w:rPr>
                    <w:rFonts w:hint="default" w:ascii="Cambria Math" w:hAnsi="Cambria Math"/>
                    <w:sz w:val="21"/>
                  </w:rPr>
                </m:ctrlPr>
              </m:e>
            </m:mr>
            <m:mr>
              <m:e>
                <m:r>
                  <m:rPr>
                    <m:sty m:val="p"/>
                  </m:rPr>
                  <w:rPr>
                    <w:rFonts w:hint="default" w:ascii="Cambria Math" w:hAnsi="Cambria Math" w:eastAsia="宋体"/>
                    <w:sz w:val="21"/>
                    <w:lang w:val="en-US" w:eastAsia="zh-CN"/>
                  </w:rPr>
                  <m:t xml:space="preserve"> </m:t>
                </m:r>
                <m:ctrlPr>
                  <w:rPr>
                    <w:rFonts w:hint="default" w:ascii="Cambria Math" w:hAnsi="Cambria Math"/>
                    <w:sz w:val="21"/>
                  </w:rPr>
                </m:ctrlPr>
              </m:e>
              <m:e>
                <m:r>
                  <m:rPr/>
                  <w:rPr>
                    <w:rFonts w:hint="default" w:ascii="Cambria Math" w:hAnsi="Cambria Math"/>
                    <w:sz w:val="21"/>
                  </w:rPr>
                  <m:t>=Pβ</m:t>
                </m:r>
                <m:ctrlPr>
                  <w:rPr>
                    <w:rFonts w:hint="default" w:ascii="Cambria Math" w:hAnsi="Cambria Math"/>
                    <w:sz w:val="21"/>
                  </w:rPr>
                </m:ctrlPr>
              </m:e>
            </m:mr>
          </m:m>
        </m:oMath>
      </m:oMathPara>
    </w:p>
    <w:p w14:paraId="13957157">
      <w:pPr>
        <w:rPr>
          <w:rFonts w:hAnsi="Cambria Math"/>
          <w:i w:val="0"/>
          <w:sz w:val="21"/>
        </w:rPr>
      </w:pPr>
      <m:oMathPara>
        <m:oMath>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x</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∂w</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5</m:t>
              </m:r>
              <m:ctrlPr>
                <w:rPr>
                  <w:rFonts w:ascii="Cambria Math" w:hAnsi="Cambria Math"/>
                  <w:sz w:val="21"/>
                </w:rPr>
              </m:ctrlPr>
            </m:sub>
          </m:sSub>
          <m:r>
            <m:rPr/>
            <w:rPr>
              <w:rFonts w:hint="default" w:ascii="Cambria Math" w:hAnsi="Cambria Math"/>
              <w:sz w:val="21"/>
            </w:rPr>
            <m:t>y+3</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7</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8</m:t>
              </m:r>
              <m:ctrlPr>
                <w:rPr>
                  <w:rFonts w:ascii="Cambria Math" w:hAnsi="Cambria Math"/>
                  <w:sz w:val="21"/>
                </w:rPr>
              </m:ctrlPr>
            </m:sub>
          </m:sSub>
          <m:r>
            <m:rPr/>
            <w:rPr>
              <w:rFonts w:hint="default" w:ascii="Cambria Math" w:hAnsi="Cambria Math"/>
              <w:sz w:val="21"/>
            </w:rPr>
            <m:t>xy+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9</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+3</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12</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oMath>
      </m:oMathPara>
    </w:p>
    <w:p w14:paraId="3F532579">
      <w:pPr>
        <w:rPr>
          <w:rFonts w:hAnsi="Cambria Math"/>
          <w:i w:val="0"/>
          <w:sz w:val="21"/>
        </w:rPr>
      </w:pPr>
      <m:oMathPara>
        <m:oMath>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y</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∂w</m:t>
              </m:r>
              <m:ctrlPr>
                <w:rPr>
                  <w:rFonts w:ascii="Cambria Math" w:hAnsi="Cambria Math"/>
                  <w:sz w:val="21"/>
                </w:rPr>
              </m:ctrlPr>
            </m:num>
            <m:den>
              <m:r>
                <m:rPr/>
                <w:rPr>
                  <w:rFonts w:hint="default" w:ascii="Cambria Math" w:hAnsi="Cambria Math"/>
                  <w:sz w:val="21"/>
                </w:rPr>
                <m:t>∂y</m:t>
              </m:r>
              <m:ctrlPr>
                <w:rPr>
                  <w:rFonts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5</m:t>
              </m:r>
              <m:ctrlPr>
                <w:rPr>
                  <w:rFonts w:ascii="Cambria Math" w:hAnsi="Cambria Math"/>
                  <w:sz w:val="21"/>
                </w:rPr>
              </m:ctrlPr>
            </m:sub>
          </m:sSub>
          <m:r>
            <m:rPr/>
            <w:rPr>
              <w:rFonts w:hint="default" w:ascii="Cambria Math" w:hAnsi="Cambria Math"/>
              <w:sz w:val="21"/>
            </w:rPr>
            <m:t>x+2</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6</m:t>
              </m:r>
              <m:ctrlPr>
                <w:rPr>
                  <w:rFonts w:ascii="Cambria Math" w:hAnsi="Cambria Math"/>
                  <w:sz w:val="21"/>
                </w:rPr>
              </m:ctrlPr>
            </m:sub>
          </m:sSub>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8</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9</m:t>
              </m:r>
              <m:ctrlPr>
                <w:rPr>
                  <w:rFonts w:ascii="Cambria Math" w:hAnsi="Cambria Math"/>
                  <w:sz w:val="21"/>
                </w:rPr>
              </m:ctrlPr>
            </m:sub>
          </m:sSub>
          <m:r>
            <m:rPr/>
            <w:rPr>
              <w:rFonts w:hint="default" w:ascii="Cambria Math" w:hAnsi="Cambria Math"/>
              <w:sz w:val="21"/>
            </w:rPr>
            <m:t>xy+3</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11</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r>
            <m:rPr/>
            <w:rPr>
              <w:rFonts w:hint="default" w:ascii="Cambria Math" w:hAnsi="Cambria Math"/>
              <w:sz w:val="21"/>
            </w:rPr>
            <m:t>+3</m:t>
          </m:r>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12</m:t>
              </m:r>
              <m:ctrlPr>
                <w:rPr>
                  <w:rFonts w:ascii="Cambria Math" w:hAnsi="Cambria Math"/>
                  <w:sz w:val="21"/>
                </w:rPr>
              </m:ctrlPr>
            </m:sub>
          </m:sSub>
          <m:r>
            <m:rPr/>
            <w:rPr>
              <w:rFonts w:hint="default" w:ascii="Cambria Math" w:hAnsi="Cambria Math"/>
              <w:sz w:val="21"/>
            </w:rPr>
            <m:t>x</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oMath>
      </m:oMathPara>
    </w:p>
    <w:p w14:paraId="11EA4E12">
      <w:pPr>
        <w:rPr>
          <w:rFonts w:hint="eastAsia" w:hAnsi="Cambria Math"/>
          <w:i w:val="0"/>
          <w:sz w:val="21"/>
        </w:rPr>
      </w:pPr>
      <w:bookmarkStart w:id="0" w:name="_GoBack"/>
      <w:bookmarkEnd w:id="0"/>
    </w:p>
    <w:p w14:paraId="7AC77733">
      <w:pPr>
        <w:rPr>
          <w:rFonts w:hint="eastAsia" w:ascii="方正楷体_GB2312" w:hAnsi="方正楷体_GB2312" w:eastAsia="方正楷体_GB2312" w:cs="方正楷体_GB2312"/>
          <w:b w:val="0"/>
          <w:lang w:val="en-US" w:eastAsia="zh-CN"/>
        </w:rPr>
      </w:pPr>
      <w:r>
        <w:rPr>
          <w:rFonts w:hint="eastAsia" w:ascii="方正楷体_GB2312" w:hAnsi="方正楷体_GB2312" w:eastAsia="方正楷体_GB2312" w:cs="方正楷体_GB2312"/>
          <w:b w:val="0"/>
          <w:lang w:val="en-US" w:eastAsia="zh-CN"/>
        </w:rPr>
        <w:t>代入节点位移和坐标</w:t>
      </w:r>
    </w:p>
    <w:p w14:paraId="6EC482DD">
      <w:pPr>
        <m:rPr/>
        <w:rPr>
          <w:rFonts w:hint="default" w:hAnsi="Cambria Math"/>
          <w:b/>
          <w:i w:val="0"/>
          <w:sz w:val="21"/>
        </w:rPr>
      </w:pPr>
      <m:oMathPara>
        <m:oMath>
          <m:sSup>
            <m:sSupPr>
              <m:ctrlPr>
                <w:rPr>
                  <w:rFonts w:hint="default" w:ascii="Cambria Math" w:hAnsi="Cambria Math"/>
                  <w:sz w:val="21"/>
                </w:rPr>
              </m:ctrlPr>
            </m:sSupPr>
            <m:e>
              <m:r>
                <m:rPr>
                  <m:sty m:val="bi"/>
                </m:rPr>
                <w:rPr>
                  <w:rFonts w:hint="default" w:ascii="Cambria Math" w:hAnsi="Cambria Math"/>
                  <w:sz w:val="21"/>
                </w:rPr>
                <m:t>a</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r>
            <m:rPr/>
            <w:rPr>
              <w:rFonts w:hint="default" w:ascii="Cambria Math" w:hAnsi="Cambria Math"/>
              <w:sz w:val="21"/>
            </w:rPr>
            <m:t>=C</m:t>
          </m:r>
          <m:r>
            <m:rPr>
              <m:sty m:val="bi"/>
            </m:rPr>
            <w:rPr>
              <w:rFonts w:hint="default" w:ascii="Cambria Math" w:hAnsi="Cambria Math"/>
              <w:sz w:val="21"/>
            </w:rPr>
            <m:t>β</m:t>
          </m:r>
        </m:oMath>
      </m:oMathPara>
    </w:p>
    <w:p w14:paraId="78B8E769">
      <w:pPr>
        <w:rPr>
          <w:rFonts w:hint="default" w:hAnsi="Cambria Math"/>
          <w:i w:val="0"/>
          <w:sz w:val="21"/>
        </w:rPr>
      </w:pPr>
      <m:oMathPara>
        <m:oMath>
          <m:r>
            <m:rPr>
              <m:sty m:val="bi"/>
            </m:rPr>
            <w:rPr>
              <w:rFonts w:hint="default" w:ascii="Cambria Math" w:hAnsi="Cambria Math"/>
              <w:sz w:val="21"/>
            </w:rPr>
            <m:t>C</m:t>
          </m:r>
          <m:r>
            <m:rPr/>
            <w:rPr>
              <w:rFonts w:hint="default" w:ascii="Cambria Math" w:hAnsi="Cambria Math"/>
              <w:sz w:val="21"/>
            </w:rPr>
            <m:t>=</m:t>
          </m:r>
          <m:d>
            <m:dPr>
              <m:begChr m:val="["/>
              <m:endChr m:val="]"/>
              <m:ctrlPr>
                <w:rPr>
                  <w:rFonts w:hint="default" w:ascii="Cambria Math" w:hAnsi="Cambria Math"/>
                  <w:sz w:val="21"/>
                </w:rPr>
              </m:ctrlPr>
            </m:dPr>
            <m:e>
              <m:m>
                <m:mPr>
                  <m:mcs>
                    <m:mc>
                      <m:mcPr>
                        <m:count m:val="12"/>
                        <m:mcJc m:val="center"/>
                      </m:mcPr>
                    </m:mc>
                  </m:mcs>
                  <m:ctrlPr>
                    <w:rPr>
                      <w:rFonts w:hint="default" w:ascii="Cambria Math" w:hAnsi="Cambria Math"/>
                      <w:sz w:val="21"/>
                    </w:rPr>
                  </m:ctrlPr>
                </m:mPr>
                <m:mr>
                  <m:e>
                    <m:r>
                      <m:rPr/>
                      <w:rPr>
                        <w:rFonts w:hint="default" w:ascii="Cambria Math" w:hAnsi="Cambria Math"/>
                        <w:sz w:val="21"/>
                      </w:rPr>
                      <m:t>1</m:t>
                    </m:r>
                    <m:ctrlPr>
                      <w:rPr>
                        <w:rFonts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1</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3</m:t>
                    </m:r>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3</m:t>
                    </m:r>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1</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3</m:t>
                    </m:r>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mr>
                <m:mr>
                  <m:e>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mr>
                <m:mr>
                  <m:e>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e>
                    <m:r>
                      <m:rPr/>
                      <w:rPr>
                        <w:rFonts w:hint="default" w:ascii="Cambria Math" w:hAnsi="Cambria Math"/>
                        <w:sz w:val="21"/>
                      </w:rPr>
                      <m:t>⋮</m:t>
                    </m:r>
                    <m:ctrlPr>
                      <w:rPr>
                        <w:rFonts w:hint="default" w:ascii="Cambria Math" w:hAnsi="Cambria Math"/>
                        <w:sz w:val="21"/>
                      </w:rPr>
                    </m:ctrlPr>
                  </m:e>
                  <m:e>
                    <m:ctrlPr>
                      <w:rPr>
                        <w:rFonts w:hint="default" w:ascii="Cambria Math" w:hAnsi="Cambria Math"/>
                        <w:sz w:val="21"/>
                      </w:rPr>
                    </m:ctrlPr>
                  </m:e>
                  <m:e>
                    <m:ctrlPr>
                      <w:rPr>
                        <w:rFonts w:hint="default" w:ascii="Cambria Math" w:hAnsi="Cambria Math"/>
                        <w:sz w:val="21"/>
                      </w:rPr>
                    </m:ctrlPr>
                  </m:e>
                </m:mr>
                <m:mr>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r>
                      <m:rPr/>
                      <w:rPr>
                        <w:rFonts w:hint="default" w:ascii="Cambria Math" w:hAnsi="Cambria Math"/>
                        <w:sz w:val="21"/>
                      </w:rPr>
                      <m:t>1</m:t>
                    </m:r>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0</m:t>
                    </m:r>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ctrlPr>
                      <w:rPr>
                        <w:rFonts w:hint="default" w:ascii="Cambria Math" w:hAnsi="Cambria Math"/>
                        <w:sz w:val="21"/>
                      </w:rPr>
                    </m:ctrlPr>
                  </m:e>
                  <m:e>
                    <m:r>
                      <m:rPr/>
                      <w:rPr>
                        <w:rFonts w:hint="default" w:ascii="Cambria Math" w:hAnsi="Cambria Math"/>
                        <w:sz w:val="21"/>
                      </w:rPr>
                      <m:t>3</m:t>
                    </m:r>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e>
                    <m:sSubSup>
                      <m:sSubSupPr>
                        <m:ctrlPr>
                          <w:rPr>
                            <w:rFonts w:hint="default" w:ascii="Cambria Math" w:hAnsi="Cambria Math"/>
                            <w:sz w:val="21"/>
                          </w:rPr>
                        </m:ctrlPr>
                      </m:sSubSup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up>
                        <m:r>
                          <m:rPr/>
                          <w:rPr>
                            <w:rFonts w:hint="default" w:ascii="Cambria Math" w:hAnsi="Cambria Math"/>
                            <w:sz w:val="21"/>
                          </w:rPr>
                          <m:t>3</m:t>
                        </m:r>
                        <m:ctrlPr>
                          <w:rPr>
                            <w:rFonts w:ascii="Cambria Math" w:hAnsi="Cambria Math"/>
                            <w:sz w:val="21"/>
                          </w:rPr>
                        </m:ctrlPr>
                      </m:sup>
                    </m:sSubSup>
                    <m:ctrlPr>
                      <w:rPr>
                        <w:rFonts w:hint="default" w:ascii="Cambria Math" w:hAnsi="Cambria Math"/>
                        <w:sz w:val="21"/>
                      </w:rPr>
                    </m:ctrlPr>
                  </m:e>
                  <m:e>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sSubSup>
                      <m:sSubSupPr>
                        <m:ctrlPr>
                          <w:rPr>
                            <w:rFonts w:hint="default" w:ascii="Cambria Math" w:hAnsi="Cambria Math"/>
                            <w:sz w:val="21"/>
                          </w:rPr>
                        </m:ctrlPr>
                      </m:sSubSup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ctrlPr>
                      <w:rPr>
                        <w:rFonts w:hint="default" w:ascii="Cambria Math" w:hAnsi="Cambria Math"/>
                        <w:sz w:val="21"/>
                      </w:rPr>
                    </m:ctrlPr>
                  </m:e>
                </m:mr>
              </m:m>
              <m:ctrlPr>
                <w:rPr>
                  <w:rFonts w:hint="default" w:ascii="Cambria Math" w:hAnsi="Cambria Math"/>
                  <w:sz w:val="21"/>
                </w:rPr>
              </m:ctrlPr>
            </m:e>
          </m:d>
        </m:oMath>
      </m:oMathPara>
    </w:p>
    <w:p w14:paraId="31142957">
      <w:pPr>
        <m:rPr/>
        <w:rPr>
          <w:rFonts w:hint="eastAsia" w:hAnsi="Cambria Math"/>
          <w:i w:val="0"/>
          <w:sz w:val="21"/>
          <w:lang w:val="en-US" w:eastAsia="zh-CN"/>
        </w:rPr>
      </w:pPr>
    </w:p>
    <w:p w14:paraId="408E54E0">
      <w:pPr>
        <w:rPr>
          <w:rFonts w:hint="default" w:ascii="方正楷体_GB2312" w:hAnsi="方正楷体_GB2312" w:eastAsia="方正楷体_GB2312" w:cs="方正楷体_GB2312"/>
          <w:b w:val="0"/>
          <w:lang w:val="en-US" w:eastAsia="zh-CN"/>
        </w:rPr>
      </w:pPr>
    </w:p>
    <w:p w14:paraId="56812B0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该类单元通常是非协调单元：w 连续，但 </w:t>
      </w:r>
      <m:oMath>
        <m:r>
          <m:rPr/>
          <w:rPr>
            <w:rFonts w:hint="default" w:ascii="Cambria Math" w:hAnsi="Cambria Math" w:eastAsia="方正楷体_GB2312"/>
            <w:sz w:val="21"/>
          </w:rPr>
          <m:t>∂w/∂x和∂w/∂y</m:t>
        </m:r>
      </m:oMath>
      <w:r>
        <w:rPr>
          <w:rFonts w:hint="eastAsia" w:ascii="方正楷体_GB2312" w:hAnsi="方正楷体_GB2312" w:eastAsia="方正楷体_GB2312" w:cs="方正楷体_GB2312"/>
          <w:b w:val="0"/>
        </w:rPr>
        <w:t>在单元边界上一般不完全连续。只要能通过分片试验，仍可收敛到正确解。</w:t>
      </w:r>
    </w:p>
    <w:tbl>
      <w:tblPr>
        <w:tblStyle w:val="32"/>
        <w:tblW w:w="0" w:type="auto"/>
        <w:jc w:val="center"/>
        <w:tblLayout w:type="autofit"/>
        <w:tblCellMar>
          <w:top w:w="0" w:type="dxa"/>
          <w:left w:w="108" w:type="dxa"/>
          <w:bottom w:w="0" w:type="dxa"/>
          <w:right w:w="108" w:type="dxa"/>
        </w:tblCellMar>
      </w:tblPr>
      <w:tblGrid>
        <w:gridCol w:w="9858"/>
      </w:tblGrid>
      <w:tr w14:paraId="1CCDE567">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FF2CC"/>
            <w:vAlign w:val="center"/>
          </w:tcPr>
          <w:p w14:paraId="2896BFC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考试记忆</w:t>
            </w:r>
          </w:p>
          <w:p w14:paraId="4116111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薄板单元主线：Kirchhoff 假设 → 位移场 → 曲率 κ → 弯矩 M → 势能 Π → </w:t>
            </w:r>
            <m:oMath>
              <m:r>
                <m:rPr/>
                <w:rPr>
                  <w:rFonts w:hint="default" w:ascii="Cambria Math" w:hAnsi="Cambria Math" w:eastAsia="方正楷体_GB2312"/>
                  <w:sz w:val="20"/>
                </w:rPr>
                <m:t>κ=</m:t>
              </m:r>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ascii="Cambria Math" w:hAnsi="Cambria Math" w:eastAsia="方正楷体_GB2312"/>
                      <w:sz w:val="20"/>
                    </w:rPr>
                  </m:ctrlPr>
                </m:e>
                <m:sub>
                  <m:r>
                    <m:rPr/>
                    <w:rPr>
                      <w:rFonts w:hint="default" w:ascii="Cambria Math" w:hAnsi="Cambria Math" w:eastAsia="方正楷体_GB2312"/>
                      <w:sz w:val="20"/>
                    </w:rPr>
                    <m:t>b</m:t>
                  </m:r>
                  <m:ctrlPr>
                    <w:rPr>
                      <w:rFonts w:ascii="Cambria Math" w:hAnsi="Cambria Math" w:eastAsia="方正楷体_GB2312"/>
                      <w:sz w:val="20"/>
                    </w:rPr>
                  </m:ctrlPr>
                </m:sub>
              </m:sSub>
              <m:r>
                <m:rPr/>
                <w:rPr>
                  <w:rFonts w:hint="default" w:ascii="Cambria Math" w:hAnsi="Cambria Math" w:eastAsia="方正楷体_GB2312"/>
                  <w:sz w:val="20"/>
                </w:rPr>
                <m:t>a</m:t>
              </m:r>
            </m:oMath>
            <w:r>
              <w:rPr>
                <w:rFonts w:hint="eastAsia" w:ascii="方正楷体_GB2312" w:hAnsi="方正楷体_GB2312" w:eastAsia="方正楷体_GB2312" w:cs="方正楷体_GB2312"/>
                <w:sz w:val="20"/>
              </w:rPr>
              <w:t xml:space="preserve"> → </w:t>
            </w:r>
            <m:oMath>
              <m:r>
                <m:rPr/>
                <w:rPr>
                  <w:rFonts w:hint="default" w:ascii="Cambria Math" w:hAnsi="Cambria Math" w:eastAsia="方正楷体_GB2312"/>
                  <w:sz w:val="20"/>
                </w:rPr>
                <m:t>K=∫</m:t>
              </m:r>
              <m:sSubSup>
                <m:sSubSupPr>
                  <m:ctrlPr>
                    <w:rPr>
                      <w:rFonts w:hint="default" w:ascii="Cambria Math" w:hAnsi="Cambria Math" w:eastAsia="方正楷体_GB2312"/>
                      <w:sz w:val="20"/>
                    </w:rPr>
                  </m:ctrlPr>
                </m:sSubSupPr>
                <m:e>
                  <m:r>
                    <m:rPr/>
                    <w:rPr>
                      <w:rFonts w:hint="default" w:ascii="Cambria Math" w:hAnsi="Cambria Math" w:eastAsia="方正楷体_GB2312"/>
                      <w:sz w:val="20"/>
                    </w:rPr>
                    <m:t>B</m:t>
                  </m:r>
                  <m:ctrlPr>
                    <w:rPr>
                      <w:rFonts w:ascii="Cambria Math" w:hAnsi="Cambria Math" w:eastAsia="方正楷体_GB2312"/>
                      <w:sz w:val="20"/>
                    </w:rPr>
                  </m:ctrlPr>
                </m:e>
                <m:sub>
                  <m:r>
                    <m:rPr/>
                    <w:rPr>
                      <w:rFonts w:hint="default" w:ascii="Cambria Math" w:hAnsi="Cambria Math" w:eastAsia="方正楷体_GB2312"/>
                      <w:sz w:val="20"/>
                    </w:rPr>
                    <m:t>b</m:t>
                  </m:r>
                  <m:ctrlPr>
                    <w:rPr>
                      <w:rFonts w:ascii="Cambria Math" w:hAnsi="Cambria Math" w:eastAsia="方正楷体_GB2312"/>
                      <w:sz w:val="20"/>
                    </w:rPr>
                  </m:ctrlPr>
                </m:sub>
                <m:sup>
                  <m:r>
                    <m:rPr/>
                    <w:rPr>
                      <w:rFonts w:hint="default" w:ascii="Cambria Math" w:hAnsi="Cambria Math" w:eastAsia="方正楷体_GB2312"/>
                      <w:sz w:val="20"/>
                    </w:rPr>
                    <m:t>T</m:t>
                  </m:r>
                  <m:ctrlPr>
                    <w:rPr>
                      <w:rFonts w:ascii="Cambria Math" w:hAnsi="Cambria Math" w:eastAsia="方正楷体_GB2312"/>
                      <w:sz w:val="20"/>
                    </w:rPr>
                  </m:ctrlPr>
                </m:sup>
              </m:sSubSup>
              <m:sSub>
                <m:sSubPr>
                  <m:ctrlPr>
                    <w:rPr>
                      <w:rFonts w:hint="default" w:ascii="Cambria Math" w:hAnsi="Cambria Math" w:eastAsia="方正楷体_GB2312"/>
                      <w:sz w:val="20"/>
                    </w:rPr>
                  </m:ctrlPr>
                </m:sSubPr>
                <m:e>
                  <m:r>
                    <m:rPr/>
                    <w:rPr>
                      <w:rFonts w:hint="default" w:ascii="Cambria Math" w:hAnsi="Cambria Math" w:eastAsia="方正楷体_GB2312"/>
                      <w:sz w:val="20"/>
                    </w:rPr>
                    <m:t>D</m:t>
                  </m:r>
                  <m:ctrlPr>
                    <w:rPr>
                      <w:rFonts w:ascii="Cambria Math" w:hAnsi="Cambria Math" w:eastAsia="方正楷体_GB2312"/>
                      <w:sz w:val="20"/>
                    </w:rPr>
                  </m:ctrlPr>
                </m:e>
                <m:sub>
                  <m:r>
                    <m:rPr/>
                    <w:rPr>
                      <w:rFonts w:hint="default" w:ascii="Cambria Math" w:hAnsi="Cambria Math" w:eastAsia="方正楷体_GB2312"/>
                      <w:sz w:val="20"/>
                    </w:rPr>
                    <m:t>b</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ascii="Cambria Math" w:hAnsi="Cambria Math" w:eastAsia="方正楷体_GB2312"/>
                      <w:sz w:val="20"/>
                    </w:rPr>
                  </m:ctrlPr>
                </m:e>
                <m:sub>
                  <m:r>
                    <m:rPr/>
                    <w:rPr>
                      <w:rFonts w:hint="default" w:ascii="Cambria Math" w:hAnsi="Cambria Math" w:eastAsia="方正楷体_GB2312"/>
                      <w:sz w:val="20"/>
                    </w:rPr>
                    <m:t>b</m:t>
                  </m:r>
                  <m:ctrlPr>
                    <w:rPr>
                      <w:rFonts w:ascii="Cambria Math" w:hAnsi="Cambria Math" w:eastAsia="方正楷体_GB2312"/>
                      <w:sz w:val="20"/>
                    </w:rPr>
                  </m:ctrlPr>
                </m:sub>
              </m:sSub>
              <m:r>
                <m:rPr/>
                <w:rPr>
                  <w:rFonts w:hint="default" w:ascii="Cambria Math" w:hAnsi="Cambria Math" w:eastAsia="方正楷体_GB2312"/>
                  <w:sz w:val="20"/>
                </w:rPr>
                <m:t>dA</m:t>
              </m:r>
            </m:oMath>
            <w:r>
              <w:rPr>
                <w:rFonts w:hint="eastAsia" w:ascii="方正楷体_GB2312" w:hAnsi="方正楷体_GB2312" w:eastAsia="方正楷体_GB2312" w:cs="方正楷体_GB2312"/>
                <w:sz w:val="20"/>
              </w:rPr>
              <w:t>。</w:t>
            </w:r>
          </w:p>
        </w:tc>
      </w:tr>
    </w:tbl>
    <w:p w14:paraId="1817BA01">
      <w:pPr>
        <w:rPr>
          <w:rFonts w:hint="eastAsia" w:ascii="方正楷体_GB2312" w:hAnsi="方正楷体_GB2312" w:eastAsia="方正楷体_GB2312" w:cs="方正楷体_GB2312"/>
        </w:rPr>
      </w:pPr>
    </w:p>
    <w:p w14:paraId="56B30E1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2.</w:t>
      </w:r>
      <w:r>
        <w:rPr>
          <w:rFonts w:hint="eastAsia" w:ascii="方正楷体_GB2312" w:hAnsi="方正楷体_GB2312" w:eastAsia="方正楷体_GB2312" w:cs="方正楷体_GB2312"/>
          <w:lang w:val="en-US" w:eastAsia="zh-CN"/>
        </w:rPr>
        <w:t>9</w:t>
      </w:r>
      <w:r>
        <w:rPr>
          <w:rFonts w:hint="eastAsia" w:ascii="方正楷体_GB2312" w:hAnsi="方正楷体_GB2312" w:eastAsia="方正楷体_GB2312" w:cs="方正楷体_GB2312"/>
        </w:rPr>
        <w:t xml:space="preserve"> 薄板单元例题</w:t>
      </w:r>
    </w:p>
    <w:tbl>
      <w:tblPr>
        <w:tblStyle w:val="32"/>
        <w:tblW w:w="0" w:type="auto"/>
        <w:jc w:val="center"/>
        <w:tblLayout w:type="autofit"/>
        <w:tblCellMar>
          <w:top w:w="0" w:type="dxa"/>
          <w:left w:w="108" w:type="dxa"/>
          <w:bottom w:w="0" w:type="dxa"/>
          <w:right w:w="108" w:type="dxa"/>
        </w:tblCellMar>
      </w:tblPr>
      <w:tblGrid>
        <w:gridCol w:w="9858"/>
      </w:tblGrid>
      <w:tr w14:paraId="79033DD8">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42D34866">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例题：薄板曲率和弯矩计算</w:t>
            </w:r>
          </w:p>
          <w:p w14:paraId="33F9088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14649634">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薄板挠度函数为</w:t>
            </w:r>
            <m:oMath>
              <m:r>
                <m:rPr/>
                <w:rPr>
                  <w:rFonts w:hint="default" w:ascii="Cambria Math" w:hAnsi="Cambria Math" w:eastAsia="方正楷体_GB2312"/>
                  <w:sz w:val="20"/>
                </w:rPr>
                <m:t>w(x,y)=A</m:t>
              </m:r>
              <m:sSup>
                <m:sSupPr>
                  <m:ctrlPr>
                    <w:rPr>
                      <w:rFonts w:hint="default" w:ascii="Cambria Math" w:hAnsi="Cambria Math" w:eastAsia="方正楷体_GB2312"/>
                      <w:sz w:val="20"/>
                    </w:rPr>
                  </m:ctrlPr>
                </m:sSupPr>
                <m:e>
                  <m:r>
                    <m:rPr/>
                    <w:rPr>
                      <w:rFonts w:hint="default" w:ascii="Cambria Math" w:hAnsi="Cambria Math" w:eastAsia="方正楷体_GB2312"/>
                      <w:sz w:val="20"/>
                    </w:rPr>
                    <m:t>x</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y</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w:t>
            </w:r>
          </w:p>
          <w:p w14:paraId="44B9AB0A">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材料参数为 E、ν，厚度为 t。</w:t>
            </w:r>
          </w:p>
          <w:p w14:paraId="376669F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34F0AE13">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求</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κ</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κ</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κ</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y</m:t>
              </m:r>
            </m:oMath>
            <w:r>
              <w:rPr>
                <w:rFonts w:hint="eastAsia" w:ascii="方正楷体_GB2312" w:hAnsi="方正楷体_GB2312" w:eastAsia="方正楷体_GB2312" w:cs="方正楷体_GB2312"/>
                <w:sz w:val="20"/>
              </w:rPr>
              <w:t xml:space="preserve"> 以及</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M</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M</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M</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y</m:t>
              </m:r>
            </m:oMath>
            <w:r>
              <w:rPr>
                <w:rFonts w:hint="eastAsia" w:ascii="方正楷体_GB2312" w:hAnsi="方正楷体_GB2312" w:eastAsia="方正楷体_GB2312" w:cs="方正楷体_GB2312"/>
                <w:sz w:val="20"/>
              </w:rPr>
              <w:t>。</w:t>
            </w:r>
          </w:p>
          <w:p w14:paraId="75D3692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330D41C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由定义求二阶导数。</w:t>
            </w:r>
          </w:p>
          <w:p w14:paraId="6D814CEA">
            <w:pPr>
              <w:pStyle w:val="164"/>
              <w:rPr>
                <w:rFonts w:hint="eastAsia" w:ascii="方正楷体_GB2312" w:hAnsi="方正楷体_GB2312" w:eastAsia="方正楷体_GB2312" w:cs="方正楷体_GB2312"/>
              </w:rPr>
            </w:pPr>
            <m:oMathPara>
              <m:oMath>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x</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r>
                  <m:rPr/>
                  <w:rPr>
                    <w:rFonts w:hint="default" w:ascii="Cambria Math" w:hAnsi="Cambria Math" w:eastAsia="方正楷体_GB2312"/>
                    <w:sz w:val="18"/>
                  </w:rPr>
                  <m:t>=2A</m:t>
                </m:r>
                <m:r>
                  <m:rPr/>
                  <w:rPr>
                    <w:rFonts w:hint="default" w:ascii="Cambria Math" w:hAnsi="Cambria Math" w:eastAsia="方正楷体_GB2312"/>
                    <w:sz w:val="18"/>
                    <w:lang w:val="en-US" w:eastAsia="zh-CN"/>
                  </w:rPr>
                  <m:t xml:space="preserve">   </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y</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r>
                  <m:rPr/>
                  <w:rPr>
                    <w:rFonts w:hint="default" w:ascii="Cambria Math" w:hAnsi="Cambria Math" w:eastAsia="方正楷体_GB2312"/>
                    <w:sz w:val="18"/>
                  </w:rPr>
                  <m:t>=2B</m:t>
                </m:r>
                <m:r>
                  <m:rPr/>
                  <w:rPr>
                    <w:rFonts w:hint="default" w:ascii="Cambria Math" w:hAnsi="Cambria Math" w:eastAsia="方正楷体_GB2312"/>
                    <w:sz w:val="18"/>
                    <w:lang w:val="en-US" w:eastAsia="zh-CN"/>
                  </w:rPr>
                  <m:t xml:space="preserve">   </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∂x∂y</m:t>
                    </m:r>
                    <m:ctrlPr>
                      <w:rPr>
                        <w:rFonts w:hint="default" w:ascii="Cambria Math" w:hAnsi="Cambria Math" w:eastAsia="方正楷体_GB2312"/>
                        <w:sz w:val="18"/>
                      </w:rPr>
                    </m:ctrlPr>
                  </m:den>
                </m:f>
                <m:r>
                  <m:rPr/>
                  <w:rPr>
                    <w:rFonts w:hint="default" w:ascii="Cambria Math" w:hAnsi="Cambria Math" w:eastAsia="方正楷体_GB2312"/>
                    <w:sz w:val="18"/>
                  </w:rPr>
                  <m:t>=0</m:t>
                </m:r>
              </m:oMath>
            </m:oMathPara>
          </w:p>
          <w:p w14:paraId="44B4211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代入薄板曲率定义。</w:t>
            </w:r>
          </w:p>
          <w:p w14:paraId="37543130">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=−2A</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=−2B</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r>
                  <m:rPr/>
                  <w:rPr>
                    <w:rFonts w:hint="default" w:ascii="Cambria Math" w:hAnsi="Cambria Math" w:eastAsia="方正楷体_GB2312"/>
                    <w:sz w:val="18"/>
                  </w:rPr>
                  <m:t>=0</m:t>
                </m:r>
              </m:oMath>
            </m:oMathPara>
          </w:p>
          <w:p w14:paraId="5560D20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利用弯矩-曲率关系。</w:t>
            </w:r>
          </w:p>
          <w:p w14:paraId="3EFF783D">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=D(</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+ν</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=D(ν</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r>
                  <m:rPr/>
                  <w:rPr>
                    <w:rFonts w:hint="default" w:ascii="Cambria Math" w:hAnsi="Cambria Math" w:eastAsia="方正楷体_GB2312"/>
                    <w:sz w:val="18"/>
                  </w:rPr>
                  <m:t>=D</m:t>
                </m:r>
                <m:f>
                  <m:fPr>
                    <m:ctrlPr>
                      <w:rPr>
                        <w:rFonts w:hint="default" w:ascii="Cambria Math" w:hAnsi="Cambria Math" w:eastAsia="方正楷体_GB2312"/>
                        <w:sz w:val="18"/>
                      </w:rPr>
                    </m:ctrlPr>
                  </m:fPr>
                  <m:num>
                    <m:r>
                      <m:rPr/>
                      <w:rPr>
                        <w:rFonts w:hint="default" w:ascii="Cambria Math" w:hAnsi="Cambria Math" w:eastAsia="方正楷体_GB2312"/>
                        <w:sz w:val="18"/>
                      </w:rPr>
                      <m:t>1−ν</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oMath>
            </m:oMathPara>
          </w:p>
          <w:p w14:paraId="6D70773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59AA112A">
            <w:pPr>
              <w:pStyle w:val="164"/>
              <w:rPr>
                <w:rFonts w:hint="eastAsia" w:ascii="方正楷体_GB2312" w:hAnsi="方正楷体_GB2312" w:eastAsia="方正楷体_GB2312" w:cs="方正楷体_GB2312"/>
                <w:b/>
                <w:color w:val="1F4E79"/>
                <w:sz w:val="21"/>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=−2D(A+νB)</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=−2D(νA+B)</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r>
                  <m:rPr/>
                  <w:rPr>
                    <w:rFonts w:hint="default" w:ascii="Cambria Math" w:hAnsi="Cambria Math" w:eastAsia="方正楷体_GB2312"/>
                    <w:sz w:val="18"/>
                  </w:rPr>
                  <m:t>=0</m:t>
                </m:r>
              </m:oMath>
            </m:oMathPara>
          </w:p>
        </w:tc>
      </w:tr>
    </w:tbl>
    <w:p w14:paraId="65780B82">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51A606D2">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6729EEF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328176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本题考查由挠度函数到曲率、再到弯矩的基本路线。</w:t>
            </w:r>
          </w:p>
        </w:tc>
      </w:tr>
    </w:tbl>
    <w:p w14:paraId="238F9AEB">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 厚板单元与 Mindlin 板单元</w:t>
      </w:r>
    </w:p>
    <w:tbl>
      <w:tblPr>
        <w:tblStyle w:val="32"/>
        <w:tblW w:w="0" w:type="auto"/>
        <w:jc w:val="center"/>
        <w:tblLayout w:type="autofit"/>
        <w:tblCellMar>
          <w:top w:w="0" w:type="dxa"/>
          <w:left w:w="108" w:type="dxa"/>
          <w:bottom w:w="0" w:type="dxa"/>
          <w:right w:w="108" w:type="dxa"/>
        </w:tblCellMar>
      </w:tblPr>
      <w:tblGrid>
        <w:gridCol w:w="9858"/>
      </w:tblGrid>
      <w:tr w14:paraId="132297CD">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6D322AF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18CC08C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理解厚板为什么要考虑横向剪切，掌握 Mindlin 板位移场、剪切应变、刚度矩阵分解以及剪切锁死的原因和常用处理方法。</w:t>
            </w:r>
          </w:p>
        </w:tc>
      </w:tr>
    </w:tbl>
    <w:p w14:paraId="2C7B4EA2">
      <w:pPr>
        <w:rPr>
          <w:rFonts w:hint="eastAsia" w:ascii="方正楷体_GB2312" w:hAnsi="方正楷体_GB2312" w:eastAsia="方正楷体_GB2312" w:cs="方正楷体_GB2312"/>
        </w:rPr>
      </w:pPr>
    </w:p>
    <w:p w14:paraId="1403B12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653030" cy="2035810"/>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rcRect l="50599" t="21903" r="3903" b="31545"/>
                    <a:stretch>
                      <a:fillRect/>
                    </a:stretch>
                  </pic:blipFill>
                  <pic:spPr>
                    <a:xfrm>
                      <a:off x="0" y="0"/>
                      <a:ext cx="2653030" cy="2035810"/>
                    </a:xfrm>
                    <a:prstGeom prst="rect">
                      <a:avLst/>
                    </a:prstGeom>
                  </pic:spPr>
                </pic:pic>
              </a:graphicData>
            </a:graphic>
          </wp:inline>
        </w:drawing>
      </w:r>
    </w:p>
    <w:p w14:paraId="03CC9B02">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3-1 Mindlin 厚板假设：法线变形后仍为直线，但不一定垂直于中面。</w:t>
      </w:r>
    </w:p>
    <w:p w14:paraId="58DBE38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3.1 厚板与薄板的区别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2DF9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DDEBF7"/>
            <w:vAlign w:val="center"/>
          </w:tcPr>
          <w:p w14:paraId="40DB1AC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项目</w:t>
            </w:r>
          </w:p>
        </w:tc>
        <w:tc>
          <w:tcPr>
            <w:tcW w:w="3286" w:type="dxa"/>
            <w:shd w:val="clear" w:color="auto" w:fill="DDEBF7"/>
            <w:vAlign w:val="center"/>
          </w:tcPr>
          <w:p w14:paraId="0556CCC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Kirchhoff 薄板</w:t>
            </w:r>
          </w:p>
        </w:tc>
        <w:tc>
          <w:tcPr>
            <w:tcW w:w="3286" w:type="dxa"/>
            <w:shd w:val="clear" w:color="auto" w:fill="DDEBF7"/>
            <w:vAlign w:val="center"/>
          </w:tcPr>
          <w:p w14:paraId="1AE8635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Mindlin 厚板</w:t>
            </w:r>
          </w:p>
        </w:tc>
      </w:tr>
      <w:tr w14:paraId="6F4F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BE6758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法线假设</w:t>
            </w:r>
          </w:p>
        </w:tc>
        <w:tc>
          <w:tcPr>
            <w:tcW w:w="3286" w:type="dxa"/>
          </w:tcPr>
          <w:p w14:paraId="36D69E8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变形后仍垂直于中面</w:t>
            </w:r>
          </w:p>
        </w:tc>
        <w:tc>
          <w:tcPr>
            <w:tcW w:w="3286" w:type="dxa"/>
          </w:tcPr>
          <w:p w14:paraId="556403D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变形后仍为直线，但不必垂直于中面</w:t>
            </w:r>
          </w:p>
        </w:tc>
      </w:tr>
      <w:tr w14:paraId="6548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05430C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横向剪切应变</w:t>
            </w:r>
          </w:p>
        </w:tc>
        <w:tc>
          <w:tcPr>
            <w:tcW w:w="3286" w:type="dxa"/>
          </w:tcPr>
          <w:p w14:paraId="3A22E4DD">
            <w:pPr>
              <w:spacing w:after="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z=</m:t>
                </m:r>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z=0</m:t>
                </m:r>
              </m:oMath>
            </m:oMathPara>
          </w:p>
        </w:tc>
        <w:tc>
          <w:tcPr>
            <w:tcW w:w="3286" w:type="dxa"/>
          </w:tcPr>
          <w:p w14:paraId="6DA08E87">
            <w:pPr>
              <w:spacing w:after="0"/>
              <w:rPr>
                <w:rFonts w:hint="eastAsia" w:ascii="方正楷体_GB2312" w:hAnsi="方正楷体_GB2312" w:eastAsia="方正楷体_GB2312" w:cs="方正楷体_GB2312"/>
              </w:rPr>
            </w:pPr>
            <m:oMath>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z、</m:t>
              </m:r>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z</m:t>
              </m:r>
            </m:oMath>
            <w:r>
              <w:rPr>
                <w:rFonts w:hint="eastAsia" w:ascii="方正楷体_GB2312" w:hAnsi="方正楷体_GB2312" w:eastAsia="方正楷体_GB2312" w:cs="方正楷体_GB2312"/>
                <w:sz w:val="18"/>
              </w:rPr>
              <w:t>可不为 0</w:t>
            </w:r>
          </w:p>
        </w:tc>
      </w:tr>
      <w:tr w14:paraId="4F50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96C1AA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未知量关系</w:t>
            </w:r>
          </w:p>
        </w:tc>
        <w:tc>
          <w:tcPr>
            <w:tcW w:w="3286" w:type="dxa"/>
          </w:tcPr>
          <w:p w14:paraId="2926585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转角由 w 的斜率决定</w:t>
            </w:r>
          </w:p>
        </w:tc>
        <w:tc>
          <w:tcPr>
            <w:tcW w:w="3286" w:type="dxa"/>
          </w:tcPr>
          <w:p w14:paraId="0EF2D2B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w 和 θ 独立插值</w:t>
            </w:r>
          </w:p>
        </w:tc>
      </w:tr>
      <w:tr w14:paraId="0045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D8F5B3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连续性要求</w:t>
            </w:r>
          </w:p>
        </w:tc>
        <w:tc>
          <w:tcPr>
            <w:tcW w:w="3286" w:type="dxa"/>
          </w:tcPr>
          <w:p w14:paraId="6CB03107">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通常需要 C1 连续</w:t>
            </w:r>
          </w:p>
        </w:tc>
        <w:tc>
          <w:tcPr>
            <w:tcW w:w="3286" w:type="dxa"/>
          </w:tcPr>
          <w:p w14:paraId="0510408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只需 C0 连续</w:t>
            </w:r>
          </w:p>
        </w:tc>
      </w:tr>
      <w:tr w14:paraId="551D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04F810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适用范围</w:t>
            </w:r>
          </w:p>
        </w:tc>
        <w:tc>
          <w:tcPr>
            <w:tcW w:w="3286" w:type="dxa"/>
          </w:tcPr>
          <w:p w14:paraId="0CF16CE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薄板</w:t>
            </w:r>
          </w:p>
        </w:tc>
        <w:tc>
          <w:tcPr>
            <w:tcW w:w="3286" w:type="dxa"/>
          </w:tcPr>
          <w:p w14:paraId="0D259B52">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中厚板，也可通过特殊处理用于薄板</w:t>
            </w:r>
          </w:p>
        </w:tc>
      </w:tr>
    </w:tbl>
    <w:p w14:paraId="02657882">
      <w:pPr>
        <w:rPr>
          <w:rFonts w:hint="eastAsia" w:ascii="方正楷体_GB2312" w:hAnsi="方正楷体_GB2312" w:eastAsia="方正楷体_GB2312" w:cs="方正楷体_GB2312"/>
        </w:rPr>
      </w:pPr>
    </w:p>
    <w:p w14:paraId="6E27635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3.2 Mindlin 板运动学假设</w:t>
      </w:r>
    </w:p>
    <w:p w14:paraId="7118D38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Mindlin 板保留厚度方向法线的转动，但不要求法线始终垂直于变形后的中面。因此转角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是独立未知量。</w:t>
      </w:r>
    </w:p>
    <w:p w14:paraId="438E4992">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u(x,y,z)=−z</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(x,y)</m:t>
          </m:r>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v(x,y,z)=−z</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(x,y)</m:t>
          </m:r>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w(x,y,z)=w(x,y)</m:t>
          </m:r>
        </m:oMath>
      </m:oMathPara>
    </w:p>
    <w:p w14:paraId="52D767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与薄板不同，Mindlin 板中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不必严格等于挠度斜率。这个独立性使得单元可用普通二维 C0 插值函数构造，有限元实现更方便。</w:t>
      </w:r>
    </w:p>
    <w:p w14:paraId="0C7A3FA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3.3 弯曲应变与横向剪切应变</w:t>
      </w:r>
    </w:p>
    <w:p w14:paraId="67836E42">
      <w:pPr>
        <w:pStyle w:val="164"/>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κ</m:t>
          </m:r>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∂x</m:t>
                        </m:r>
                        <m:ctrlPr>
                          <w:rPr>
                            <w:rFonts w:hint="default" w:ascii="Cambria Math" w:hAnsi="Cambria Math" w:eastAsia="方正楷体_GB2312"/>
                            <w:sz w:val="18"/>
                          </w:rPr>
                        </m:ctrlPr>
                      </m:den>
                    </m:f>
                    <m:ctrlPr>
                      <w:rPr>
                        <w:rFonts w:hint="default" w:ascii="Cambria Math" w:hAnsi="Cambria Math" w:eastAsia="方正楷体_GB2312"/>
                        <w:sz w:val="18"/>
                      </w:rPr>
                    </m:ctrlPr>
                  </m:e>
                </m:mr>
                <m:mr>
                  <m:e>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∂y</m:t>
                        </m:r>
                        <m:ctrlPr>
                          <w:rPr>
                            <w:rFonts w:hint="default" w:ascii="Cambria Math" w:hAnsi="Cambria Math" w:eastAsia="方正楷体_GB2312"/>
                            <w:sz w:val="18"/>
                          </w:rPr>
                        </m:ctrlPr>
                      </m:den>
                    </m:f>
                    <m:ctrlPr>
                      <w:rPr>
                        <w:rFonts w:hint="default" w:ascii="Cambria Math" w:hAnsi="Cambria Math" w:eastAsia="方正楷体_GB2312"/>
                        <w:sz w:val="18"/>
                      </w:rPr>
                    </m:ctrlPr>
                  </m:e>
                </m:mr>
                <m:mr>
                  <m:e>
                    <m:r>
                      <m:rPr/>
                      <w:rPr>
                        <w:rFonts w:hint="default" w:ascii="Cambria Math" w:hAnsi="Cambria Math" w:eastAsia="方正楷体_GB2312"/>
                        <w:sz w:val="18"/>
                      </w:rPr>
                      <m:t>−</m:t>
                    </m:r>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∂y</m:t>
                            </m:r>
                            <m:ctrlPr>
                              <w:rPr>
                                <w:rFonts w:hint="default"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∂x</m:t>
                            </m:r>
                            <m:ctrlPr>
                              <w:rPr>
                                <w:rFonts w:hint="default"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mr>
              </m:m>
              <m:ctrlPr>
                <w:rPr>
                  <w:rFonts w:hint="default" w:ascii="Cambria Math" w:hAnsi="Cambria Math" w:eastAsia="方正楷体_GB2312"/>
                  <w:sz w:val="18"/>
                </w:rPr>
              </m:ctrlPr>
            </m:e>
          </m:d>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m:sty m:val="bi"/>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xz</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yz</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mr>
                <m:m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709CDF1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横向剪切应变表示“挠度斜率”和“截面转角”之间的不一致。Kirchhoff 薄板中二者必须一致，因此剪切应变为零；Mindlin 厚板中二者可以不一致，因此可以描述剪切变形。</w:t>
      </w:r>
    </w:p>
    <w:p w14:paraId="72F2A678">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Q</m:t>
          </m:r>
          <m:r>
            <m:rPr/>
            <w:rPr>
              <w:rFonts w:hint="default" w:ascii="Cambria Math" w:hAnsi="Cambria Math" w:eastAsia="方正楷体_GB2312"/>
              <w:sz w:val="18"/>
            </w:rPr>
            <m:t>=kGt</m:t>
          </m:r>
          <m:sSub>
            <m:sSubPr>
              <m:ctrlPr>
                <w:rPr>
                  <w:rFonts w:hint="default" w:ascii="Cambria Math" w:hAnsi="Cambria Math" w:eastAsia="方正楷体_GB2312"/>
                  <w:sz w:val="18"/>
                </w:rPr>
              </m:ctrlPr>
            </m:sSubPr>
            <m:e>
              <m:r>
                <m:rPr>
                  <m:sty m:val="bi"/>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oMath>
      </m:oMathPara>
    </w:p>
    <w:p w14:paraId="67A6824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 k 是剪切修正系数。矩形截面常取 k=5/6，用于修正真实剪应力沿厚度方向的非均匀分布。</w:t>
      </w:r>
    </w:p>
    <w:p w14:paraId="5A1AFA5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3.4 Mindlin 板势能泛函和刚度矩阵</w:t>
      </w:r>
    </w:p>
    <w:p w14:paraId="08AE5BD1">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nary>
            <m:naryPr>
              <m:limLoc m:val="subSup"/>
              <m:supHide m:val="1"/>
              <m:ctrlPr>
                <w:rPr>
                  <w:rFonts w:hint="default" w:ascii="Cambria Math" w:hAnsi="Cambria Math" w:eastAsia="方正楷体_GB2312"/>
                  <w:sz w:val="18"/>
                </w:rPr>
              </m:ctrlPr>
            </m:naryPr>
            <m:sub>
              <m:r>
                <m:rPr/>
                <w:rPr>
                  <w:rFonts w:hint="default" w:ascii="Cambria Math" w:hAnsi="Cambria Math" w:eastAsia="方正楷体_GB2312"/>
                  <w:sz w:val="18"/>
                </w:rPr>
                <m:t>A</m:t>
              </m:r>
              <m:ctrlPr>
                <w:rPr>
                  <w:rFonts w:ascii="Cambria Math" w:hAnsi="Cambria Math" w:eastAsia="方正楷体_GB2312"/>
                  <w:sz w:val="18"/>
                </w:rPr>
              </m:ctrlPr>
            </m:sub>
            <m:sup>
              <m:ctrlPr>
                <w:rPr>
                  <w:rFonts w:ascii="Cambria Math" w:hAnsi="Cambria Math" w:eastAsia="方正楷体_GB2312"/>
                  <w:sz w:val="18"/>
                </w:rPr>
              </m:ctrlPr>
            </m:sup>
            <m:e>
              <m:sSup>
                <m:sSupPr>
                  <m:ctrlPr>
                    <w:rPr>
                      <w:rFonts w:hint="default" w:ascii="Cambria Math" w:hAnsi="Cambria Math" w:eastAsia="方正楷体_GB2312"/>
                      <w:sz w:val="18"/>
                    </w:rPr>
                  </m:ctrlPr>
                </m:sSupPr>
                <m:e>
                  <m:r>
                    <m:rPr>
                      <m:sty m:val="bi"/>
                    </m:rPr>
                    <w:rPr>
                      <w:rFonts w:hint="default" w:ascii="Cambria Math" w:hAnsi="Cambria Math" w:eastAsia="方正楷体_GB2312"/>
                      <w:sz w:val="18"/>
                    </w:rPr>
                    <m:t>κ</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m:sty m:val="bi"/>
            </m:rPr>
            <w:rPr>
              <w:rFonts w:hint="default" w:ascii="Cambria Math" w:hAnsi="Cambria Math" w:eastAsia="方正楷体_GB2312"/>
              <w:sz w:val="18"/>
            </w:rPr>
            <m:t>κ</m:t>
          </m:r>
          <m:r>
            <m:rPr/>
            <w:rPr>
              <w:rFonts w:hint="default" w:ascii="Cambria Math" w:hAnsi="Cambria Math" w:eastAsia="方正楷体_GB2312"/>
              <w:sz w:val="18"/>
            </w:rPr>
            <m:t> dA</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nary>
            <m:naryPr>
              <m:limLoc m:val="subSup"/>
              <m:supHide m:val="1"/>
              <m:ctrlPr>
                <w:rPr>
                  <w:rFonts w:hint="default" w:ascii="Cambria Math" w:hAnsi="Cambria Math" w:eastAsia="方正楷体_GB2312"/>
                  <w:sz w:val="18"/>
                </w:rPr>
              </m:ctrlPr>
            </m:naryPr>
            <m:sub>
              <m:r>
                <m:rPr/>
                <w:rPr>
                  <w:rFonts w:hint="default" w:ascii="Cambria Math" w:hAnsi="Cambria Math" w:eastAsia="方正楷体_GB2312"/>
                  <w:sz w:val="18"/>
                </w:rPr>
                <m:t>A</m:t>
              </m:r>
              <m:ctrlPr>
                <w:rPr>
                  <w:rFonts w:ascii="Cambria Math" w:hAnsi="Cambria Math" w:eastAsia="方正楷体_GB2312"/>
                  <w:sz w:val="18"/>
                </w:rPr>
              </m:ctrlPr>
            </m:sub>
            <m:sup>
              <m:ctrlPr>
                <w:rPr>
                  <w:rFonts w:ascii="Cambria Math" w:hAnsi="Cambria Math" w:eastAsia="方正楷体_GB2312"/>
                  <w:sz w:val="18"/>
                </w:rPr>
              </m:ctrlPr>
            </m:sup>
            <m:e>
              <m:sSubSup>
                <m:sSubSupPr>
                  <m:ctrlPr>
                    <w:rPr>
                      <w:rFonts w:hint="default" w:ascii="Cambria Math" w:hAnsi="Cambria Math" w:eastAsia="方正楷体_GB2312"/>
                      <w:sz w:val="18"/>
                    </w:rPr>
                  </m:ctrlPr>
                </m:sSubSupPr>
                <m:e>
                  <m:r>
                    <m:rPr>
                      <m:sty m:val="bi"/>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T</m:t>
                  </m:r>
                  <m:ctrlPr>
                    <w:rPr>
                      <w:rFonts w:ascii="Cambria Math" w:hAnsi="Cambria Math" w:eastAsia="方正楷体_GB2312"/>
                      <w:sz w:val="18"/>
                    </w:rPr>
                  </m:ctrlPr>
                </m:sup>
              </m:sSubSup>
              <m:ctrlPr>
                <w:rPr>
                  <w:rFonts w:hint="default" w:ascii="Cambria Math" w:hAnsi="Cambria Math" w:eastAsia="方正楷体_GB2312"/>
                  <w:sz w:val="18"/>
                </w:rPr>
              </m:ctrlPr>
            </m:e>
          </m:nary>
          <m:r>
            <m:rPr/>
            <w:rPr>
              <w:rFonts w:hint="default" w:ascii="Cambria Math" w:hAnsi="Cambria Math" w:eastAsia="方正楷体_GB2312"/>
              <w:sz w:val="18"/>
            </w:rPr>
            <m:t>kGt</m:t>
          </m:r>
          <m:r>
            <m:rPr>
              <m:sty m:val="b"/>
            </m:rPr>
            <w:rPr>
              <w:rFonts w:hint="default" w:ascii="Cambria Math" w:hAnsi="Cambria Math" w:eastAsia="方正楷体_GB2312"/>
              <w:sz w:val="18"/>
            </w:rPr>
            <m:t>I</m:t>
          </m:r>
          <m:sSub>
            <m:sSubPr>
              <m:ctrlPr>
                <w:rPr>
                  <w:rFonts w:hint="default" w:ascii="Cambria Math" w:hAnsi="Cambria Math" w:eastAsia="方正楷体_GB2312"/>
                  <w:sz w:val="18"/>
                </w:rPr>
              </m:ctrlPr>
            </m:sSubPr>
            <m:e>
              <m:r>
                <m:rPr>
                  <m:sty m:val="bi"/>
                </m:rPr>
                <w:rPr>
                  <w:rFonts w:hint="default" w:ascii="Cambria Math" w:hAnsi="Cambria Math" w:eastAsia="方正楷体_GB2312"/>
                  <w:sz w:val="18"/>
                </w:rPr>
                <m:t>γ</m:t>
              </m:r>
              <m:ctrlPr>
                <w:rPr>
                  <w:rFonts w:hint="default" w:ascii="Cambria Math" w:hAnsi="Cambria Math" w:eastAsia="方正楷体_GB2312"/>
                  <w:sz w:val="18"/>
                </w:rPr>
              </m:ctrlPr>
            </m:e>
            <m:sub>
              <m:r>
                <m:rPr/>
                <w:rPr>
                  <w:rFonts w:hint="default" w:ascii="Cambria Math" w:hAnsi="Cambria Math" w:eastAsia="方正楷体_GB2312"/>
                  <w:sz w:val="18"/>
                </w:rPr>
                <m:t>s</m:t>
              </m:r>
              <m:ctrlPr>
                <w:rPr>
                  <w:rFonts w:hint="default" w:ascii="Cambria Math" w:hAnsi="Cambria Math" w:eastAsia="方正楷体_GB2312"/>
                  <w:sz w:val="18"/>
                </w:rPr>
              </m:ctrlPr>
            </m:sub>
          </m:sSub>
          <m:r>
            <m:rPr/>
            <w:rPr>
              <w:rFonts w:hint="default" w:ascii="Cambria Math" w:hAnsi="Cambria Math" w:eastAsia="方正楷体_GB2312"/>
              <w:sz w:val="18"/>
            </w:rPr>
            <m:t> dA</m:t>
          </m:r>
        </m:oMath>
      </m:oMathPara>
    </w:p>
    <w:p w14:paraId="4469C3AA">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m:sty m:val="p"/>
            </m:rPr>
            <w:rPr>
              <w:rFonts w:hint="default" w:ascii="Cambria Math" w:hAnsi="Cambria Math" w:eastAsia="方正楷体_GB2312"/>
              <w:sz w:val="18"/>
              <w:lang w:val="en-US" w:eastAsia="zh-CN"/>
            </w:rPr>
            <m:t xml:space="preserve">   </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T</m:t>
                  </m:r>
                  <m:ctrlPr>
                    <w:rPr>
                      <w:rFonts w:ascii="Cambria Math" w:hAnsi="Cambria Math" w:eastAsia="方正楷体_GB2312"/>
                      <w:sz w:val="18"/>
                    </w:rPr>
                  </m:ctrlPr>
                </m:sup>
              </m:sSub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w:rPr>
              <w:rFonts w:hint="default" w:ascii="Cambria Math" w:hAnsi="Cambria Math" w:eastAsia="方正楷体_GB2312"/>
              <w:sz w:val="18"/>
            </w:rPr>
            <m:t> dA</m:t>
          </m:r>
          <m:r>
            <m:rPr/>
            <w:rPr>
              <w:rFonts w:hint="default" w:ascii="Cambria Math" w:hAnsi="Cambria Math" w:eastAsia="方正楷体_GB2312"/>
              <w:sz w:val="18"/>
              <w:lang w:val="en-US" w:eastAsia="zh-CN"/>
            </w:rPr>
            <m:t xml:space="preserve">   </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T</m:t>
                  </m:r>
                  <m:ctrlPr>
                    <w:rPr>
                      <w:rFonts w:ascii="Cambria Math" w:hAnsi="Cambria Math" w:eastAsia="方正楷体_GB2312"/>
                      <w:sz w:val="18"/>
                    </w:rPr>
                  </m:ctrlPr>
                </m:sup>
              </m:sSubSup>
              <m:ctrlPr>
                <w:rPr>
                  <w:rFonts w:hint="default" w:ascii="Cambria Math" w:hAnsi="Cambria Math" w:eastAsia="方正楷体_GB2312"/>
                  <w:sz w:val="18"/>
                </w:rPr>
              </m:ctrlPr>
            </m:e>
          </m:nary>
          <m:r>
            <m:rPr/>
            <w:rPr>
              <w:rFonts w:hint="default" w:ascii="Cambria Math" w:hAnsi="Cambria Math" w:eastAsia="方正楷体_GB2312"/>
              <w:sz w:val="18"/>
            </w:rPr>
            <m:t>kGt</m:t>
          </m:r>
          <m:r>
            <m:rPr>
              <m:sty m:val="b"/>
            </m:rPr>
            <w:rPr>
              <w:rFonts w:hint="default" w:ascii="Cambria Math" w:hAnsi="Cambria Math" w:eastAsia="方正楷体_GB2312"/>
              <w:sz w:val="18"/>
            </w:rPr>
            <m:t>I</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s</m:t>
              </m:r>
              <m:ctrlPr>
                <w:rPr>
                  <w:rFonts w:hint="default" w:ascii="Cambria Math" w:hAnsi="Cambria Math" w:eastAsia="方正楷体_GB2312"/>
                  <w:sz w:val="18"/>
                </w:rPr>
              </m:ctrlPr>
            </m:sub>
          </m:sSub>
          <m:r>
            <m:rPr/>
            <w:rPr>
              <w:rFonts w:hint="default" w:ascii="Cambria Math" w:hAnsi="Cambria Math" w:eastAsia="方正楷体_GB2312"/>
              <w:sz w:val="18"/>
            </w:rPr>
            <m:t> dA</m:t>
          </m:r>
        </m:oMath>
      </m:oMathPara>
    </w:p>
    <w:p w14:paraId="19000DF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当板趋于很薄时，真实解应趋向 Kirchhoff 条件，即 grad w - θ = 0。此时剪切刚度项相当于罚函数，强制转角与挠度斜率一致。</w:t>
      </w:r>
    </w:p>
    <w:p w14:paraId="750F91C7">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3.5 剪切锁死</w:t>
      </w:r>
    </w:p>
    <w:p w14:paraId="3A899E1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剪切锁死是 Mindlin 板单元在薄板极限下常见的问题。薄板中真实横向剪切应变应趋近于零，但低阶插值函数往往无法同时满足弯曲变形和零剪切约束，于是产生虚假的剪切应变能，使单元表现得过硬，挠度偏小。</w:t>
      </w:r>
    </w:p>
    <w:tbl>
      <w:tblPr>
        <w:tblStyle w:val="32"/>
        <w:tblW w:w="0" w:type="auto"/>
        <w:jc w:val="center"/>
        <w:tblLayout w:type="autofit"/>
        <w:tblCellMar>
          <w:top w:w="0" w:type="dxa"/>
          <w:left w:w="108" w:type="dxa"/>
          <w:bottom w:w="0" w:type="dxa"/>
          <w:right w:w="108" w:type="dxa"/>
        </w:tblCellMar>
      </w:tblPr>
      <w:tblGrid>
        <w:gridCol w:w="9858"/>
      </w:tblGrid>
      <w:tr w14:paraId="23EA1147">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185C415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剪切锁死的逻辑链</w:t>
            </w:r>
          </w:p>
          <w:p w14:paraId="74259AD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薄板极限：真实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r>
                <m:rPr/>
                <w:rPr>
                  <w:rFonts w:hint="default" w:ascii="Cambria Math" w:hAnsi="Cambria Math" w:eastAsia="方正楷体_GB2312"/>
                  <w:sz w:val="20"/>
                </w:rPr>
                <m:t>≈0</m:t>
              </m:r>
            </m:oMath>
            <w:r>
              <w:rPr>
                <w:rFonts w:hint="eastAsia" w:ascii="方正楷体_GB2312" w:hAnsi="方正楷体_GB2312" w:eastAsia="方正楷体_GB2312" w:cs="方正楷体_GB2312"/>
                <w:sz w:val="20"/>
              </w:rPr>
              <w:t xml:space="preserve">→ 低阶 Mindlin 插值难以满足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r>
                <m:rPr/>
                <w:rPr>
                  <w:rFonts w:hint="default" w:ascii="Cambria Math" w:hAnsi="Cambria Math" w:eastAsia="方正楷体_GB2312"/>
                  <w:sz w:val="20"/>
                </w:rPr>
                <m:t>=0</m:t>
              </m:r>
            </m:oMath>
            <w:r>
              <w:rPr>
                <w:rFonts w:hint="eastAsia" w:ascii="方正楷体_GB2312" w:hAnsi="方正楷体_GB2312" w:eastAsia="方正楷体_GB2312" w:cs="方正楷体_GB2312"/>
                <w:sz w:val="20"/>
              </w:rPr>
              <w:t xml:space="preserve"> → 剪切能虚假偏大 → 单元刚度偏大 → 计算挠度偏小。</w:t>
            </w:r>
          </w:p>
        </w:tc>
      </w:tr>
    </w:tbl>
    <w:p w14:paraId="7DC7C5A3">
      <w:pPr>
        <w:rPr>
          <w:rFonts w:hint="eastAsia" w:ascii="方正楷体_GB2312" w:hAnsi="方正楷体_GB2312" w:eastAsia="方正楷体_GB2312" w:cs="方正楷体_GB2312"/>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74CB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DDEBF7"/>
            <w:vAlign w:val="center"/>
          </w:tcPr>
          <w:p w14:paraId="3B40C31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方法</w:t>
            </w:r>
          </w:p>
        </w:tc>
        <w:tc>
          <w:tcPr>
            <w:tcW w:w="3286" w:type="dxa"/>
            <w:shd w:val="clear" w:color="auto" w:fill="DDEBF7"/>
            <w:vAlign w:val="center"/>
          </w:tcPr>
          <w:p w14:paraId="4670297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核心思想</w:t>
            </w:r>
          </w:p>
        </w:tc>
        <w:tc>
          <w:tcPr>
            <w:tcW w:w="3286" w:type="dxa"/>
            <w:shd w:val="clear" w:color="auto" w:fill="DDEBF7"/>
            <w:vAlign w:val="center"/>
          </w:tcPr>
          <w:p w14:paraId="08237F2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适合初学者理解</w:t>
            </w:r>
          </w:p>
        </w:tc>
      </w:tr>
      <w:tr w14:paraId="0DC8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85762C0">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选择性减缩积分 SRI</w:t>
            </w:r>
          </w:p>
        </w:tc>
        <w:tc>
          <w:tcPr>
            <w:tcW w:w="3286" w:type="dxa"/>
          </w:tcPr>
          <w:p w14:paraId="69316AC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弯曲项正常积分，剪切项低阶积分</w:t>
            </w:r>
          </w:p>
        </w:tc>
        <w:tc>
          <w:tcPr>
            <w:tcW w:w="3286" w:type="dxa"/>
          </w:tcPr>
          <w:p w14:paraId="1B1F2FC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最常用、最容易掌握</w:t>
            </w:r>
          </w:p>
        </w:tc>
      </w:tr>
      <w:tr w14:paraId="19CC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504B41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减缩积分 + 沙漏控制</w:t>
            </w:r>
          </w:p>
        </w:tc>
        <w:tc>
          <w:tcPr>
            <w:tcW w:w="3286" w:type="dxa"/>
          </w:tcPr>
          <w:p w14:paraId="7565E02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降低剪切约束，同时抑制零能模式</w:t>
            </w:r>
          </w:p>
        </w:tc>
        <w:tc>
          <w:tcPr>
            <w:tcW w:w="3286" w:type="dxa"/>
          </w:tcPr>
          <w:p w14:paraId="59D38DBA">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工程程序常用</w:t>
            </w:r>
          </w:p>
        </w:tc>
      </w:tr>
      <w:tr w14:paraId="228E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7A0482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MITC 单元</w:t>
            </w:r>
          </w:p>
        </w:tc>
        <w:tc>
          <w:tcPr>
            <w:tcW w:w="3286" w:type="dxa"/>
          </w:tcPr>
          <w:p w14:paraId="4A21A35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在边/点上重新插值横向剪切应变</w:t>
            </w:r>
          </w:p>
        </w:tc>
        <w:tc>
          <w:tcPr>
            <w:tcW w:w="3286" w:type="dxa"/>
          </w:tcPr>
          <w:p w14:paraId="09FAE20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经典壳单元思想</w:t>
            </w:r>
          </w:p>
        </w:tc>
      </w:tr>
      <w:tr w14:paraId="51CB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52741A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假定应变法 ANS</w:t>
            </w:r>
          </w:p>
        </w:tc>
        <w:tc>
          <w:tcPr>
            <w:tcW w:w="3286" w:type="dxa"/>
          </w:tcPr>
          <w:p w14:paraId="7DF4A4A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在特定采样点构造剪切应变</w:t>
            </w:r>
          </w:p>
        </w:tc>
        <w:tc>
          <w:tcPr>
            <w:tcW w:w="3286" w:type="dxa"/>
          </w:tcPr>
          <w:p w14:paraId="01316FF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可有效避免虚假剪切</w:t>
            </w:r>
          </w:p>
        </w:tc>
      </w:tr>
      <w:tr w14:paraId="7397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7587A36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B-bar 方法</w:t>
            </w:r>
          </w:p>
        </w:tc>
        <w:tc>
          <w:tcPr>
            <w:tcW w:w="3286" w:type="dxa"/>
          </w:tcPr>
          <w:p w14:paraId="0FDA368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对锁死相关应变作投影或平均</w:t>
            </w:r>
          </w:p>
        </w:tc>
        <w:tc>
          <w:tcPr>
            <w:tcW w:w="3286" w:type="dxa"/>
          </w:tcPr>
          <w:p w14:paraId="404B8900">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常见抗锁死技术</w:t>
            </w:r>
          </w:p>
        </w:tc>
      </w:tr>
      <w:tr w14:paraId="794E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93541F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EAS 增强假定应变</w:t>
            </w:r>
          </w:p>
        </w:tc>
        <w:tc>
          <w:tcPr>
            <w:tcW w:w="3286" w:type="dxa"/>
          </w:tcPr>
          <w:p w14:paraId="255E751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增加内部应变模式改善表达能力</w:t>
            </w:r>
          </w:p>
        </w:tc>
        <w:tc>
          <w:tcPr>
            <w:tcW w:w="3286" w:type="dxa"/>
          </w:tcPr>
          <w:p w14:paraId="36B5952A">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较高级</w:t>
            </w:r>
          </w:p>
        </w:tc>
      </w:tr>
      <w:tr w14:paraId="685B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6DB61A6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混合变分法</w:t>
            </w:r>
          </w:p>
        </w:tc>
        <w:tc>
          <w:tcPr>
            <w:tcW w:w="3286" w:type="dxa"/>
          </w:tcPr>
          <w:p w14:paraId="41888DF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引入独立剪切应力或应变变量</w:t>
            </w:r>
          </w:p>
        </w:tc>
        <w:tc>
          <w:tcPr>
            <w:tcW w:w="3286" w:type="dxa"/>
          </w:tcPr>
          <w:p w14:paraId="7631E9E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理论性强</w:t>
            </w:r>
          </w:p>
        </w:tc>
      </w:tr>
      <w:tr w14:paraId="3A87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301E813A">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提高插值阶次</w:t>
            </w:r>
          </w:p>
        </w:tc>
        <w:tc>
          <w:tcPr>
            <w:tcW w:w="3286" w:type="dxa"/>
          </w:tcPr>
          <w:p w14:paraId="136C087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改善 w 与 θ 的协调性</w:t>
            </w:r>
          </w:p>
        </w:tc>
        <w:tc>
          <w:tcPr>
            <w:tcW w:w="3286" w:type="dxa"/>
          </w:tcPr>
          <w:p w14:paraId="4C3B784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简单但计算量增加</w:t>
            </w:r>
          </w:p>
        </w:tc>
      </w:tr>
    </w:tbl>
    <w:p w14:paraId="2D8BE5CB">
      <w:pPr>
        <w:rPr>
          <w:rFonts w:hint="eastAsia" w:ascii="方正楷体_GB2312" w:hAnsi="方正楷体_GB2312" w:eastAsia="方正楷体_GB2312" w:cs="方正楷体_GB2312"/>
        </w:rPr>
      </w:pPr>
    </w:p>
    <w:p w14:paraId="50C48E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减缩积分虽然能缓解锁死，但积分阶次过低可能使刚度矩阵出现零能模式，即除刚体运动之外还存在不产生应变能的虚假变形。因此实际中常采用选择性减缩积分或配合稳定化技术。</w:t>
      </w:r>
    </w:p>
    <w:p w14:paraId="712CD4B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3.6 Mindlin 板单元例题</w:t>
      </w:r>
    </w:p>
    <w:tbl>
      <w:tblPr>
        <w:tblStyle w:val="32"/>
        <w:tblW w:w="0" w:type="auto"/>
        <w:jc w:val="center"/>
        <w:tblLayout w:type="autofit"/>
        <w:tblCellMar>
          <w:top w:w="0" w:type="dxa"/>
          <w:left w:w="108" w:type="dxa"/>
          <w:bottom w:w="0" w:type="dxa"/>
          <w:right w:w="108" w:type="dxa"/>
        </w:tblCellMar>
      </w:tblPr>
      <w:tblGrid>
        <w:gridCol w:w="9858"/>
      </w:tblGrid>
      <w:tr w14:paraId="5E08B7FA">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2EFACAA8">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例题：Mindlin 板横向剪切应变计算</w:t>
            </w:r>
          </w:p>
          <w:p w14:paraId="4F5102F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68B86560">
            <w:pPr>
              <w:pStyle w:val="16"/>
              <w:rPr>
                <w:rFonts w:hint="eastAsia" w:ascii="方正楷体_GB2312" w:hAnsi="方正楷体_GB2312" w:eastAsia="方正楷体_GB2312" w:cs="方正楷体_GB2312"/>
              </w:rPr>
            </w:pPr>
            <m:oMath>
              <m:r>
                <m:rPr/>
                <w:rPr>
                  <w:rFonts w:hint="default" w:ascii="Cambria Math" w:hAnsi="Cambria Math" w:eastAsia="方正楷体_GB2312"/>
                  <w:sz w:val="20"/>
                </w:rPr>
                <m:t>w(x,y)=ax+by</m:t>
              </m:r>
            </m:oMath>
            <w:r>
              <w:rPr>
                <w:rFonts w:hint="eastAsia" w:ascii="方正楷体_GB2312" w:hAnsi="方正楷体_GB2312" w:eastAsia="方正楷体_GB2312" w:cs="方正楷体_GB2312"/>
                <w:sz w:val="20"/>
              </w:rPr>
              <w:t>。</w:t>
            </w:r>
          </w:p>
          <w:p w14:paraId="53C84D46">
            <w:pPr>
              <w:pStyle w:val="16"/>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θ</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=a，</m:t>
              </m:r>
              <m:sSub>
                <m:sSubPr>
                  <m:ctrlPr>
                    <w:rPr>
                      <w:rFonts w:hint="default" w:ascii="Cambria Math" w:hAnsi="Cambria Math" w:eastAsia="方正楷体_GB2312"/>
                      <w:sz w:val="20"/>
                    </w:rPr>
                  </m:ctrlPr>
                </m:sSubPr>
                <m:e>
                  <m:r>
                    <m:rPr/>
                    <w:rPr>
                      <w:rFonts w:hint="default" w:ascii="Cambria Math" w:hAnsi="Cambria Math" w:eastAsia="方正楷体_GB2312"/>
                      <w:sz w:val="20"/>
                    </w:rPr>
                    <m:t>θ</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r>
                <m:rPr/>
                <w:rPr>
                  <w:rFonts w:hint="default" w:ascii="Cambria Math" w:hAnsi="Cambria Math" w:eastAsia="方正楷体_GB2312"/>
                  <w:sz w:val="20"/>
                </w:rPr>
                <m:t>=b</m:t>
              </m:r>
            </m:oMath>
            <w:r>
              <w:rPr>
                <w:rFonts w:hint="eastAsia" w:ascii="方正楷体_GB2312" w:hAnsi="方正楷体_GB2312" w:eastAsia="方正楷体_GB2312" w:cs="方正楷体_GB2312"/>
                <w:sz w:val="20"/>
              </w:rPr>
              <w:t>。</w:t>
            </w:r>
          </w:p>
          <w:p w14:paraId="5C8AD33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45541826">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计算</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z、</m:t>
              </m:r>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r>
                <m:rPr/>
                <w:rPr>
                  <w:rFonts w:hint="default" w:ascii="Cambria Math" w:hAnsi="Cambria Math" w:eastAsia="方正楷体_GB2312"/>
                  <w:sz w:val="20"/>
                </w:rPr>
                <m:t>z，</m:t>
              </m:r>
            </m:oMath>
            <w:r>
              <w:rPr>
                <w:rFonts w:hint="eastAsia" w:ascii="方正楷体_GB2312" w:hAnsi="方正楷体_GB2312" w:eastAsia="方正楷体_GB2312" w:cs="方正楷体_GB2312"/>
                <w:sz w:val="20"/>
              </w:rPr>
              <w:t>并判断是否满足薄板零剪切条件。</w:t>
            </w:r>
          </w:p>
          <w:p w14:paraId="44A1B9C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0A3B424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先求挠度一阶导数。</w:t>
            </w:r>
          </w:p>
          <w:p w14:paraId="4677759C">
            <w:pPr>
              <w:pStyle w:val="164"/>
              <w:rPr>
                <w:rFonts w:hint="eastAsia" w:ascii="方正楷体_GB2312" w:hAnsi="方正楷体_GB2312" w:eastAsia="方正楷体_GB2312" w:cs="方正楷体_GB2312"/>
              </w:rPr>
            </w:pPr>
            <m:oMathPara>
              <m:oMath>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r>
                  <m:rPr/>
                  <w:rPr>
                    <w:rFonts w:hint="default" w:ascii="Cambria Math" w:hAnsi="Cambria Math" w:eastAsia="方正楷体_GB2312"/>
                    <w:sz w:val="18"/>
                  </w:rPr>
                  <m:t>=a</m:t>
                </m:r>
                <m:r>
                  <m:rPr/>
                  <w:rPr>
                    <w:rFonts w:hint="default" w:ascii="Cambria Math" w:hAnsi="Cambria Math" w:eastAsia="方正楷体_GB2312"/>
                    <w:sz w:val="18"/>
                    <w:lang w:val="en-US" w:eastAsia="zh-CN"/>
                  </w:rPr>
                  <m:t xml:space="preserve">   </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r>
                  <m:rPr/>
                  <w:rPr>
                    <w:rFonts w:hint="default" w:ascii="Cambria Math" w:hAnsi="Cambria Math" w:eastAsia="方正楷体_GB2312"/>
                    <w:sz w:val="18"/>
                  </w:rPr>
                  <m:t>=b</m:t>
                </m:r>
              </m:oMath>
            </m:oMathPara>
          </w:p>
          <w:p w14:paraId="434D483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代入 Mindlin 剪切应变公式。</w:t>
            </w:r>
          </w:p>
          <w:p w14:paraId="4736D60E">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xz</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=a−a=0</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yz</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θ</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=b−b=0</m:t>
                </m:r>
              </m:oMath>
            </m:oMathPara>
          </w:p>
          <w:p w14:paraId="2C145F5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34848E12">
            <w:pPr>
              <w:rPr>
                <w:rFonts w:hint="eastAsia" w:ascii="方正楷体_GB2312" w:hAnsi="方正楷体_GB2312" w:eastAsia="方正楷体_GB2312" w:cs="方正楷体_GB2312"/>
                <w:b/>
                <w:color w:val="1F4E79"/>
                <w:sz w:val="21"/>
                <w:lang w:val="en-US" w:eastAsia="zh-CN"/>
              </w:rPr>
            </w:pPr>
            <w:r>
              <w:rPr>
                <w:rFonts w:hint="eastAsia" w:ascii="方正楷体_GB2312" w:hAnsi="方正楷体_GB2312" w:eastAsia="方正楷体_GB2312" w:cs="方正楷体_GB2312"/>
                <w:b w:val="0"/>
              </w:rPr>
              <w:t>该位移场满足零横向剪切条件，符合薄板极限。</w:t>
            </w:r>
          </w:p>
        </w:tc>
      </w:tr>
    </w:tbl>
    <w:p w14:paraId="0623B927">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194FC98A">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516157F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6808F83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Mindlin 板中横向剪切应变来自挠度斜率和转角之间的不一致。</w:t>
            </w:r>
          </w:p>
        </w:tc>
      </w:tr>
    </w:tbl>
    <w:p w14:paraId="7B07ECE8">
      <w:pPr>
        <w:rPr>
          <w:rFonts w:hint="eastAsia" w:ascii="方正楷体_GB2312" w:hAnsi="方正楷体_GB2312" w:eastAsia="方正楷体_GB2312" w:cs="方正楷体_GB2312"/>
        </w:rPr>
      </w:pPr>
    </w:p>
    <w:p w14:paraId="1A09D0A8">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4 平面壳体单元</w:t>
      </w:r>
    </w:p>
    <w:tbl>
      <w:tblPr>
        <w:tblStyle w:val="32"/>
        <w:tblW w:w="0" w:type="auto"/>
        <w:jc w:val="center"/>
        <w:tblLayout w:type="autofit"/>
        <w:tblCellMar>
          <w:top w:w="0" w:type="dxa"/>
          <w:left w:w="108" w:type="dxa"/>
          <w:bottom w:w="0" w:type="dxa"/>
          <w:right w:w="108" w:type="dxa"/>
        </w:tblCellMar>
      </w:tblPr>
      <w:tblGrid>
        <w:gridCol w:w="9858"/>
      </w:tblGrid>
      <w:tr w14:paraId="50108CCF">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098C174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24E30DE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理解壳与板的关系，掌握平面壳单元“膜单元 + 板弯曲单元”的构造思路，明确为什么平面壳单元仍需要局部坐标系。</w:t>
            </w:r>
          </w:p>
        </w:tc>
      </w:tr>
    </w:tbl>
    <w:p w14:paraId="64E06B20">
      <w:pPr>
        <w:rPr>
          <w:rFonts w:hint="eastAsia" w:ascii="方正楷体_GB2312" w:hAnsi="方正楷体_GB2312" w:eastAsia="方正楷体_GB2312" w:cs="方正楷体_GB2312"/>
        </w:rPr>
      </w:pPr>
    </w:p>
    <w:p w14:paraId="6B4EAB6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4086225" cy="2052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rcRect l="11195" t="28161" r="11758" b="20243"/>
                    <a:stretch>
                      <a:fillRect/>
                    </a:stretch>
                  </pic:blipFill>
                  <pic:spPr>
                    <a:xfrm>
                      <a:off x="0" y="0"/>
                      <a:ext cx="4086225" cy="2052320"/>
                    </a:xfrm>
                    <a:prstGeom prst="rect">
                      <a:avLst/>
                    </a:prstGeom>
                  </pic:spPr>
                </pic:pic>
              </a:graphicData>
            </a:graphic>
          </wp:inline>
        </w:drawing>
      </w:r>
    </w:p>
    <w:p w14:paraId="34577ADC">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4-1 用三角形或矩形平面壳单元分片近似一般曲壳。</w:t>
      </w:r>
    </w:p>
    <w:p w14:paraId="58BDDB1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4.1 壳体与平板的异同</w:t>
      </w:r>
    </w:p>
    <w:p w14:paraId="76AF34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板和壳都属于薄壁结构，厚度远小于中面尺寸。二者的根本区别首先是初始几何：板的初始中面是平面，壳的初始中面可以是曲面。这个区别不是 Kirchhoff 假设或 Mindlin 假设造成的，而是结构初始几何决定的。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14:paraId="0973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86" w:type="dxa"/>
            <w:shd w:val="clear" w:color="auto" w:fill="DDEBF7"/>
            <w:vAlign w:val="center"/>
          </w:tcPr>
          <w:p w14:paraId="2B02A00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项目</w:t>
            </w:r>
          </w:p>
        </w:tc>
        <w:tc>
          <w:tcPr>
            <w:tcW w:w="3286" w:type="dxa"/>
            <w:shd w:val="clear" w:color="auto" w:fill="DDEBF7"/>
            <w:vAlign w:val="center"/>
          </w:tcPr>
          <w:p w14:paraId="73DDC34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平板</w:t>
            </w:r>
          </w:p>
        </w:tc>
        <w:tc>
          <w:tcPr>
            <w:tcW w:w="3286" w:type="dxa"/>
            <w:shd w:val="clear" w:color="auto" w:fill="DDEBF7"/>
            <w:vAlign w:val="center"/>
          </w:tcPr>
          <w:p w14:paraId="0F30F03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壳体</w:t>
            </w:r>
          </w:p>
        </w:tc>
      </w:tr>
      <w:tr w14:paraId="7F5C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242B554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初始中面</w:t>
            </w:r>
          </w:p>
        </w:tc>
        <w:tc>
          <w:tcPr>
            <w:tcW w:w="3286" w:type="dxa"/>
          </w:tcPr>
          <w:p w14:paraId="6055CBE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平面</w:t>
            </w:r>
          </w:p>
        </w:tc>
        <w:tc>
          <w:tcPr>
            <w:tcW w:w="3286" w:type="dxa"/>
          </w:tcPr>
          <w:p w14:paraId="2BB0F63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可为曲面</w:t>
            </w:r>
          </w:p>
        </w:tc>
      </w:tr>
      <w:tr w14:paraId="3C67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7E3EC7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初始曲率</w:t>
            </w:r>
          </w:p>
        </w:tc>
        <w:tc>
          <w:tcPr>
            <w:tcW w:w="3286" w:type="dxa"/>
          </w:tcPr>
          <w:p w14:paraId="04EE740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两个主曲率均为 0</w:t>
            </w:r>
          </w:p>
        </w:tc>
        <w:tc>
          <w:tcPr>
            <w:tcW w:w="3286" w:type="dxa"/>
          </w:tcPr>
          <w:p w14:paraId="463A448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至少一个主曲率可不为 0</w:t>
            </w:r>
          </w:p>
        </w:tc>
      </w:tr>
      <w:tr w14:paraId="5673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42F4340D">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受力耦合</w:t>
            </w:r>
          </w:p>
        </w:tc>
        <w:tc>
          <w:tcPr>
            <w:tcW w:w="3286" w:type="dxa"/>
          </w:tcPr>
          <w:p w14:paraId="2ACB5C7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小变形下膜与弯曲常可解耦</w:t>
            </w:r>
          </w:p>
        </w:tc>
        <w:tc>
          <w:tcPr>
            <w:tcW w:w="3286" w:type="dxa"/>
          </w:tcPr>
          <w:p w14:paraId="1E83756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膜状态与弯曲状态容易耦合</w:t>
            </w:r>
          </w:p>
        </w:tc>
      </w:tr>
      <w:tr w14:paraId="558A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53BAA3B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坐标处理</w:t>
            </w:r>
          </w:p>
        </w:tc>
        <w:tc>
          <w:tcPr>
            <w:tcW w:w="3286" w:type="dxa"/>
          </w:tcPr>
          <w:p w14:paraId="53F418C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整体 x-y-z 坐标常较方便</w:t>
            </w:r>
          </w:p>
        </w:tc>
        <w:tc>
          <w:tcPr>
            <w:tcW w:w="3286" w:type="dxa"/>
          </w:tcPr>
          <w:p w14:paraId="34977C8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通常必须建立局部坐标系</w:t>
            </w:r>
          </w:p>
        </w:tc>
      </w:tr>
      <w:tr w14:paraId="1FD5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Pr>
          <w:p w14:paraId="038546A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典型结构</w:t>
            </w:r>
          </w:p>
        </w:tc>
        <w:tc>
          <w:tcPr>
            <w:tcW w:w="3286" w:type="dxa"/>
          </w:tcPr>
          <w:p w14:paraId="755A062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楼板、平钢板</w:t>
            </w:r>
          </w:p>
        </w:tc>
        <w:tc>
          <w:tcPr>
            <w:tcW w:w="3286" w:type="dxa"/>
          </w:tcPr>
          <w:p w14:paraId="4C87D99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圆柱壳、球壳、管道、机身</w:t>
            </w:r>
          </w:p>
        </w:tc>
      </w:tr>
    </w:tbl>
    <w:p w14:paraId="17D9C111">
      <w:pPr>
        <w:rPr>
          <w:rFonts w:hint="eastAsia" w:ascii="方正楷体_GB2312" w:hAnsi="方正楷体_GB2312" w:eastAsia="方正楷体_GB2312" w:cs="方正楷体_GB2312"/>
        </w:rPr>
      </w:pPr>
    </w:p>
    <w:p w14:paraId="199C6FD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4.2 平面壳单元是什么</w:t>
      </w:r>
    </w:p>
    <w:p w14:paraId="57E1092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平面壳单元的单个单元中面是平的，但它能同时描述面内膜变形和面外弯曲变形，所以称为壳单元。多个平面壳单元的法向方向可以不同，组合后可近似曲壳。</w:t>
      </w:r>
    </w:p>
    <w:p w14:paraId="3A4AFD0A">
      <w:pPr>
        <w:pStyle w:val="164"/>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8"/>
            </w:rPr>
            <m:t>平面壳单元=平面应力膜单元+平板弯曲单元</m:t>
          </m:r>
        </m:oMath>
      </m:oMathPara>
    </w:p>
    <w:p w14:paraId="69D9DF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膜单元描述 u、v 引起的面内拉压剪；板弯曲单元描述</w:t>
      </w:r>
      <m:oMath>
        <m:r>
          <m:rPr/>
          <w:rPr>
            <w:rFonts w:hint="default" w:ascii="Cambria Math" w:hAnsi="Cambria Math" w:eastAsia="方正楷体_GB2312"/>
            <w:sz w:val="21"/>
          </w:rPr>
          <m:t>w、</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引起的弯曲。工程壳单元中常额外设置</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钻转自由度，便于空间连接和数值稳定。</w:t>
      </w:r>
    </w:p>
    <w:p w14:paraId="204F36E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4.3 为什么平面壳单元需要局部坐标系</w:t>
      </w:r>
    </w:p>
    <w:p w14:paraId="793E0CB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平面壳单元虽然本身是平面片，但它在三维空间中可能任意倾斜，不一定与整体 x-y 平面重合。板弯曲和膜应变的公式都是相对于单元自身面内方向和法向方向定义的，因此必须建立局部坐标系。</w:t>
      </w:r>
    </w:p>
    <w:tbl>
      <w:tblPr>
        <w:tblStyle w:val="32"/>
        <w:tblW w:w="0" w:type="auto"/>
        <w:jc w:val="center"/>
        <w:tblLayout w:type="autofit"/>
        <w:tblCellMar>
          <w:top w:w="0" w:type="dxa"/>
          <w:left w:w="108" w:type="dxa"/>
          <w:bottom w:w="0" w:type="dxa"/>
          <w:right w:w="108" w:type="dxa"/>
        </w:tblCellMar>
      </w:tblPr>
      <w:tblGrid>
        <w:gridCol w:w="9858"/>
      </w:tblGrid>
      <w:tr w14:paraId="71C41DD2">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053DEF7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本质理解</w:t>
            </w:r>
          </w:p>
          <w:p w14:paraId="43EF3B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局部坐标系不是因为单元一定是曲的，而是因为单元有自己的面内方向和法向方向。局部</w:t>
            </w:r>
            <m:oMath>
              <m:r>
                <m:rPr/>
                <w:rPr>
                  <w:rFonts w:hint="default" w:ascii="Cambria Math" w:hAnsi="Cambria Math" w:eastAsia="方正楷体_GB2312"/>
                  <w:sz w:val="20"/>
                </w:rPr>
                <m:t>x′、y′</m:t>
              </m:r>
            </m:oMath>
            <w:r>
              <w:rPr>
                <w:rFonts w:hint="eastAsia" w:ascii="方正楷体_GB2312" w:hAnsi="方正楷体_GB2312" w:eastAsia="方正楷体_GB2312" w:cs="方正楷体_GB2312"/>
                <w:sz w:val="20"/>
              </w:rPr>
              <w:t xml:space="preserve"> 定义膜内方向，局部</w:t>
            </w:r>
            <m:oMath>
              <m:r>
                <m:rPr/>
                <w:rPr>
                  <w:rFonts w:hint="default" w:ascii="Cambria Math" w:hAnsi="Cambria Math" w:eastAsia="方正楷体_GB2312"/>
                  <w:sz w:val="20"/>
                </w:rPr>
                <m:t>z′</m:t>
              </m:r>
            </m:oMath>
            <w:r>
              <w:rPr>
                <w:rFonts w:hint="eastAsia" w:ascii="方正楷体_GB2312" w:hAnsi="方正楷体_GB2312" w:eastAsia="方正楷体_GB2312" w:cs="方正楷体_GB2312"/>
                <w:sz w:val="20"/>
              </w:rPr>
              <w:t>定义厚度法向。</w:t>
            </w:r>
          </w:p>
        </w:tc>
      </w:tr>
    </w:tbl>
    <w:p w14:paraId="0EB2500B">
      <w:pPr>
        <w:rPr>
          <w:rFonts w:hint="eastAsia" w:ascii="方正楷体_GB2312" w:hAnsi="方正楷体_GB2312" w:eastAsia="方正楷体_GB2312" w:cs="方正楷体_GB2312"/>
        </w:rPr>
      </w:pPr>
    </w:p>
    <w:p w14:paraId="4892C9E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4.4 局部坐标到整体坐标转换</w:t>
      </w:r>
    </w:p>
    <w:p w14:paraId="0A5A211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有限元整体方程必须在统一整体坐标系中组装，但单元刚度通常在局部坐标系下建立。因此需要坐标变换。</w:t>
      </w:r>
    </w:p>
    <w:p w14:paraId="0CE89875">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a</m:t>
          </m:r>
          <m:r>
            <m:rPr/>
            <w:rPr>
              <w:rFonts w:hint="default" w:ascii="Cambria Math" w:hAnsi="Cambria Math" w:eastAsia="方正楷体_GB2312"/>
              <w:sz w:val="18"/>
            </w:rPr>
            <m:t>'=</m:t>
          </m:r>
          <m:r>
            <m:rPr>
              <m:sty m:val="b"/>
            </m:rPr>
            <w:rPr>
              <w:rFonts w:hint="default" w:ascii="Cambria Math" w:hAnsi="Cambria Math" w:eastAsia="方正楷体_GB2312"/>
              <w:sz w:val="18"/>
            </w:rPr>
            <m:t>Ta</m:t>
          </m:r>
        </m:oMath>
      </m:oMathPara>
    </w:p>
    <w:p w14:paraId="22EA98EF">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K</m:t>
          </m:r>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T</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r>
            <m:rPr>
              <m:sty m:val="b"/>
            </m:rPr>
            <w:rPr>
              <w:rFonts w:hint="default" w:ascii="Cambria Math" w:hAnsi="Cambria Math" w:eastAsia="方正楷体_GB2312"/>
              <w:sz w:val="18"/>
            </w:rPr>
            <m:t>K</m:t>
          </m:r>
          <m:r>
            <m:rPr/>
            <w:rPr>
              <w:rFonts w:hint="default" w:ascii="Cambria Math" w:hAnsi="Cambria Math" w:eastAsia="方正楷体_GB2312"/>
              <w:sz w:val="18"/>
            </w:rPr>
            <m:t>'</m:t>
          </m:r>
          <m:r>
            <m:rPr>
              <m:sty m:val="b"/>
            </m:rPr>
            <w:rPr>
              <w:rFonts w:hint="default" w:ascii="Cambria Math" w:hAnsi="Cambria Math" w:eastAsia="方正楷体_GB2312"/>
              <w:sz w:val="18"/>
            </w:rPr>
            <m:t>T</m:t>
          </m:r>
        </m:oMath>
      </m:oMathPara>
    </w:p>
    <w:p w14:paraId="1C5D3A22">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P</m:t>
          </m:r>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T</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r>
            <m:rPr>
              <m:sty m:val="b"/>
            </m:rPr>
            <w:rPr>
              <w:rFonts w:hint="default" w:ascii="Cambria Math" w:hAnsi="Cambria Math" w:eastAsia="方正楷体_GB2312"/>
              <w:sz w:val="18"/>
            </w:rPr>
            <m:t>P</m:t>
          </m:r>
          <m:r>
            <m:rPr/>
            <w:rPr>
              <w:rFonts w:hint="default" w:ascii="Cambria Math" w:hAnsi="Cambria Math" w:eastAsia="方正楷体_GB2312"/>
              <w:sz w:val="18"/>
            </w:rPr>
            <m:t>'</m:t>
          </m:r>
        </m:oMath>
      </m:oMathPara>
    </w:p>
    <w:p w14:paraId="572007C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右侧 T 把整体自由度转换为局部自由度，中间 </w:t>
      </w:r>
      <m:oMath>
        <m:r>
          <m:rPr/>
          <w:rPr>
            <w:rFonts w:hint="default" w:ascii="Cambria Math" w:hAnsi="Cambria Math" w:eastAsia="方正楷体_GB2312"/>
            <w:sz w:val="21"/>
          </w:rPr>
          <m:t>K′</m:t>
        </m:r>
      </m:oMath>
      <w:r>
        <w:rPr>
          <w:rFonts w:hint="eastAsia" w:ascii="方正楷体_GB2312" w:hAnsi="方正楷体_GB2312" w:eastAsia="方正楷体_GB2312" w:cs="方正楷体_GB2312"/>
          <w:b w:val="0"/>
        </w:rPr>
        <w:t>是局部刚度，左侧</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rPr>
        <w:t>把局部节点力转换回整体坐标。这里不是多乘了 T，而是完成局部量与整体量的能量一致转换。</w:t>
      </w:r>
    </w:p>
    <w:tbl>
      <w:tblPr>
        <w:tblStyle w:val="32"/>
        <w:tblW w:w="0" w:type="auto"/>
        <w:jc w:val="center"/>
        <w:tblLayout w:type="autofit"/>
        <w:tblCellMar>
          <w:top w:w="0" w:type="dxa"/>
          <w:left w:w="108" w:type="dxa"/>
          <w:bottom w:w="0" w:type="dxa"/>
          <w:right w:w="108" w:type="dxa"/>
        </w:tblCellMar>
      </w:tblPr>
      <w:tblGrid>
        <w:gridCol w:w="9858"/>
      </w:tblGrid>
      <w:tr w14:paraId="5879D4A1">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344E22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易错点</w:t>
            </w:r>
          </w:p>
          <w:p w14:paraId="0DAA8016">
            <w:pPr>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θ</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是绕壳法线方向的钻转自由度。许多工程软件采用 6 自由度壳单元，但并不是所有壳理论都天然需要 θ_z。退化壳单元通常只用两个转角 α、β 描述法线方向的变化。</w:t>
            </w:r>
          </w:p>
        </w:tc>
      </w:tr>
    </w:tbl>
    <w:p w14:paraId="6E0EC607">
      <w:pPr>
        <w:rPr>
          <w:rFonts w:hint="eastAsia" w:ascii="方正楷体_GB2312" w:hAnsi="方正楷体_GB2312" w:eastAsia="方正楷体_GB2312" w:cs="方正楷体_GB2312"/>
        </w:rPr>
      </w:pPr>
    </w:p>
    <w:p w14:paraId="07D3373A">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 超参数壳体单元</w:t>
      </w:r>
    </w:p>
    <w:tbl>
      <w:tblPr>
        <w:tblStyle w:val="32"/>
        <w:tblW w:w="0" w:type="auto"/>
        <w:jc w:val="center"/>
        <w:tblLayout w:type="autofit"/>
        <w:tblCellMar>
          <w:top w:w="0" w:type="dxa"/>
          <w:left w:w="108" w:type="dxa"/>
          <w:bottom w:w="0" w:type="dxa"/>
          <w:right w:w="108" w:type="dxa"/>
        </w:tblCellMar>
      </w:tblPr>
      <w:tblGrid>
        <w:gridCol w:w="9858"/>
      </w:tblGrid>
      <w:tr w14:paraId="28852349">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479F49B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4241A85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掌握超参数壳单元的建立目的、初始几何映射、厚度方向位移插值、五自由度形式以及薄膜-弯曲和横向剪切刚度分解。</w:t>
            </w:r>
          </w:p>
        </w:tc>
      </w:tr>
    </w:tbl>
    <w:p w14:paraId="78BA4949">
      <w:pPr>
        <w:rPr>
          <w:rFonts w:hint="eastAsia" w:ascii="方正楷体_GB2312" w:hAnsi="方正楷体_GB2312" w:eastAsia="方正楷体_GB2312" w:cs="方正楷体_GB2312"/>
        </w:rPr>
      </w:pPr>
    </w:p>
    <w:p w14:paraId="73C4E84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5216525" cy="1697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rcRect t="45083" r="1640" b="12245"/>
                    <a:stretch>
                      <a:fillRect/>
                    </a:stretch>
                  </pic:blipFill>
                  <pic:spPr>
                    <a:xfrm>
                      <a:off x="0" y="0"/>
                      <a:ext cx="5216525" cy="1697355"/>
                    </a:xfrm>
                    <a:prstGeom prst="rect">
                      <a:avLst/>
                    </a:prstGeom>
                  </pic:spPr>
                </pic:pic>
              </a:graphicData>
            </a:graphic>
          </wp:inline>
        </w:drawing>
      </w:r>
    </w:p>
    <w:p w14:paraId="6050C22D">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5-1 超参数壳单元：由三维实体单元退化得到的厚壳单元几何。</w:t>
      </w:r>
    </w:p>
    <w:p w14:paraId="1F7DAD34">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5.1 为什么要建立超参数壳单元</w:t>
      </w:r>
    </w:p>
    <w:p w14:paraId="649AECB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传统壳单元往往先建立连续壳体理论，再进行有限元离散。超参数壳单元采用另一条思路：先像三维实体单元一样在参数空间中</w:t>
      </w:r>
      <w:r>
        <w:rPr>
          <w:rFonts w:hint="eastAsia" w:ascii="方正楷体_GB2312" w:hAnsi="方正楷体_GB2312" w:eastAsia="方正楷体_GB2312" w:cs="方正楷体_GB2312"/>
          <w:b/>
          <w:bCs/>
          <w:color w:val="C00000"/>
        </w:rPr>
        <w:t>描述几何</w:t>
      </w:r>
      <w:r>
        <w:rPr>
          <w:rFonts w:hint="eastAsia" w:ascii="方正楷体_GB2312" w:hAnsi="方正楷体_GB2312" w:eastAsia="方正楷体_GB2312" w:cs="方正楷体_GB2312"/>
          <w:b w:val="0"/>
        </w:rPr>
        <w:t>，再</w:t>
      </w:r>
      <w:r>
        <w:rPr>
          <w:rFonts w:hint="eastAsia" w:ascii="方正楷体_GB2312" w:hAnsi="方正楷体_GB2312" w:eastAsia="方正楷体_GB2312" w:cs="方正楷体_GB2312"/>
          <w:b/>
          <w:bCs/>
          <w:color w:val="C00000"/>
        </w:rPr>
        <w:t>引入壳体假设</w:t>
      </w:r>
      <w:r>
        <w:rPr>
          <w:rFonts w:hint="eastAsia" w:ascii="方正楷体_GB2312" w:hAnsi="方正楷体_GB2312" w:eastAsia="方正楷体_GB2312" w:cs="方正楷体_GB2312"/>
          <w:b w:val="0"/>
        </w:rPr>
        <w:t>，把</w:t>
      </w:r>
      <w:r>
        <w:rPr>
          <w:rFonts w:hint="eastAsia" w:ascii="方正楷体_GB2312" w:hAnsi="方正楷体_GB2312" w:eastAsia="方正楷体_GB2312" w:cs="方正楷体_GB2312"/>
          <w:b/>
          <w:bCs/>
          <w:color w:val="C00000"/>
        </w:rPr>
        <w:t>实体单元退化为壳单元</w:t>
      </w:r>
      <w:r>
        <w:rPr>
          <w:rFonts w:hint="eastAsia" w:ascii="方正楷体_GB2312" w:hAnsi="方正楷体_GB2312" w:eastAsia="方正楷体_GB2312" w:cs="方正楷体_GB2312"/>
          <w:b w:val="0"/>
        </w:rPr>
        <w:t>。</w:t>
      </w:r>
    </w:p>
    <w:tbl>
      <w:tblPr>
        <w:tblStyle w:val="32"/>
        <w:tblW w:w="0" w:type="auto"/>
        <w:jc w:val="center"/>
        <w:tblLayout w:type="autofit"/>
        <w:tblCellMar>
          <w:top w:w="0" w:type="dxa"/>
          <w:left w:w="108" w:type="dxa"/>
          <w:bottom w:w="0" w:type="dxa"/>
          <w:right w:w="108" w:type="dxa"/>
        </w:tblCellMar>
      </w:tblPr>
      <w:tblGrid>
        <w:gridCol w:w="9858"/>
      </w:tblGrid>
      <w:tr w14:paraId="17AC39D2">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02A14AB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核心目的</w:t>
            </w:r>
          </w:p>
          <w:p w14:paraId="0332259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超参数壳单元用于统一描述复杂曲面壳的几何与位移场，避免直接使用完整三维实体单元导致的巨大计算量，也避免对每一种曲壳都重新推导复杂壳体理论。</w:t>
            </w:r>
          </w:p>
        </w:tc>
      </w:tr>
    </w:tbl>
    <w:p w14:paraId="399708AB">
      <w:pPr>
        <w:rPr>
          <w:rFonts w:hint="eastAsia" w:ascii="方正楷体_GB2312" w:hAnsi="方正楷体_GB2312" w:eastAsia="方正楷体_GB2312" w:cs="方正楷体_GB2312"/>
        </w:rPr>
      </w:pPr>
    </w:p>
    <w:p w14:paraId="5F40F38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5.2 初始几何映射</w:t>
      </w:r>
    </w:p>
    <w:p w14:paraId="3EB008B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这里必须区分“几何坐标”和“位移自由度”。x、y、z 以及 ξ、η、ζ 用来描述壳体初始位置；u、v、w 用来描述受力后的位移。即使 u=v=w=0，曲壳的初始几何仍然存在。</w:t>
      </w:r>
    </w:p>
    <w:p w14:paraId="56219BE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壳体内部任意一点可看作上表面和下表面之间的线性插值。ξ、η 控制中面方向位置，ζ 控制厚度方向位置。</w:t>
      </w:r>
    </w:p>
    <w:p w14:paraId="7E2E3F42">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x</m:t>
          </m:r>
          <m:r>
            <m:rPr/>
            <w:rPr>
              <w:rFonts w:hint="default" w:ascii="Cambria Math" w:hAnsi="Cambria Math" w:eastAsia="方正楷体_GB2312"/>
              <w:sz w:val="18"/>
            </w:rPr>
            <m:t>(ξ,η,ζ)=</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(ξ,η)</m:t>
          </m:r>
          <m:f>
            <m:fPr>
              <m:ctrlPr>
                <w:rPr>
                  <w:rFonts w:hint="default" w:ascii="Cambria Math" w:hAnsi="Cambria Math" w:eastAsia="方正楷体_GB2312"/>
                  <w:sz w:val="18"/>
                </w:rPr>
              </m:ctrlPr>
            </m:fPr>
            <m:num>
              <m:r>
                <m:rPr/>
                <w:rPr>
                  <w:rFonts w:hint="default" w:ascii="Cambria Math" w:hAnsi="Cambria Math" w:eastAsia="方正楷体_GB2312"/>
                  <w:sz w:val="18"/>
                </w:rPr>
                <m:t>1+ζ</m:t>
              </m:r>
              <m:ctrlPr>
                <w:rPr>
                  <w:rFonts w:hint="default" w:ascii="Cambria Math" w:hAnsi="Cambria Math" w:eastAsia="方正楷体_GB2312"/>
                  <w:sz w:val="18"/>
                </w:rPr>
              </m:ctrlPr>
            </m:num>
            <m:den>
              <m:r>
                <m:rPr/>
                <w:rPr>
                  <w:rFonts w:hint="default" w:ascii="Cambria Math" w:hAnsi="Cambria Math" w:eastAsia="方正楷体_GB2312"/>
                  <w:sz w:val="18"/>
                </w:rPr>
                <m:t>2</m:t>
              </m:r>
              <m:ctrlPr>
                <w:rPr>
                  <w:rFonts w:hint="default" w:ascii="Cambria Math" w:hAnsi="Cambria Math" w:eastAsia="方正楷体_GB2312"/>
                  <w:sz w:val="18"/>
                </w:rPr>
              </m:ctrlPr>
            </m:den>
          </m:f>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up>
              <m:r>
                <m:rPr/>
                <w:rPr>
                  <w:rFonts w:hint="default" w:ascii="Cambria Math" w:hAnsi="Cambria Math" w:eastAsia="方正楷体_GB2312"/>
                  <w:sz w:val="18"/>
                </w:rPr>
                <m:t>tp</m:t>
              </m:r>
              <m:ctrlPr>
                <w:rPr>
                  <w:rFonts w:hint="default" w:ascii="Cambria Math" w:hAnsi="Cambria Math" w:eastAsia="方正楷体_GB2312"/>
                  <w:sz w:val="18"/>
                </w:rPr>
              </m:ctrlPr>
            </m:sup>
          </m:sSubSup>
          <m:r>
            <m:rPr/>
            <w:rPr>
              <w:rFonts w:hint="default" w:ascii="Cambria Math" w:hAnsi="Cambria Math" w:eastAsia="方正楷体_GB2312"/>
              <w:sz w:val="18"/>
            </w:rPr>
            <m:t>+</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hint="default" w:ascii="Cambria Math" w:hAnsi="Cambria Math" w:eastAsia="方正楷体_GB2312"/>
                  <w:sz w:val="18"/>
                </w:rPr>
              </m:ctrlPr>
            </m:sub>
            <m:sup>
              <m:r>
                <m:rPr/>
                <w:rPr>
                  <w:rFonts w:hint="default" w:ascii="Cambria Math" w:hAnsi="Cambria Math" w:eastAsia="方正楷体_GB2312"/>
                  <w:sz w:val="18"/>
                </w:rPr>
                <m:t>n</m:t>
              </m:r>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r>
            <m:rPr/>
            <w:rPr>
              <w:rFonts w:hint="default" w:ascii="Cambria Math" w:hAnsi="Cambria Math" w:eastAsia="方正楷体_GB2312"/>
              <w:sz w:val="18"/>
            </w:rPr>
            <m:t>(ξ,η)</m:t>
          </m:r>
          <m:f>
            <m:fPr>
              <m:ctrlPr>
                <w:rPr>
                  <w:rFonts w:hint="default" w:ascii="Cambria Math" w:hAnsi="Cambria Math" w:eastAsia="方正楷体_GB2312"/>
                  <w:sz w:val="18"/>
                </w:rPr>
              </m:ctrlPr>
            </m:fPr>
            <m:num>
              <m:r>
                <m:rPr/>
                <w:rPr>
                  <w:rFonts w:hint="default" w:ascii="Cambria Math" w:hAnsi="Cambria Math" w:eastAsia="方正楷体_GB2312"/>
                  <w:sz w:val="18"/>
                </w:rPr>
                <m:t>1−ζ</m:t>
              </m:r>
              <m:ctrlPr>
                <w:rPr>
                  <w:rFonts w:hint="default" w:ascii="Cambria Math" w:hAnsi="Cambria Math" w:eastAsia="方正楷体_GB2312"/>
                  <w:sz w:val="18"/>
                </w:rPr>
              </m:ctrlPr>
            </m:num>
            <m:den>
              <m:r>
                <m:rPr/>
                <w:rPr>
                  <w:rFonts w:hint="default" w:ascii="Cambria Math" w:hAnsi="Cambria Math" w:eastAsia="方正楷体_GB2312"/>
                  <w:sz w:val="18"/>
                </w:rPr>
                <m:t>2</m:t>
              </m:r>
              <m:ctrlPr>
                <w:rPr>
                  <w:rFonts w:hint="default" w:ascii="Cambria Math" w:hAnsi="Cambria Math" w:eastAsia="方正楷体_GB2312"/>
                  <w:sz w:val="18"/>
                </w:rPr>
              </m:ctrlPr>
            </m:den>
          </m:f>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up>
              <m:r>
                <m:rPr/>
                <w:rPr>
                  <w:rFonts w:hint="default" w:ascii="Cambria Math" w:hAnsi="Cambria Math" w:eastAsia="方正楷体_GB2312"/>
                  <w:sz w:val="18"/>
                </w:rPr>
                <m:t>bt</m:t>
              </m:r>
              <m:ctrlPr>
                <w:rPr>
                  <w:rFonts w:hint="default" w:ascii="Cambria Math" w:hAnsi="Cambria Math" w:eastAsia="方正楷体_GB2312"/>
                  <w:sz w:val="18"/>
                </w:rPr>
              </m:ctrlPr>
            </m:sup>
          </m:sSubSup>
        </m:oMath>
      </m:oMathPara>
    </w:p>
    <w:p w14:paraId="251CEF5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当 ζ=1 时，只有上表面贡献；当 ζ=-1 时，只有下表面贡献；当 ζ=0 时，上下表面各占一半，得到中面位置。</w:t>
      </w:r>
    </w:p>
    <w:p w14:paraId="2EE6E5E5">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tp</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bt</m:t>
              </m:r>
              <m:ctrlPr>
                <w:rPr>
                  <w:rFonts w:ascii="Cambria Math" w:hAnsi="Cambria Math" w:eastAsia="方正楷体_GB2312"/>
                  <w:sz w:val="18"/>
                </w:rPr>
              </m:ctrlPr>
            </m:sup>
          </m:sSubSup>
          <m:r>
            <m:rPr/>
            <w:rPr>
              <w:rFonts w:hint="default" w:ascii="Cambria Math" w:hAnsi="Cambria Math" w:eastAsia="方正楷体_GB2312"/>
              <w:sz w:val="18"/>
            </w:rPr>
            <m:t>)</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3i</m:t>
              </m:r>
              <m:ctrlPr>
                <w:rPr>
                  <w:rFonts w:ascii="Cambria Math" w:hAnsi="Cambria Math" w:eastAsia="方正楷体_GB2312"/>
                  <w:sz w:val="18"/>
                </w:rPr>
              </m:ctrlPr>
            </m:sub>
          </m:sSub>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tp</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bt</m:t>
              </m:r>
              <m:ctrlPr>
                <w:rPr>
                  <w:rFonts w:ascii="Cambria Math" w:hAnsi="Cambria Math" w:eastAsia="方正楷体_GB2312"/>
                  <w:sz w:val="18"/>
                </w:rPr>
              </m:ctrlPr>
            </m:sup>
          </m:sSubSup>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t</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3i</m:t>
              </m:r>
              <m:ctrlPr>
                <w:rPr>
                  <w:rFonts w:ascii="Cambria Math" w:hAnsi="Cambria Math" w:eastAsia="方正楷体_GB2312"/>
                  <w:sz w:val="18"/>
                </w:rPr>
              </m:ctrlPr>
            </m:sub>
          </m:sSub>
        </m:oMath>
      </m:oMathPara>
    </w:p>
    <w:p w14:paraId="6803E820">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x</m:t>
          </m:r>
          <m:r>
            <m:rPr/>
            <w:rPr>
              <w:rFonts w:hint="default" w:ascii="Cambria Math" w:hAnsi="Cambria Math" w:eastAsia="方正楷体_GB2312"/>
              <w:sz w:val="18"/>
            </w:rPr>
            <m:t>(ξ,η,ζ)=</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x</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ζ</m:t>
              </m:r>
              <m:ctrlPr>
                <w:rPr>
                  <w:rFonts w:hint="default" w:ascii="Cambria Math" w:hAnsi="Cambria Math" w:eastAsia="方正楷体_GB2312"/>
                  <w:sz w:val="18"/>
                </w:rPr>
              </m:ctrlPr>
            </m:num>
            <m:den>
              <m:r>
                <m:rPr/>
                <w:rPr>
                  <w:rFonts w:hint="default" w:ascii="Cambria Math" w:hAnsi="Cambria Math" w:eastAsia="方正楷体_GB2312"/>
                  <w:sz w:val="18"/>
                </w:rPr>
                <m:t>2</m:t>
              </m:r>
              <m:ctrlPr>
                <w:rPr>
                  <w:rFonts w:hint="default" w:ascii="Cambria Math" w:hAnsi="Cambria Math" w:eastAsia="方正楷体_GB2312"/>
                  <w:sz w:val="18"/>
                </w:rPr>
              </m:ctrlPr>
            </m:den>
          </m:f>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hint="default" w:ascii="Cambria Math" w:hAnsi="Cambria Math" w:eastAsia="方正楷体_GB2312"/>
                  <w:sz w:val="18"/>
                </w:rPr>
              </m:ctrlPr>
            </m:sub>
            <m:sup>
              <m:r>
                <m:rPr/>
                <w:rPr>
                  <w:rFonts w:hint="default" w:ascii="Cambria Math" w:hAnsi="Cambria Math" w:eastAsia="方正楷体_GB2312"/>
                  <w:sz w:val="18"/>
                </w:rPr>
                <m:t>n</m:t>
              </m:r>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w:rPr>
                  <w:rFonts w:hint="default" w:ascii="Cambria Math" w:hAnsi="Cambria Math" w:eastAsia="方正楷体_GB2312"/>
                  <w:sz w:val="18"/>
                </w:rPr>
                <m:t>t</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hint="default" w:ascii="Cambria Math" w:hAnsi="Cambria Math" w:eastAsia="方正楷体_GB2312"/>
                  <w:sz w:val="18"/>
                </w:rPr>
              </m:ctrlPr>
            </m:e>
            <m:sub>
              <m:r>
                <m:rPr/>
                <w:rPr>
                  <w:rFonts w:hint="default" w:ascii="Cambria Math" w:hAnsi="Cambria Math" w:eastAsia="方正楷体_GB2312"/>
                  <w:sz w:val="18"/>
                </w:rPr>
                <m:t>3i</m:t>
              </m:r>
              <m:ctrlPr>
                <w:rPr>
                  <w:rFonts w:hint="default" w:ascii="Cambria Math" w:hAnsi="Cambria Math" w:eastAsia="方正楷体_GB2312"/>
                  <w:sz w:val="18"/>
                </w:rPr>
              </m:ctrlPr>
            </m:sub>
          </m:sSub>
        </m:oMath>
      </m:oMathPara>
    </w:p>
    <w:tbl>
      <w:tblPr>
        <w:tblStyle w:val="32"/>
        <w:tblW w:w="0" w:type="auto"/>
        <w:jc w:val="center"/>
        <w:tblLayout w:type="autofit"/>
        <w:tblCellMar>
          <w:top w:w="0" w:type="dxa"/>
          <w:left w:w="108" w:type="dxa"/>
          <w:bottom w:w="0" w:type="dxa"/>
          <w:right w:w="108" w:type="dxa"/>
        </w:tblCellMar>
      </w:tblPr>
      <w:tblGrid>
        <w:gridCol w:w="9858"/>
      </w:tblGrid>
      <w:tr w14:paraId="2FDF5BE4">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3AB8454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易错点</w:t>
            </w:r>
          </w:p>
          <w:p w14:paraId="54027643">
            <w:pPr>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是壳面方向 ξ、η 上的形函数；厚度方向不是再用高阶面内形函数，而是用 (1+ζ)/2 和 (1-ζ)/2 做一次插值。</w:t>
            </w:r>
          </w:p>
        </w:tc>
      </w:tr>
    </w:tbl>
    <w:p w14:paraId="6B4F8F3E">
      <w:pPr>
        <w:rPr>
          <w:rFonts w:hint="eastAsia" w:ascii="方正楷体_GB2312" w:hAnsi="方正楷体_GB2312" w:eastAsia="方正楷体_GB2312" w:cs="方正楷体_GB2312"/>
        </w:rPr>
      </w:pPr>
    </w:p>
    <w:p w14:paraId="4A6908D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5.3 超参数体现在哪里</w:t>
      </w:r>
    </w:p>
    <w:p w14:paraId="5BBE049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“超参数”的含义不是自由度更多，而是</w:t>
      </w:r>
      <w:r>
        <w:rPr>
          <w:rFonts w:hint="eastAsia" w:ascii="方正楷体_GB2312" w:hAnsi="方正楷体_GB2312" w:eastAsia="方正楷体_GB2312" w:cs="方正楷体_GB2312"/>
          <w:b/>
          <w:bCs/>
          <w:color w:val="C00000"/>
        </w:rPr>
        <w:t>几何描述更强</w:t>
      </w:r>
      <w:r>
        <w:rPr>
          <w:rFonts w:hint="eastAsia" w:ascii="方正楷体_GB2312" w:hAnsi="方正楷体_GB2312" w:eastAsia="方正楷体_GB2312" w:cs="方正楷体_GB2312"/>
          <w:b w:val="0"/>
        </w:rPr>
        <w:t>。几何映射可以比位移插值更高阶或更精细，以便更好描述曲面壳的初始形状。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5B1A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4" w:type="dxa"/>
            <w:shd w:val="clear" w:color="auto" w:fill="DDEBF7"/>
            <w:vAlign w:val="center"/>
          </w:tcPr>
          <w:p w14:paraId="642EE44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类型</w:t>
            </w:r>
          </w:p>
        </w:tc>
        <w:tc>
          <w:tcPr>
            <w:tcW w:w="2464" w:type="dxa"/>
            <w:shd w:val="clear" w:color="auto" w:fill="DDEBF7"/>
            <w:vAlign w:val="center"/>
          </w:tcPr>
          <w:p w14:paraId="454F407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几何插值阶次</w:t>
            </w:r>
          </w:p>
        </w:tc>
        <w:tc>
          <w:tcPr>
            <w:tcW w:w="2464" w:type="dxa"/>
            <w:shd w:val="clear" w:color="auto" w:fill="DDEBF7"/>
            <w:vAlign w:val="center"/>
          </w:tcPr>
          <w:p w14:paraId="67811CA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位移插值阶次</w:t>
            </w:r>
          </w:p>
        </w:tc>
        <w:tc>
          <w:tcPr>
            <w:tcW w:w="2464" w:type="dxa"/>
            <w:shd w:val="clear" w:color="auto" w:fill="DDEBF7"/>
            <w:vAlign w:val="center"/>
          </w:tcPr>
          <w:p w14:paraId="6A8D553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特点</w:t>
            </w:r>
          </w:p>
        </w:tc>
      </w:tr>
      <w:tr w14:paraId="4A10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3AF05F50">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亚参数单元</w:t>
            </w:r>
          </w:p>
        </w:tc>
        <w:tc>
          <w:tcPr>
            <w:tcW w:w="2464" w:type="dxa"/>
          </w:tcPr>
          <w:p w14:paraId="3FAF393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低于位移插值</w:t>
            </w:r>
          </w:p>
        </w:tc>
        <w:tc>
          <w:tcPr>
            <w:tcW w:w="2464" w:type="dxa"/>
          </w:tcPr>
          <w:p w14:paraId="15394D9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较高</w:t>
            </w:r>
          </w:p>
        </w:tc>
        <w:tc>
          <w:tcPr>
            <w:tcW w:w="2464" w:type="dxa"/>
          </w:tcPr>
          <w:p w14:paraId="6A058DB2">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几何较粗，位移较精细</w:t>
            </w:r>
          </w:p>
        </w:tc>
      </w:tr>
      <w:tr w14:paraId="1295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67D0588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等参数单元</w:t>
            </w:r>
          </w:p>
        </w:tc>
        <w:tc>
          <w:tcPr>
            <w:tcW w:w="2464" w:type="dxa"/>
          </w:tcPr>
          <w:p w14:paraId="4118D54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等于位移插值</w:t>
            </w:r>
          </w:p>
        </w:tc>
        <w:tc>
          <w:tcPr>
            <w:tcW w:w="2464" w:type="dxa"/>
          </w:tcPr>
          <w:p w14:paraId="60326B1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相同</w:t>
            </w:r>
          </w:p>
        </w:tc>
        <w:tc>
          <w:tcPr>
            <w:tcW w:w="2464" w:type="dxa"/>
          </w:tcPr>
          <w:p w14:paraId="1A8DF97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最常见，几何和位移共用形函数</w:t>
            </w:r>
          </w:p>
        </w:tc>
      </w:tr>
      <w:tr w14:paraId="39B1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35BA902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超参数单元</w:t>
            </w:r>
          </w:p>
        </w:tc>
        <w:tc>
          <w:tcPr>
            <w:tcW w:w="2464" w:type="dxa"/>
          </w:tcPr>
          <w:p w14:paraId="13E974C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高于位移插值</w:t>
            </w:r>
          </w:p>
        </w:tc>
        <w:tc>
          <w:tcPr>
            <w:tcW w:w="2464" w:type="dxa"/>
          </w:tcPr>
          <w:p w14:paraId="1EE7FDB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较低</w:t>
            </w:r>
          </w:p>
        </w:tc>
        <w:tc>
          <w:tcPr>
            <w:tcW w:w="2464" w:type="dxa"/>
          </w:tcPr>
          <w:p w14:paraId="5359D11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更重视曲面几何描述</w:t>
            </w:r>
          </w:p>
        </w:tc>
      </w:tr>
    </w:tbl>
    <w:p w14:paraId="3F41F054">
      <w:pPr>
        <w:rPr>
          <w:rFonts w:hint="eastAsia" w:ascii="方正楷体_GB2312" w:hAnsi="方正楷体_GB2312" w:eastAsia="方正楷体_GB2312" w:cs="方正楷体_GB2312"/>
        </w:rPr>
      </w:pPr>
    </w:p>
    <w:p w14:paraId="4DD58F3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5.4 位移函数</w:t>
      </w:r>
    </w:p>
    <w:p w14:paraId="40687E9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644140" cy="1848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rcRect l="49449" t="12628" r="694" b="40900"/>
                    <a:stretch>
                      <a:fillRect/>
                    </a:stretch>
                  </pic:blipFill>
                  <pic:spPr>
                    <a:xfrm>
                      <a:off x="0" y="0"/>
                      <a:ext cx="2644140" cy="1848485"/>
                    </a:xfrm>
                    <a:prstGeom prst="rect">
                      <a:avLst/>
                    </a:prstGeom>
                  </pic:spPr>
                </pic:pic>
              </a:graphicData>
            </a:graphic>
          </wp:inline>
        </w:drawing>
      </w:r>
    </w:p>
    <w:p w14:paraId="309D2DB1">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5-2 超参数壳单元位移插值：中面平移与厚度方向转动叠加。</w:t>
      </w:r>
    </w:p>
    <w:p w14:paraId="798C41E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超参数壳单元内部任意点的位移由两部分组成：中面节点平移插值得到的位移，以及厚度方向小线段转动引起的附加位移。</w:t>
      </w:r>
    </w:p>
    <w:p w14:paraId="0FB59F2F">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u</m:t>
          </m:r>
          <m:r>
            <m:rPr/>
            <w:rPr>
              <w:rFonts w:hint="default" w:ascii="Cambria Math" w:hAnsi="Cambria Math" w:eastAsia="方正楷体_GB2312"/>
              <w:sz w:val="18"/>
            </w:rPr>
            <m:t>(ξ,η,ζ)=</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n</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u</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r>
            <m:rPr/>
            <w:rPr>
              <w:rFonts w:hint="default" w:ascii="Cambria Math" w:hAnsi="Cambria Math" w:eastAsia="方正楷体_GB2312"/>
              <w:sz w:val="18"/>
            </w:rPr>
            <m:t>+</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hint="default" w:ascii="Cambria Math" w:hAnsi="Cambria Math" w:eastAsia="方正楷体_GB2312"/>
                  <w:sz w:val="18"/>
                </w:rPr>
              </m:ctrlPr>
            </m:sub>
            <m:sup>
              <m:r>
                <m:rPr/>
                <w:rPr>
                  <w:rFonts w:hint="default" w:ascii="Cambria Math" w:hAnsi="Cambria Math" w:eastAsia="方正楷体_GB2312"/>
                  <w:sz w:val="18"/>
                </w:rPr>
                <m:t>n</m:t>
              </m:r>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f>
            <m:fPr>
              <m:ctrlPr>
                <w:rPr>
                  <w:rFonts w:hint="default" w:ascii="Cambria Math" w:hAnsi="Cambria Math" w:eastAsia="方正楷体_GB2312"/>
                  <w:sz w:val="18"/>
                </w:rPr>
              </m:ctrlPr>
            </m:fPr>
            <m:num>
              <m:r>
                <m:rPr/>
                <w:rPr>
                  <w:rFonts w:hint="default" w:ascii="Cambria Math" w:hAnsi="Cambria Math" w:eastAsia="方正楷体_GB2312"/>
                  <w:sz w:val="18"/>
                </w:rPr>
                <m:t>ζ</m:t>
              </m:r>
              <m:sSub>
                <m:sSubPr>
                  <m:ctrlPr>
                    <w:rPr>
                      <w:rFonts w:hint="default" w:ascii="Cambria Math" w:hAnsi="Cambria Math" w:eastAsia="方正楷体_GB2312"/>
                      <w:sz w:val="18"/>
                    </w:rPr>
                  </m:ctrlPr>
                </m:sSubPr>
                <m:e>
                  <m:r>
                    <m:rPr/>
                    <w:rPr>
                      <w:rFonts w:hint="default" w:ascii="Cambria Math" w:hAnsi="Cambria Math" w:eastAsia="方正楷体_GB2312"/>
                      <w:sz w:val="18"/>
                    </w:rPr>
                    <m:t>t</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num>
            <m:den>
              <m:r>
                <m:rPr/>
                <w:rPr>
                  <w:rFonts w:hint="default" w:ascii="Cambria Math" w:hAnsi="Cambria Math" w:eastAsia="方正楷体_GB2312"/>
                  <w:sz w:val="18"/>
                </w:rPr>
                <m:t>2</m:t>
              </m:r>
              <m:ctrlPr>
                <w:rPr>
                  <w:rFonts w:hint="default" w:ascii="Cambria Math" w:hAnsi="Cambria Math" w:eastAsia="方正楷体_GB2312"/>
                  <w:sz w:val="18"/>
                </w:rPr>
              </m:ctrlPr>
            </m:den>
          </m:f>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hint="default" w:ascii="Cambria Math" w:hAnsi="Cambria Math" w:eastAsia="方正楷体_GB2312"/>
                  <w:sz w:val="18"/>
                </w:rPr>
              </m:ctrlPr>
            </m:e>
            <m:sub>
              <m:r>
                <m:rPr/>
                <w:rPr>
                  <w:rFonts w:hint="default" w:ascii="Cambria Math" w:hAnsi="Cambria Math" w:eastAsia="方正楷体_GB2312"/>
                  <w:sz w:val="18"/>
                </w:rPr>
                <m:t>1i</m:t>
              </m:r>
              <m:ctrlPr>
                <w:rPr>
                  <w:rFonts w:hint="default"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β</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hint="default" w:ascii="Cambria Math" w:hAnsi="Cambria Math" w:eastAsia="方正楷体_GB2312"/>
                  <w:sz w:val="18"/>
                </w:rPr>
              </m:ctrlPr>
            </m:e>
            <m:sub>
              <m:r>
                <m:rPr/>
                <w:rPr>
                  <w:rFonts w:hint="default" w:ascii="Cambria Math" w:hAnsi="Cambria Math" w:eastAsia="方正楷体_GB2312"/>
                  <w:sz w:val="18"/>
                </w:rPr>
                <m:t>2i</m:t>
              </m:r>
              <m:ctrlPr>
                <w:rPr>
                  <w:rFonts w:hint="default" w:ascii="Cambria Math" w:hAnsi="Cambria Math" w:eastAsia="方正楷体_GB2312"/>
                  <w:sz w:val="18"/>
                </w:rPr>
              </m:ctrlPr>
            </m:sub>
          </m:sSub>
          <m:r>
            <m:rPr/>
            <w:rPr>
              <w:rFonts w:hint="default" w:ascii="Cambria Math" w:hAnsi="Cambria Math" w:eastAsia="方正楷体_GB2312"/>
              <w:sz w:val="18"/>
            </w:rPr>
            <m:t>)</m:t>
          </m:r>
        </m:oMath>
      </m:oMathPara>
    </w:p>
    <w:p w14:paraId="23DB0EB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中面处 ζ=0，转动附加位移为零；上表面 ζ=1 和下表面 ζ=-1 的附加位移方向相反，所以可自然描述弯曲。</w:t>
      </w:r>
    </w:p>
    <w:p w14:paraId="2E71F57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该退化壳单元每个节点通常有</w:t>
      </w:r>
      <w:r>
        <w:rPr>
          <w:rFonts w:hint="eastAsia" w:ascii="方正楷体_GB2312" w:hAnsi="方正楷体_GB2312" w:eastAsia="方正楷体_GB2312" w:cs="方正楷体_GB2312"/>
          <w:b/>
          <w:bCs/>
          <w:color w:val="C00000"/>
        </w:rPr>
        <w:t xml:space="preserve"> 5 个自由度</w:t>
      </w:r>
      <w:r>
        <w:rPr>
          <w:rFonts w:hint="eastAsia" w:ascii="方正楷体_GB2312" w:hAnsi="方正楷体_GB2312" w:eastAsia="方正楷体_GB2312" w:cs="方正楷体_GB2312"/>
          <w:b w:val="0"/>
        </w:rPr>
        <w:t xml:space="preserve">：三个平动 u、v、w 与两个转角 α、β。没有 θ_z 的原因是：α、β 已经描述了法线方向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在空间中的两个独立转动，而绕法线自身的钻转 θ_z 不改变法线方向，对普通壳应变能没有直接贡献。</w:t>
      </w:r>
    </w:p>
    <w:p w14:paraId="3798892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5.5 应变与应力</w:t>
      </w:r>
    </w:p>
    <w:p w14:paraId="4A466A7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壳单元通常在以法线为</w:t>
      </w:r>
      <m:oMath>
        <m:r>
          <m:rPr/>
          <w:rPr>
            <w:rFonts w:hint="default" w:ascii="Cambria Math" w:hAnsi="Cambria Math" w:eastAsia="方正楷体_GB2312"/>
            <w:sz w:val="21"/>
          </w:rPr>
          <m:t>z′</m:t>
        </m:r>
      </m:oMath>
      <w:r>
        <w:rPr>
          <w:rFonts w:hint="eastAsia" w:ascii="方正楷体_GB2312" w:hAnsi="方正楷体_GB2312" w:eastAsia="方正楷体_GB2312" w:cs="方正楷体_GB2312"/>
          <w:b w:val="0"/>
        </w:rPr>
        <w:t xml:space="preserve">轴的局部坐标系中计算应变和应力。这样做不是因为坐标选择会自动消除法向应力，而是因为壳理论假设法向正应力可忽略；取 </w:t>
      </w:r>
      <m:oMath>
        <m:r>
          <m:rPr/>
          <w:rPr>
            <w:rFonts w:hint="default" w:ascii="Cambria Math" w:hAnsi="Cambria Math" w:eastAsia="方正楷体_GB2312"/>
            <w:sz w:val="21"/>
          </w:rPr>
          <m:t>z′</m:t>
        </m:r>
      </m:oMath>
      <w:r>
        <w:rPr>
          <w:rFonts w:hint="eastAsia" w:ascii="方正楷体_GB2312" w:hAnsi="方正楷体_GB2312" w:eastAsia="方正楷体_GB2312" w:cs="方正楷体_GB2312"/>
          <w:b w:val="0"/>
        </w:rPr>
        <w:t>为法线后，这个假设可直接写为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w:t>
      </w:r>
    </w:p>
    <w:p w14:paraId="0050851A">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z'</m:t>
              </m:r>
              <m:ctrlPr>
                <w:rPr>
                  <w:rFonts w:ascii="Cambria Math" w:hAnsi="Cambria Math" w:eastAsia="方正楷体_GB2312"/>
                  <w:sz w:val="18"/>
                </w:rPr>
              </m:ctrlPr>
            </m:sub>
          </m:sSub>
          <m:r>
            <m:rPr/>
            <w:rPr>
              <w:rFonts w:hint="default" w:ascii="Cambria Math" w:hAnsi="Cambria Math" w:eastAsia="方正楷体_GB2312"/>
              <w:sz w:val="18"/>
            </w:rPr>
            <m:t>=0</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z'</m:t>
              </m:r>
              <m:ctrlPr>
                <w:rPr>
                  <w:rFonts w:ascii="Cambria Math" w:hAnsi="Cambria Math" w:eastAsia="方正楷体_GB2312"/>
                  <w:sz w:val="18"/>
                </w:rPr>
              </m:ctrlPr>
            </m:sub>
          </m:sSub>
          <m:r>
            <m:rPr/>
            <w:rPr>
              <w:rFonts w:hint="default" w:ascii="Cambria Math" w:hAnsi="Cambria Math" w:eastAsia="方正楷体_GB2312"/>
              <w:sz w:val="18"/>
            </w:rPr>
            <m:t>=0</m:t>
          </m:r>
        </m:oMath>
      </m:oMathPara>
    </w:p>
    <w:p w14:paraId="1C31BE2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是法向正应力忽略；</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是厚度方向不可伸长。局部</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不意味着整体</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一定为零，因为整体 z 方向未必等于壳法线方向</w:t>
      </w:r>
      <m:oMath>
        <m:r>
          <m:rPr/>
          <w:rPr>
            <w:rFonts w:hint="default" w:ascii="Cambria Math" w:hAnsi="Cambria Math" w:eastAsia="方正楷体_GB2312"/>
            <w:sz w:val="21"/>
          </w:rPr>
          <m:t>z′</m:t>
        </m:r>
      </m:oMath>
      <w:r>
        <w:rPr>
          <w:rFonts w:hint="eastAsia" w:ascii="方正楷体_GB2312" w:hAnsi="方正楷体_GB2312" w:eastAsia="方正楷体_GB2312" w:cs="方正楷体_GB2312"/>
          <w:b w:val="0"/>
        </w:rPr>
        <w:t xml:space="preserve">。经过坐标变换后，整体坐标系下的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可能包含局部面内应变的投影。</w:t>
      </w:r>
    </w:p>
    <w:p w14:paraId="681D383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5.6 刚度矩阵与薄膜-弯曲、横向剪切分解</w:t>
      </w:r>
    </w:p>
    <w:p w14:paraId="581A6B71">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V</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r>
                <m:rPr>
                  <m:sty m:val="b"/>
                </m:rPr>
                <w:rPr>
                  <w:rFonts w:hint="default" w:ascii="Cambria Math" w:hAnsi="Cambria Math" w:eastAsia="方正楷体_GB2312"/>
                  <w:sz w:val="18"/>
                </w:rPr>
                <m:t>B</m:t>
              </m:r>
              <m:ctrlPr>
                <w:rPr>
                  <w:rFonts w:hint="default" w:ascii="Cambria Math" w:hAnsi="Cambria Math" w:eastAsia="方正楷体_GB2312"/>
                  <w:sz w:val="18"/>
                </w:rPr>
              </m:ctrlPr>
            </m:e>
          </m:nary>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r>
            <m:rPr>
              <m:sty m:val="b"/>
            </m:rPr>
            <w:rPr>
              <w:rFonts w:hint="default" w:ascii="Cambria Math" w:hAnsi="Cambria Math" w:eastAsia="方正楷体_GB2312"/>
              <w:sz w:val="18"/>
            </w:rPr>
            <m:t>DB</m:t>
          </m:r>
          <m:r>
            <m:rPr/>
            <w:rPr>
              <w:rFonts w:hint="default" w:ascii="Cambria Math" w:hAnsi="Cambria Math" w:eastAsia="方正楷体_GB2312"/>
              <w:sz w:val="18"/>
            </w:rPr>
            <m:t>' dV</m:t>
          </m:r>
        </m:oMath>
      </m:oMathPara>
    </w:p>
    <w:p w14:paraId="0334FC62">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mb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oMath>
      </m:oMathPara>
    </w:p>
    <w:p w14:paraId="3BB7B072">
      <w:pPr>
        <w:pStyle w:val="164"/>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mb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V</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mb</m:t>
                  </m:r>
                  <m:ctrlPr>
                    <w:rPr>
                      <w:rFonts w:ascii="Cambria Math" w:hAnsi="Cambria Math" w:eastAsia="方正楷体_GB2312"/>
                      <w:sz w:val="18"/>
                    </w:rPr>
                  </m:ctrlPr>
                </m:sub>
              </m:sSub>
              <m:ctrlPr>
                <w:rPr>
                  <w:rFonts w:hint="default" w:ascii="Cambria Math" w:hAnsi="Cambria Math" w:eastAsia="方正楷体_GB2312"/>
                  <w:sz w:val="18"/>
                </w:rPr>
              </m:ctrlPr>
            </m:e>
          </m:nary>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mb</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mb</m:t>
              </m:r>
              <m:ctrlPr>
                <w:rPr>
                  <w:rFonts w:hint="default" w:ascii="Cambria Math" w:hAnsi="Cambria Math" w:eastAsia="方正楷体_GB2312"/>
                  <w:sz w:val="18"/>
                </w:rPr>
              </m:ctrlPr>
            </m:sub>
          </m:sSub>
          <m:r>
            <m:rPr/>
            <w:rPr>
              <w:rFonts w:hint="default" w:ascii="Cambria Math" w:hAnsi="Cambria Math" w:eastAsia="方正楷体_GB2312"/>
              <w:sz w:val="18"/>
            </w:rPr>
            <m:t>' dV</m:t>
          </m:r>
          <m:r>
            <m:rPr/>
            <w:rPr>
              <w:rFonts w:hint="default" w:ascii="Cambria Math" w:hAnsi="Cambria Math" w:eastAsia="方正楷体_GB2312"/>
              <w:sz w:val="18"/>
              <w:lang w:val="en-US" w:eastAsia="zh-CN"/>
            </w:rPr>
            <m:t xml:space="preserve">   </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V</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nary>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s</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s</m:t>
              </m:r>
              <m:ctrlPr>
                <w:rPr>
                  <w:rFonts w:hint="default" w:ascii="Cambria Math" w:hAnsi="Cambria Math" w:eastAsia="方正楷体_GB2312"/>
                  <w:sz w:val="18"/>
                </w:rPr>
              </m:ctrlPr>
            </m:sub>
          </m:sSub>
          <m:r>
            <m:rPr/>
            <w:rPr>
              <w:rFonts w:hint="default" w:ascii="Cambria Math" w:hAnsi="Cambria Math" w:eastAsia="方正楷体_GB2312"/>
              <w:sz w:val="18"/>
            </w:rPr>
            <m:t>' dV</m:t>
          </m:r>
        </m:oMath>
      </m:oMathPara>
    </w:p>
    <w:p w14:paraId="1E9E16F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这里分成“薄膜-弯曲”和“横向剪切”，是按应变能分量分解，而不是把板单元和平面应变单元相加。薄膜-弯曲部分包含局部面内应变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γ</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′y′</m:t>
        </m:r>
      </m:oMath>
      <w:r>
        <w:rPr>
          <w:rFonts w:hint="eastAsia" w:ascii="方正楷体_GB2312" w:hAnsi="方正楷体_GB2312" w:eastAsia="方正楷体_GB2312" w:cs="方正楷体_GB2312"/>
          <w:b w:val="0"/>
        </w:rPr>
        <w:t>，这些应变中既有中面膜应变，也有弯曲引起的沿厚度线性变化项。横向剪切部分包含</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γ</m:t>
            </m:r>
            <m:ctrlPr>
              <w:rPr>
                <w:rFonts w:ascii="Cambria Math" w:hAnsi="Cambria Math" w:eastAsia="方正楷体_GB2312"/>
                <w:sz w:val="21"/>
              </w:rPr>
            </m:ctrlPr>
          </m:e>
          <m:sub>
            <m:r>
              <m:rPr/>
              <w:rPr>
                <w:rFonts w:hint="default" w:ascii="Cambria Math" w:hAnsi="Cambria Math" w:eastAsia="方正楷体_GB2312"/>
                <w:sz w:val="21"/>
              </w:rPr>
              <m:t>y′z′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和</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γ</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w:t>
      </w:r>
    </w:p>
    <w:tbl>
      <w:tblPr>
        <w:tblStyle w:val="32"/>
        <w:tblW w:w="0" w:type="auto"/>
        <w:jc w:val="center"/>
        <w:tblLayout w:type="autofit"/>
        <w:tblCellMar>
          <w:top w:w="0" w:type="dxa"/>
          <w:left w:w="108" w:type="dxa"/>
          <w:bottom w:w="0" w:type="dxa"/>
          <w:right w:w="108" w:type="dxa"/>
        </w:tblCellMar>
      </w:tblPr>
      <w:tblGrid>
        <w:gridCol w:w="9858"/>
      </w:tblGrid>
      <w:tr w14:paraId="6C6B0728">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270078A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本质理解</w:t>
            </w:r>
          </w:p>
          <w:p w14:paraId="0ECB2AB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超参数壳单元不是简单的“板 + 平面单元”，而是从三维实体单元退化而来。其刚度分解反映的是同一个位移场产生的不同应变能分量。</w:t>
            </w:r>
          </w:p>
        </w:tc>
      </w:tr>
    </w:tbl>
    <w:p w14:paraId="67A23292">
      <w:pPr>
        <w:rPr>
          <w:rFonts w:hint="eastAsia" w:ascii="方正楷体_GB2312" w:hAnsi="方正楷体_GB2312" w:eastAsia="方正楷体_GB2312" w:cs="方正楷体_GB2312"/>
        </w:rPr>
      </w:pPr>
    </w:p>
    <w:p w14:paraId="7D39F2E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5.7 超参数壳单元例题</w:t>
      </w:r>
    </w:p>
    <w:tbl>
      <w:tblPr>
        <w:tblStyle w:val="32"/>
        <w:tblW w:w="0" w:type="auto"/>
        <w:jc w:val="center"/>
        <w:tblLayout w:type="autofit"/>
        <w:tblCellMar>
          <w:top w:w="0" w:type="dxa"/>
          <w:left w:w="108" w:type="dxa"/>
          <w:bottom w:w="0" w:type="dxa"/>
          <w:right w:w="108" w:type="dxa"/>
        </w:tblCellMar>
      </w:tblPr>
      <w:tblGrid>
        <w:gridCol w:w="9858"/>
      </w:tblGrid>
      <w:tr w14:paraId="7BF8FA9A">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705F015C">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例题：超参数壳几何映射</w:t>
            </w:r>
          </w:p>
          <w:p w14:paraId="46AD39D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1FB40F50">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某节点上表面坐标为 </w:t>
            </w:r>
            <m:oMath>
              <m:sSubSup>
                <m:sSubSupPr>
                  <m:ctrlPr>
                    <w:rPr>
                      <w:rFonts w:hint="default" w:ascii="Cambria Math" w:hAnsi="Cambria Math" w:eastAsia="方正楷体_GB2312"/>
                      <w:sz w:val="20"/>
                    </w:rPr>
                  </m:ctrlPr>
                </m:sSubSupPr>
                <m:e>
                  <m:r>
                    <m:rPr/>
                    <w:rPr>
                      <w:rFonts w:hint="default" w:ascii="Cambria Math" w:hAnsi="Cambria Math" w:eastAsia="方正楷体_GB2312"/>
                      <w:sz w:val="20"/>
                    </w:rPr>
                    <m:t>x</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up>
                  <m:r>
                    <m:rPr/>
                    <w:rPr>
                      <w:rFonts w:hint="default" w:ascii="Cambria Math" w:hAnsi="Cambria Math" w:eastAsia="方正楷体_GB2312"/>
                      <w:sz w:val="20"/>
                    </w:rPr>
                    <m:t>tp</m:t>
                  </m:r>
                  <m:ctrlPr>
                    <w:rPr>
                      <w:rFonts w:ascii="Cambria Math" w:hAnsi="Cambria Math" w:eastAsia="方正楷体_GB2312"/>
                      <w:sz w:val="20"/>
                    </w:rPr>
                  </m:ctrlPr>
                </m:sup>
              </m:sSubSup>
              <m:r>
                <m:rPr/>
                <w:rPr>
                  <w:rFonts w:hint="default" w:ascii="Cambria Math" w:hAnsi="Cambria Math" w:eastAsia="方正楷体_GB2312"/>
                  <w:sz w:val="20"/>
                </w:rPr>
                <m:t>=(2,0,1)</m:t>
              </m:r>
            </m:oMath>
            <w:r>
              <w:rPr>
                <w:rFonts w:hint="eastAsia" w:ascii="方正楷体_GB2312" w:hAnsi="方正楷体_GB2312" w:eastAsia="方正楷体_GB2312" w:cs="方正楷体_GB2312"/>
                <w:sz w:val="20"/>
              </w:rPr>
              <w:t>。</w:t>
            </w:r>
          </w:p>
          <w:p w14:paraId="60BD22FD">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下表面坐标为 </w:t>
            </w:r>
            <m:oMath>
              <m:sSubSup>
                <m:sSubSupPr>
                  <m:ctrlPr>
                    <w:rPr>
                      <w:rFonts w:hint="default" w:ascii="Cambria Math" w:hAnsi="Cambria Math" w:eastAsia="方正楷体_GB2312"/>
                      <w:sz w:val="20"/>
                    </w:rPr>
                  </m:ctrlPr>
                </m:sSubSupPr>
                <m:e>
                  <m:r>
                    <m:rPr/>
                    <w:rPr>
                      <w:rFonts w:hint="default" w:ascii="Cambria Math" w:hAnsi="Cambria Math" w:eastAsia="方正楷体_GB2312"/>
                      <w:sz w:val="20"/>
                    </w:rPr>
                    <m:t>x</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up>
                  <m:r>
                    <m:rPr/>
                    <w:rPr>
                      <w:rFonts w:hint="default" w:ascii="Cambria Math" w:hAnsi="Cambria Math" w:eastAsia="方正楷体_GB2312"/>
                      <w:sz w:val="20"/>
                    </w:rPr>
                    <m:t>bt</m:t>
                  </m:r>
                  <m:ctrlPr>
                    <w:rPr>
                      <w:rFonts w:ascii="Cambria Math" w:hAnsi="Cambria Math" w:eastAsia="方正楷体_GB2312"/>
                      <w:sz w:val="20"/>
                    </w:rPr>
                  </m:ctrlPr>
                </m:sup>
              </m:sSubSup>
              <m:r>
                <m:rPr/>
                <w:rPr>
                  <w:rFonts w:hint="default" w:ascii="Cambria Math" w:hAnsi="Cambria Math" w:eastAsia="方正楷体_GB2312"/>
                  <w:sz w:val="20"/>
                </w:rPr>
                <m:t>=(2,0,−1)</m:t>
              </m:r>
            </m:oMath>
            <w:r>
              <w:rPr>
                <w:rFonts w:hint="eastAsia" w:ascii="方正楷体_GB2312" w:hAnsi="方正楷体_GB2312" w:eastAsia="方正楷体_GB2312" w:cs="方正楷体_GB2312"/>
                <w:sz w:val="20"/>
              </w:rPr>
              <w:t>。</w:t>
            </w:r>
          </w:p>
          <w:p w14:paraId="039D567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681B4F12">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求中面坐标、厚度向量和厚度。</w:t>
            </w:r>
          </w:p>
          <w:p w14:paraId="37F1FBF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2AEE789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中面坐标为上下表面坐标平均。</w:t>
            </w:r>
          </w:p>
          <w:p w14:paraId="51EC7AF5">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tp</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bt</m:t>
                    </m:r>
                    <m:ctrlPr>
                      <w:rPr>
                        <w:rFonts w:ascii="Cambria Math" w:hAnsi="Cambria Math" w:eastAsia="方正楷体_GB2312"/>
                        <w:sz w:val="18"/>
                      </w:rPr>
                    </m:ctrlPr>
                  </m:sup>
                </m:sSubSup>
                <m:r>
                  <m:rPr/>
                  <w:rPr>
                    <w:rFonts w:hint="default" w:ascii="Cambria Math" w:hAnsi="Cambria Math" w:eastAsia="方正楷体_GB2312"/>
                    <w:sz w:val="18"/>
                  </w:rPr>
                  <m:t>)=(2,0,0)</m:t>
                </m:r>
              </m:oMath>
            </m:oMathPara>
          </w:p>
          <w:p w14:paraId="5F55DE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厚度方向向量为上表面减下表面。</w:t>
            </w:r>
          </w:p>
          <w:p w14:paraId="1D4BB6DF">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3i</m:t>
                    </m:r>
                    <m:ctrlPr>
                      <w:rPr>
                        <w:rFonts w:ascii="Cambria Math" w:hAnsi="Cambria Math" w:eastAsia="方正楷体_GB2312"/>
                        <w:sz w:val="18"/>
                      </w:rPr>
                    </m:ctrlPr>
                  </m:sub>
                </m:sSub>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tp</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up>
                    <m:r>
                      <m:rPr/>
                      <w:rPr>
                        <w:rFonts w:hint="default" w:ascii="Cambria Math" w:hAnsi="Cambria Math" w:eastAsia="方正楷体_GB2312"/>
                        <w:sz w:val="18"/>
                      </w:rPr>
                      <m:t>bt</m:t>
                    </m:r>
                    <m:ctrlPr>
                      <w:rPr>
                        <w:rFonts w:ascii="Cambria Math" w:hAnsi="Cambria Math" w:eastAsia="方正楷体_GB2312"/>
                        <w:sz w:val="18"/>
                      </w:rPr>
                    </m:ctrlPr>
                  </m:sup>
                </m:sSubSup>
                <m:r>
                  <m:rPr/>
                  <w:rPr>
                    <w:rFonts w:hint="default" w:ascii="Cambria Math" w:hAnsi="Cambria Math" w:eastAsia="方正楷体_GB2312"/>
                    <w:sz w:val="18"/>
                  </w:rPr>
                  <m:t>=(0,0,2)</m:t>
                </m:r>
              </m:oMath>
            </m:oMathPara>
          </w:p>
          <w:p w14:paraId="6357FCD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厚度为该向量长度。</w:t>
            </w:r>
          </w:p>
          <w:p w14:paraId="5E4E5B85">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t</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3i</m:t>
                    </m:r>
                    <m:ctrlPr>
                      <w:rPr>
                        <w:rFonts w:ascii="Cambria Math" w:hAnsi="Cambria Math" w:eastAsia="方正楷体_GB2312"/>
                        <w:sz w:val="18"/>
                      </w:rPr>
                    </m:ctrlPr>
                  </m:sub>
                </m:sSub>
                <m:r>
                  <m:rPr/>
                  <w:rPr>
                    <w:rFonts w:hint="default" w:ascii="Cambria Math" w:hAnsi="Cambria Math" w:eastAsia="方正楷体_GB2312"/>
                    <w:sz w:val="18"/>
                  </w:rPr>
                  <m:t>‖=2</m:t>
                </m:r>
              </m:oMath>
            </m:oMathPara>
          </w:p>
          <w:p w14:paraId="1DD5F6A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06A95A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中面坐标为 (2,0,0)，厚度方向向量为 (0,0,2)，厚度为 2。</w:t>
            </w:r>
          </w:p>
          <w:tbl>
            <w:tblPr>
              <w:tblStyle w:val="32"/>
              <w:tblW w:w="0" w:type="auto"/>
              <w:jc w:val="center"/>
              <w:tblLayout w:type="autofit"/>
              <w:tblCellMar>
                <w:top w:w="0" w:type="dxa"/>
                <w:left w:w="108" w:type="dxa"/>
                <w:bottom w:w="0" w:type="dxa"/>
                <w:right w:w="108" w:type="dxa"/>
              </w:tblCellMar>
            </w:tblPr>
            <w:tblGrid>
              <w:gridCol w:w="9642"/>
            </w:tblGrid>
            <w:tr w14:paraId="0B95D33B">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7752143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7E80760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几何映射描述初始几何，不是由 u、v、w 位移自由度描述。</w:t>
                  </w:r>
                </w:p>
              </w:tc>
            </w:tr>
          </w:tbl>
          <w:p w14:paraId="04E70BED">
            <w:pPr>
              <w:rPr>
                <w:rFonts w:hint="eastAsia" w:ascii="方正楷体_GB2312" w:hAnsi="方正楷体_GB2312" w:eastAsia="方正楷体_GB2312" w:cs="方正楷体_GB2312"/>
                <w:b/>
                <w:color w:val="1F4E79"/>
                <w:sz w:val="21"/>
                <w:lang w:val="en-US" w:eastAsia="zh-CN"/>
              </w:rPr>
            </w:pPr>
          </w:p>
        </w:tc>
      </w:tr>
    </w:tbl>
    <w:p w14:paraId="19BBEF1A">
      <w:pPr>
        <w:rPr>
          <w:rFonts w:hint="eastAsia" w:ascii="方正楷体_GB2312" w:hAnsi="方正楷体_GB2312" w:eastAsia="方正楷体_GB2312" w:cs="方正楷体_GB2312"/>
        </w:rPr>
      </w:pPr>
    </w:p>
    <w:p w14:paraId="4EAF838F">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2E40106D">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0B555A5F">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例题：厚度方向转动附加位移</w:t>
            </w:r>
          </w:p>
          <w:p w14:paraId="01CBE25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6BD3088D">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取 ζ=1 表示上表面，ζ=-1 表示下表面。</w:t>
            </w:r>
          </w:p>
          <w:p w14:paraId="2484F439">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转动附加位移项为</w:t>
            </w:r>
            <m:oMath>
              <m:r>
                <m:rPr/>
                <w:rPr>
                  <w:rFonts w:hint="default" w:ascii="Cambria Math" w:hAnsi="Cambria Math" w:eastAsia="方正楷体_GB2312"/>
                  <w:sz w:val="20"/>
                </w:rPr>
                <m:t>ζt/2(α</m:t>
              </m:r>
              <m:sSub>
                <m:sSubPr>
                  <m:ctrlPr>
                    <w:rPr>
                      <w:rFonts w:hint="default" w:ascii="Cambria Math" w:hAnsi="Cambria Math" w:eastAsia="方正楷体_GB2312"/>
                      <w:sz w:val="20"/>
                    </w:rPr>
                  </m:ctrlPr>
                </m:sSubPr>
                <m:e>
                  <m:r>
                    <m:rPr/>
                    <w:rPr>
                      <w:rFonts w:hint="default" w:ascii="Cambria Math" w:hAnsi="Cambria Math" w:eastAsia="方正楷体_GB2312"/>
                      <w:sz w:val="20"/>
                    </w:rPr>
                    <m:t>v</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−β</m:t>
              </m:r>
              <m:sSub>
                <m:sSubPr>
                  <m:ctrlPr>
                    <w:rPr>
                      <w:rFonts w:hint="default" w:ascii="Cambria Math" w:hAnsi="Cambria Math" w:eastAsia="方正楷体_GB2312"/>
                      <w:sz w:val="20"/>
                    </w:rPr>
                  </m:ctrlPr>
                </m:sSubPr>
                <m:e>
                  <m:r>
                    <m:rPr/>
                    <w:rPr>
                      <w:rFonts w:hint="default" w:ascii="Cambria Math" w:hAnsi="Cambria Math" w:eastAsia="方正楷体_GB2312"/>
                      <w:sz w:val="20"/>
                    </w:rPr>
                    <m:t>v</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w:t>
            </w:r>
          </w:p>
          <w:p w14:paraId="0E29953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24C2734C">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说明上、下表面附加位移方向关系。</w:t>
            </w:r>
          </w:p>
          <w:p w14:paraId="4E2209B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6448703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上表面 ζ=1：</w:t>
            </w:r>
          </w:p>
          <w:p w14:paraId="22E1C396">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Δ</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top</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t</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(α</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−β</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oMath>
            </m:oMathPara>
          </w:p>
          <w:p w14:paraId="009C7B4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下表面 ζ=-1：</w:t>
            </w:r>
          </w:p>
          <w:p w14:paraId="11B78611">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Δ</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bottom</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t</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r>
                  <m:rPr/>
                  <w:rPr>
                    <w:rFonts w:hint="default" w:ascii="Cambria Math" w:hAnsi="Cambria Math" w:eastAsia="方正楷体_GB2312"/>
                    <w:sz w:val="18"/>
                  </w:rPr>
                  <m:t>(α</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−β</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v</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oMath>
            </m:oMathPara>
          </w:p>
          <w:p w14:paraId="5638BA6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1C604992">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val="0"/>
              </w:rPr>
              <w:t>上下表面附加位移方向相反，中面附加位移为 0。</w:t>
            </w:r>
          </w:p>
        </w:tc>
      </w:tr>
    </w:tbl>
    <w:p w14:paraId="22FD1BDD">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642C255E">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38D9A8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6681F5C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弯曲的本质是厚度方向不同位置的点产生不同位移。</w:t>
            </w:r>
          </w:p>
        </w:tc>
      </w:tr>
    </w:tbl>
    <w:p w14:paraId="1DE313CB">
      <w:pPr>
        <w:rPr>
          <w:rFonts w:hint="eastAsia" w:ascii="方正楷体_GB2312" w:hAnsi="方正楷体_GB2312" w:eastAsia="方正楷体_GB2312" w:cs="方正楷体_GB2312"/>
        </w:rPr>
      </w:pPr>
    </w:p>
    <w:p w14:paraId="582A8B8C">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 轴对称壳单元</w:t>
      </w:r>
    </w:p>
    <w:tbl>
      <w:tblPr>
        <w:tblStyle w:val="32"/>
        <w:tblW w:w="0" w:type="auto"/>
        <w:jc w:val="center"/>
        <w:tblLayout w:type="autofit"/>
        <w:tblCellMar>
          <w:top w:w="0" w:type="dxa"/>
          <w:left w:w="108" w:type="dxa"/>
          <w:bottom w:w="0" w:type="dxa"/>
          <w:right w:w="108" w:type="dxa"/>
        </w:tblCellMar>
      </w:tblPr>
      <w:tblGrid>
        <w:gridCol w:w="9858"/>
      </w:tblGrid>
      <w:tr w14:paraId="087CF615">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66DD4C0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4601A6B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掌握轴对称壳的坐标、截锥壳特点、薄膜与弯曲状态、薄壳截锥单元、考虑剪切的轴对称壳单元以及静力凝聚思想。</w:t>
            </w:r>
          </w:p>
        </w:tc>
      </w:tr>
    </w:tbl>
    <w:p w14:paraId="580AAA23">
      <w:pPr>
        <w:rPr>
          <w:rFonts w:hint="eastAsia" w:ascii="方正楷体_GB2312" w:hAnsi="方正楷体_GB2312" w:eastAsia="方正楷体_GB2312" w:cs="方正楷体_GB2312"/>
        </w:rPr>
      </w:pPr>
    </w:p>
    <w:p w14:paraId="0C7209A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092325" cy="1477010"/>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rcRect l="60620" t="12867" r="-72" b="50000"/>
                    <a:stretch>
                      <a:fillRect/>
                    </a:stretch>
                  </pic:blipFill>
                  <pic:spPr>
                    <a:xfrm>
                      <a:off x="0" y="0"/>
                      <a:ext cx="2092325" cy="1477010"/>
                    </a:xfrm>
                    <a:prstGeom prst="snipRoundRect">
                      <a:avLst/>
                    </a:prstGeom>
                  </pic:spPr>
                </pic:pic>
              </a:graphicData>
            </a:graphic>
          </wp:inline>
        </w:drawing>
      </w:r>
    </w:p>
    <w:p w14:paraId="2457DDD3">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6-1 轴对称壳的位移、内力与中面广义应变。</w:t>
      </w:r>
    </w:p>
    <w:p w14:paraId="7F8DC1F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6.1 轴对称壳基本概念</w:t>
      </w:r>
    </w:p>
    <w:p w14:paraId="71887A8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轴对称壳是指几何、载荷和边界条件均关于某一旋转轴对称的壳体。此时位移和内力不随环向角 θ 变化，问题可简化为沿子午线 s 的一维问题。</w:t>
      </w:r>
    </w:p>
    <w:p w14:paraId="4E079F7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截锥壳是轴对称壳中常见的一种。它由一条直线母线绕轴旋转形成，子午向是直的，环向是弯的，半径 r 沿子午向变化。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14:paraId="76A2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64" w:type="dxa"/>
            <w:shd w:val="clear" w:color="auto" w:fill="DDEBF7"/>
            <w:vAlign w:val="center"/>
          </w:tcPr>
          <w:p w14:paraId="7B0F622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结构</w:t>
            </w:r>
          </w:p>
        </w:tc>
        <w:tc>
          <w:tcPr>
            <w:tcW w:w="2464" w:type="dxa"/>
            <w:shd w:val="clear" w:color="auto" w:fill="DDEBF7"/>
            <w:vAlign w:val="center"/>
          </w:tcPr>
          <w:p w14:paraId="58F2FEE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子午向曲率</w:t>
            </w:r>
          </w:p>
        </w:tc>
        <w:tc>
          <w:tcPr>
            <w:tcW w:w="2464" w:type="dxa"/>
            <w:shd w:val="clear" w:color="auto" w:fill="DDEBF7"/>
            <w:vAlign w:val="center"/>
          </w:tcPr>
          <w:p w14:paraId="75BAF7C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环向曲率</w:t>
            </w:r>
          </w:p>
        </w:tc>
        <w:tc>
          <w:tcPr>
            <w:tcW w:w="2464" w:type="dxa"/>
            <w:shd w:val="clear" w:color="auto" w:fill="DDEBF7"/>
            <w:vAlign w:val="center"/>
          </w:tcPr>
          <w:p w14:paraId="6166441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特点</w:t>
            </w:r>
          </w:p>
        </w:tc>
      </w:tr>
      <w:tr w14:paraId="01E1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6EA8FA84">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平板</w:t>
            </w:r>
          </w:p>
        </w:tc>
        <w:tc>
          <w:tcPr>
            <w:tcW w:w="2464" w:type="dxa"/>
          </w:tcPr>
          <w:p w14:paraId="617F1B2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2464" w:type="dxa"/>
          </w:tcPr>
          <w:p w14:paraId="277F542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2464" w:type="dxa"/>
          </w:tcPr>
          <w:p w14:paraId="26343D0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两个方向都不弯</w:t>
            </w:r>
          </w:p>
        </w:tc>
      </w:tr>
      <w:tr w14:paraId="0075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0B69C68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圆柱壳</w:t>
            </w:r>
          </w:p>
        </w:tc>
        <w:tc>
          <w:tcPr>
            <w:tcW w:w="2464" w:type="dxa"/>
          </w:tcPr>
          <w:p w14:paraId="596BAD67">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2464" w:type="dxa"/>
          </w:tcPr>
          <w:p w14:paraId="0EFC6D4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非零且半径常数</w:t>
            </w:r>
          </w:p>
        </w:tc>
        <w:tc>
          <w:tcPr>
            <w:tcW w:w="2464" w:type="dxa"/>
          </w:tcPr>
          <w:p w14:paraId="59B833B7">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一个方向直，一个方向弯</w:t>
            </w:r>
          </w:p>
        </w:tc>
      </w:tr>
      <w:tr w14:paraId="310C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4EB6DD7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截锥壳</w:t>
            </w:r>
          </w:p>
        </w:tc>
        <w:tc>
          <w:tcPr>
            <w:tcW w:w="2464" w:type="dxa"/>
          </w:tcPr>
          <w:p w14:paraId="140F180F">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0</w:t>
            </w:r>
          </w:p>
        </w:tc>
        <w:tc>
          <w:tcPr>
            <w:tcW w:w="2464" w:type="dxa"/>
          </w:tcPr>
          <w:p w14:paraId="274BF5C2">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非零且半径变化</w:t>
            </w:r>
          </w:p>
        </w:tc>
        <w:tc>
          <w:tcPr>
            <w:tcW w:w="2464" w:type="dxa"/>
          </w:tcPr>
          <w:p w14:paraId="0C0DED5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子午向直，环向弯，半径沿母线变化</w:t>
            </w:r>
          </w:p>
        </w:tc>
      </w:tr>
      <w:tr w14:paraId="057B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14:paraId="2DC0236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球壳</w:t>
            </w:r>
          </w:p>
        </w:tc>
        <w:tc>
          <w:tcPr>
            <w:tcW w:w="2464" w:type="dxa"/>
          </w:tcPr>
          <w:p w14:paraId="4E6FB490">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非零</w:t>
            </w:r>
          </w:p>
        </w:tc>
        <w:tc>
          <w:tcPr>
            <w:tcW w:w="2464" w:type="dxa"/>
          </w:tcPr>
          <w:p w14:paraId="316B8AC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非零</w:t>
            </w:r>
          </w:p>
        </w:tc>
        <w:tc>
          <w:tcPr>
            <w:tcW w:w="2464" w:type="dxa"/>
          </w:tcPr>
          <w:p w14:paraId="2C79C1AC">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两个方向都弯</w:t>
            </w:r>
          </w:p>
        </w:tc>
      </w:tr>
    </w:tbl>
    <w:p w14:paraId="3599D143">
      <w:pPr>
        <w:rPr>
          <w:rFonts w:hint="eastAsia" w:ascii="方正楷体_GB2312" w:hAnsi="方正楷体_GB2312" w:eastAsia="方正楷体_GB2312" w:cs="方正楷体_GB2312"/>
        </w:rPr>
      </w:pPr>
    </w:p>
    <w:p w14:paraId="5D8E4BB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6.2 轴对称壳的应变和内力</w:t>
      </w:r>
    </w:p>
    <w:p w14:paraId="7CA787A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轴对称时，周向位移可取为零，主要未知量为子午向位移 u(s) 和法向位移 w(s)。中面广义应变包括子午向膜应变、环向膜应变、子午向曲率变化和环向曲率变化。</w:t>
      </w:r>
    </w:p>
    <w:p w14:paraId="28B36053">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du</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den>
          </m:f>
        </m:oMath>
      </m:oMathPara>
    </w:p>
    <w:p w14:paraId="3F1D19EF">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r</m:t>
              </m:r>
              <m:ctrlPr>
                <w:rPr>
                  <w:rFonts w:ascii="Cambria Math" w:hAnsi="Cambria Math" w:eastAsia="方正楷体_GB2312"/>
                  <w:sz w:val="18"/>
                </w:rPr>
              </m:ctrlPr>
            </m:den>
          </m:f>
          <m:r>
            <m:rPr/>
            <w:rPr>
              <w:rFonts w:hint="default" w:ascii="Cambria Math" w:hAnsi="Cambria Math" w:eastAsia="方正楷体_GB2312"/>
              <w:sz w:val="18"/>
            </w:rPr>
            <m:t>(u</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+w</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cos</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m:t>
          </m:r>
        </m:oMath>
      </m:oMathPara>
    </w:p>
    <w:p w14:paraId="21035EDC">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dw</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u</m:t>
                  </m:r>
                  <m:ctrlPr>
                    <w:rPr>
                      <w:rFonts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den>
              </m:f>
              <m:ctrlPr>
                <w:rPr>
                  <w:rFonts w:hint="default" w:ascii="Cambria Math" w:hAnsi="Cambria Math" w:eastAsia="方正楷体_GB2312"/>
                  <w:sz w:val="18"/>
                </w:rPr>
              </m:ctrlPr>
            </m:e>
          </m:d>
        </m:oMath>
      </m:oMathPara>
    </w:p>
    <w:p w14:paraId="46D1FA81">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num>
            <m:den>
              <m:r>
                <m:rPr/>
                <w:rPr>
                  <w:rFonts w:hint="default" w:ascii="Cambria Math" w:hAnsi="Cambria Math" w:eastAsia="方正楷体_GB2312"/>
                  <w:sz w:val="18"/>
                </w:rPr>
                <m:t>r</m:t>
              </m:r>
              <m:ctrlPr>
                <w:rPr>
                  <w:rFonts w:hint="default" w:ascii="Cambria Math" w:hAnsi="Cambria Math" w:eastAsia="方正楷体_GB2312"/>
                  <w:sz w:val="18"/>
                </w:rPr>
              </m:ctrlPr>
            </m:den>
          </m:f>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dw</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u</m:t>
                  </m:r>
                  <m:ctrlPr>
                    <w:rPr>
                      <w:rFonts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den>
              </m:f>
              <m:ctrlPr>
                <w:rPr>
                  <w:rFonts w:hint="default" w:ascii="Cambria Math" w:hAnsi="Cambria Math" w:eastAsia="方正楷体_GB2312"/>
                  <w:sz w:val="18"/>
                </w:rPr>
              </m:ctrlPr>
            </m:e>
          </m:d>
        </m:oMath>
      </m:oMathPara>
    </w:p>
    <w:p w14:paraId="775AF13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对于直线截锥壳母线，</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可视为无穷大，因此</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r>
          <m:rPr/>
          <w:rPr>
            <w:rFonts w:hint="default" w:ascii="Cambria Math" w:hAnsi="Cambria Math" w:eastAsia="方正楷体_GB2312"/>
            <w:sz w:val="21"/>
          </w:rPr>
          <m:t>=0。</m:t>
        </m:r>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反映沿子午线方向的伸长，</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θ</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反映圆周长度随半径变化而产生的伸长，二者不要弄反。</w:t>
      </w:r>
    </w:p>
    <w:p w14:paraId="5B298B44">
      <w:pPr>
        <w:pStyle w:val="164"/>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σ</m:t>
          </m:r>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begChr m:val="["/>
                  <m:endChr m:val="]"/>
                  <m:ctrlPr>
                    <w:rPr>
                      <w:rFonts w:hint="default" w:ascii="Cambria Math" w:hAnsi="Cambria Math" w:eastAsia="方正楷体_GB2312"/>
                      <w:sz w:val="18"/>
                    </w:rPr>
                  </m:ctrlPr>
                </m:dPr>
                <m:e>
                  <m:m>
                    <m:mPr>
                      <m:mcs>
                        <m:mc>
                          <m:mcPr>
                            <m:count m:val="4"/>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oMath>
      </m:oMathPara>
    </w:p>
    <w:p w14:paraId="71115FEB">
      <w:pPr>
        <w:pStyle w:val="164"/>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8"/>
            </w:rPr>
            <m:t>ε</m:t>
          </m:r>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begChr m:val="["/>
                  <m:endChr m:val="]"/>
                  <m:ctrlPr>
                    <w:rPr>
                      <w:rFonts w:hint="default" w:ascii="Cambria Math" w:hAnsi="Cambria Math" w:eastAsia="方正楷体_GB2312"/>
                      <w:sz w:val="18"/>
                    </w:rPr>
                  </m:ctrlPr>
                </m:dPr>
                <m:e>
                  <m:m>
                    <m:mPr>
                      <m:mcs>
                        <m:mc>
                          <m:mcPr>
                            <m:count m:val="4"/>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oMath>
      </m:oMathPara>
    </w:p>
    <w:p w14:paraId="201F02F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6.3 薄膜状态、弯曲状态、薄膜-弯曲状态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1972"/>
        <w:gridCol w:w="1972"/>
        <w:gridCol w:w="1972"/>
        <w:gridCol w:w="1972"/>
      </w:tblGrid>
      <w:tr w14:paraId="07C17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2" w:type="dxa"/>
            <w:shd w:val="clear" w:color="auto" w:fill="DDEBF7"/>
            <w:vAlign w:val="center"/>
          </w:tcPr>
          <w:p w14:paraId="3B4FE8F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状态</w:t>
            </w:r>
          </w:p>
        </w:tc>
        <w:tc>
          <w:tcPr>
            <w:tcW w:w="1972" w:type="dxa"/>
            <w:shd w:val="clear" w:color="auto" w:fill="DDEBF7"/>
            <w:vAlign w:val="center"/>
          </w:tcPr>
          <w:p w14:paraId="242FE05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中面是否拉伸</w:t>
            </w:r>
          </w:p>
        </w:tc>
        <w:tc>
          <w:tcPr>
            <w:tcW w:w="1972" w:type="dxa"/>
            <w:shd w:val="clear" w:color="auto" w:fill="DDEBF7"/>
            <w:vAlign w:val="center"/>
          </w:tcPr>
          <w:p w14:paraId="734FE50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是否曲率变化</w:t>
            </w:r>
          </w:p>
        </w:tc>
        <w:tc>
          <w:tcPr>
            <w:tcW w:w="1972" w:type="dxa"/>
            <w:shd w:val="clear" w:color="auto" w:fill="DDEBF7"/>
            <w:vAlign w:val="center"/>
          </w:tcPr>
          <w:p w14:paraId="0E01962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厚度方向应力分布</w:t>
            </w:r>
          </w:p>
        </w:tc>
        <w:tc>
          <w:tcPr>
            <w:tcW w:w="1972" w:type="dxa"/>
            <w:shd w:val="clear" w:color="auto" w:fill="DDEBF7"/>
            <w:vAlign w:val="center"/>
          </w:tcPr>
          <w:p w14:paraId="4B477D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sz w:val="19"/>
              </w:rPr>
              <w:t>主要内力</w:t>
            </w:r>
          </w:p>
        </w:tc>
      </w:tr>
      <w:tr w14:paraId="29F0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7BC323CB">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薄膜状态</w:t>
            </w:r>
          </w:p>
        </w:tc>
        <w:tc>
          <w:tcPr>
            <w:tcW w:w="1972" w:type="dxa"/>
          </w:tcPr>
          <w:p w14:paraId="18EB44E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有</w:t>
            </w:r>
          </w:p>
        </w:tc>
        <w:tc>
          <w:tcPr>
            <w:tcW w:w="1972" w:type="dxa"/>
          </w:tcPr>
          <w:p w14:paraId="0FE7A79A">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很小或无</w:t>
            </w:r>
          </w:p>
        </w:tc>
        <w:tc>
          <w:tcPr>
            <w:tcW w:w="1972" w:type="dxa"/>
          </w:tcPr>
          <w:p w14:paraId="6592E58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近似均匀</w:t>
            </w:r>
          </w:p>
        </w:tc>
        <w:tc>
          <w:tcPr>
            <w:tcW w:w="1972" w:type="dxa"/>
          </w:tcPr>
          <w:p w14:paraId="28033CD8">
            <w:pPr>
              <w:spacing w:after="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oMath>
            </m:oMathPara>
          </w:p>
        </w:tc>
      </w:tr>
      <w:tr w14:paraId="7C20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38F18F1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弯曲状态</w:t>
            </w:r>
          </w:p>
        </w:tc>
        <w:tc>
          <w:tcPr>
            <w:tcW w:w="1972" w:type="dxa"/>
          </w:tcPr>
          <w:p w14:paraId="3A3DB585">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可近似无</w:t>
            </w:r>
          </w:p>
        </w:tc>
        <w:tc>
          <w:tcPr>
            <w:tcW w:w="1972" w:type="dxa"/>
          </w:tcPr>
          <w:p w14:paraId="5068BE4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有</w:t>
            </w:r>
          </w:p>
        </w:tc>
        <w:tc>
          <w:tcPr>
            <w:tcW w:w="1972" w:type="dxa"/>
          </w:tcPr>
          <w:p w14:paraId="7EDB2261">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线性变化，上拉下压</w:t>
            </w:r>
          </w:p>
        </w:tc>
        <w:tc>
          <w:tcPr>
            <w:tcW w:w="1972" w:type="dxa"/>
          </w:tcPr>
          <w:p w14:paraId="7D0B83C9">
            <w:pPr>
              <w:spacing w:after="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M</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oMath>
            </m:oMathPara>
          </w:p>
        </w:tc>
      </w:tr>
      <w:tr w14:paraId="74EF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2" w:type="dxa"/>
          </w:tcPr>
          <w:p w14:paraId="6B3FBC33">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薄膜-弯曲状态</w:t>
            </w:r>
          </w:p>
        </w:tc>
        <w:tc>
          <w:tcPr>
            <w:tcW w:w="1972" w:type="dxa"/>
          </w:tcPr>
          <w:p w14:paraId="49B384F8">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有</w:t>
            </w:r>
          </w:p>
        </w:tc>
        <w:tc>
          <w:tcPr>
            <w:tcW w:w="1972" w:type="dxa"/>
          </w:tcPr>
          <w:p w14:paraId="32266456">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有</w:t>
            </w:r>
          </w:p>
        </w:tc>
        <w:tc>
          <w:tcPr>
            <w:tcW w:w="1972" w:type="dxa"/>
          </w:tcPr>
          <w:p w14:paraId="2AD0C399">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均匀项 + 线性项</w:t>
            </w:r>
          </w:p>
        </w:tc>
        <w:tc>
          <w:tcPr>
            <w:tcW w:w="1972" w:type="dxa"/>
          </w:tcPr>
          <w:p w14:paraId="3006EA0E">
            <w:pPr>
              <w:spacing w:after="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N 和 M 同时存在</w:t>
            </w:r>
          </w:p>
        </w:tc>
      </w:tr>
    </w:tbl>
    <w:p w14:paraId="500681D7">
      <w:pPr>
        <w:rPr>
          <w:rFonts w:hint="eastAsia" w:ascii="方正楷体_GB2312" w:hAnsi="方正楷体_GB2312" w:eastAsia="方正楷体_GB2312" w:cs="方正楷体_GB2312"/>
        </w:rPr>
      </w:pPr>
    </w:p>
    <w:p w14:paraId="3D7ACA3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壳体常常处于薄膜-弯曲状态，即既有中面拉伸，又有曲率变化。与平板相比，曲壳在法向载荷下更容易产生膜力，这是壳结构承载效率高的重要原因。</w:t>
      </w:r>
    </w:p>
    <w:p w14:paraId="5298170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6.4 基于薄壳理论的截锥壳单元</w:t>
      </w:r>
    </w:p>
    <w:p w14:paraId="05580066">
      <w:pPr>
        <w:jc w:val="center"/>
        <w:rPr>
          <w:rFonts w:hint="eastAsia" w:ascii="方正楷体_GB2312" w:hAnsi="方正楷体_GB2312" w:eastAsia="方正楷体_GB2312" w:cs="方正楷体_GB2312"/>
        </w:rPr>
      </w:pPr>
      <w:r>
        <w:drawing>
          <wp:inline distT="0" distB="0" distL="114300" distR="114300">
            <wp:extent cx="2651760" cy="1646555"/>
            <wp:effectExtent l="0" t="0" r="3810" b="50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0"/>
                    <a:stretch>
                      <a:fillRect/>
                    </a:stretch>
                  </pic:blipFill>
                  <pic:spPr>
                    <a:xfrm>
                      <a:off x="0" y="0"/>
                      <a:ext cx="2651760" cy="1646555"/>
                    </a:xfrm>
                    <a:prstGeom prst="rect">
                      <a:avLst/>
                    </a:prstGeom>
                    <a:noFill/>
                    <a:ln>
                      <a:noFill/>
                    </a:ln>
                  </pic:spPr>
                </pic:pic>
              </a:graphicData>
            </a:graphic>
          </wp:inline>
        </w:drawing>
      </w:r>
    </w:p>
    <w:p w14:paraId="3BF065A5">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6-2 基于薄壳理论的轴对称截锥壳单元。</w:t>
      </w:r>
    </w:p>
    <w:p w14:paraId="451C48E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薄壳截锥单元常取两节点，每个节点自由度为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w</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β</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，其中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β</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与 dw/ds 有关。由于薄壳理论不考虑横向剪切，转角不是完全独立的剪切转角。</w:t>
      </w:r>
    </w:p>
    <w:p w14:paraId="31F2744D">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β</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oMath>
      </m:oMathPara>
    </w:p>
    <w:p w14:paraId="1E23CD2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局部位移插值中，u 用一次函数，w 用三次 Hermite 函数。原因是 u 只有两端位移两个条件，而 w 需要同时满足两端位移和两端斜率共四个条件。</w:t>
      </w:r>
    </w:p>
    <w:p w14:paraId="488DB2D7">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u=</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s</m:t>
          </m:r>
        </m:oMath>
      </m:oMathPara>
    </w:p>
    <w:p w14:paraId="6EBB4175">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w=</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s+</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5</m:t>
              </m:r>
              <m:ctrlPr>
                <w:rPr>
                  <w:rFonts w:ascii="Cambria Math" w:hAnsi="Cambria Math" w:eastAsia="方正楷体_GB2312"/>
                  <w:sz w:val="18"/>
                </w:rPr>
              </m:ctrlPr>
            </m:sub>
          </m:sSub>
          <m:sSup>
            <m:sSupPr>
              <m:ctrlPr>
                <w:rPr>
                  <w:rFonts w:hint="default" w:ascii="Cambria Math" w:hAnsi="Cambria Math" w:eastAsia="方正楷体_GB2312"/>
                  <w:sz w:val="18"/>
                </w:rPr>
              </m:ctrlPr>
            </m:sSupPr>
            <m:e>
              <m:r>
                <m:rPr/>
                <w:rPr>
                  <w:rFonts w:hint="default" w:ascii="Cambria Math" w:hAnsi="Cambria Math" w:eastAsia="方正楷体_GB2312"/>
                  <w:sz w:val="18"/>
                </w:rPr>
                <m:t>s</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α</m:t>
              </m:r>
              <m:ctrlPr>
                <w:rPr>
                  <w:rFonts w:ascii="Cambria Math" w:hAnsi="Cambria Math" w:eastAsia="方正楷体_GB2312"/>
                  <w:sz w:val="18"/>
                </w:rPr>
              </m:ctrlPr>
            </m:e>
            <m:sub>
              <m:r>
                <m:rPr/>
                <w:rPr>
                  <w:rFonts w:hint="default" w:ascii="Cambria Math" w:hAnsi="Cambria Math" w:eastAsia="方正楷体_GB2312"/>
                  <w:sz w:val="18"/>
                </w:rPr>
                <m:t>6</m:t>
              </m:r>
              <m:ctrlPr>
                <w:rPr>
                  <w:rFonts w:ascii="Cambria Math" w:hAnsi="Cambria Math" w:eastAsia="方正楷体_GB2312"/>
                  <w:sz w:val="18"/>
                </w:rPr>
              </m:ctrlPr>
            </m:sub>
          </m:sSub>
          <m:sSup>
            <m:sSupPr>
              <m:ctrlPr>
                <w:rPr>
                  <w:rFonts w:hint="default" w:ascii="Cambria Math" w:hAnsi="Cambria Math" w:eastAsia="方正楷体_GB2312"/>
                  <w:sz w:val="18"/>
                </w:rPr>
              </m:ctrlPr>
            </m:sSupPr>
            <m:e>
              <m:r>
                <m:rPr/>
                <w:rPr>
                  <w:rFonts w:hint="default" w:ascii="Cambria Math" w:hAnsi="Cambria Math" w:eastAsia="方正楷体_GB2312"/>
                  <w:sz w:val="18"/>
                </w:rPr>
                <m:t>s</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oMath>
      </m:oMathPara>
    </w:p>
    <w:p w14:paraId="50628F4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令 </w:t>
      </w:r>
      <m:oMath>
        <m:r>
          <m:rPr/>
          <w:rPr>
            <w:rFonts w:hint="default" w:ascii="Cambria Math" w:hAnsi="Cambria Math" w:eastAsia="方正楷体_GB2312"/>
            <w:sz w:val="21"/>
          </w:rPr>
          <m:t>ξ=s/</m:t>
        </m:r>
        <m:sSup>
          <m:sSupPr>
            <m:ctrlPr>
              <w:rPr>
                <w:rFonts w:hint="default" w:ascii="Cambria Math" w:hAnsi="Cambria Math" w:eastAsia="方正楷体_GB2312"/>
                <w:sz w:val="21"/>
              </w:rPr>
            </m:ctrlPr>
          </m:sSupPr>
          <m:e>
            <m:r>
              <m:rPr/>
              <w:rPr>
                <w:rFonts w:hint="default" w:ascii="Cambria Math" w:hAnsi="Cambria Math" w:eastAsia="方正楷体_GB2312"/>
                <w:sz w:val="21"/>
              </w:rPr>
              <m:t>l</m:t>
            </m:r>
            <m:ctrlPr>
              <w:rPr>
                <w:rFonts w:ascii="Cambria Math" w:hAnsi="Cambria Math" w:eastAsia="方正楷体_GB2312"/>
                <w:sz w:val="21"/>
              </w:rPr>
            </m:ctrlPr>
          </m:e>
          <m:sup>
            <m:r>
              <m:rPr/>
              <w:rPr>
                <w:rFonts w:hint="default" w:ascii="Cambria Math" w:hAnsi="Cambria Math" w:eastAsia="方正楷体_GB2312"/>
                <w:sz w:val="21"/>
              </w:rPr>
              <m:t>e</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rPr>
        <w:t>，可写出 Hermite 插值：</w:t>
      </w:r>
    </w:p>
    <w:p w14:paraId="080960AA">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w=</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dw</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b>
              <m:r>
                <m:rPr/>
                <w:rPr>
                  <w:rFonts w:hint="default" w:ascii="Cambria Math" w:hAnsi="Cambria Math" w:eastAsia="方正楷体_GB2312"/>
                  <w:sz w:val="18"/>
                </w:rPr>
                <m:t>1</m:t>
              </m:r>
              <m:ctrlPr>
                <w:rPr>
                  <w:rFonts w:hint="default"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hint="default" w:ascii="Cambria Math" w:hAnsi="Cambria Math" w:eastAsia="方正楷体_GB2312"/>
                  <w:sz w:val="18"/>
                </w:rPr>
              </m:ctrlPr>
            </m:e>
            <m:sub>
              <m:r>
                <m:rPr/>
                <w:rPr>
                  <w:rFonts w:hint="default" w:ascii="Cambria Math" w:hAnsi="Cambria Math" w:eastAsia="方正楷体_GB2312"/>
                  <w:sz w:val="18"/>
                </w:rPr>
                <m:t>3</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hint="default" w:ascii="Cambria Math" w:hAnsi="Cambria Math" w:eastAsia="方正楷体_GB2312"/>
                  <w:sz w:val="18"/>
                </w:rPr>
              </m:ctrlPr>
            </m:e>
            <m:sub>
              <m:r>
                <m:rPr/>
                <w:rPr>
                  <w:rFonts w:hint="default" w:ascii="Cambria Math" w:hAnsi="Cambria Math" w:eastAsia="方正楷体_GB2312"/>
                  <w:sz w:val="18"/>
                </w:rPr>
                <m:t>2</m:t>
              </m:r>
              <m:ctrlPr>
                <w:rPr>
                  <w:rFonts w:hint="default"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hint="default" w:ascii="Cambria Math" w:hAnsi="Cambria Math" w:eastAsia="方正楷体_GB2312"/>
                  <w:sz w:val="18"/>
                </w:rPr>
              </m:ctrlPr>
            </m:e>
            <m:sub>
              <m:r>
                <m:rPr/>
                <w:rPr>
                  <w:rFonts w:hint="default" w:ascii="Cambria Math" w:hAnsi="Cambria Math" w:eastAsia="方正楷体_GB2312"/>
                  <w:sz w:val="18"/>
                </w:rPr>
                <m:t>4</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dw</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b>
              <m:r>
                <m:rPr/>
                <w:rPr>
                  <w:rFonts w:hint="default" w:ascii="Cambria Math" w:hAnsi="Cambria Math" w:eastAsia="方正楷体_GB2312"/>
                  <w:sz w:val="18"/>
                </w:rPr>
                <m:t>2</m:t>
              </m:r>
              <m:ctrlPr>
                <w:rPr>
                  <w:rFonts w:hint="default" w:ascii="Cambria Math" w:hAnsi="Cambria Math" w:eastAsia="方正楷体_GB2312"/>
                  <w:sz w:val="18"/>
                </w:rPr>
              </m:ctrlPr>
            </m:sub>
          </m:sSub>
        </m:oMath>
      </m:oMathPara>
    </w:p>
    <w:p w14:paraId="558116FC">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=1−3</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+2</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3</m:t>
              </m:r>
              <m:ctrlPr>
                <w:rPr>
                  <w:rFonts w:ascii="Cambria Math" w:hAnsi="Cambria Math" w:eastAsia="方正楷体_GB2312"/>
                  <w:sz w:val="18"/>
                </w:rPr>
              </m:ctrlPr>
            </m:sub>
          </m:sSub>
          <m:r>
            <m:rPr/>
            <w:rPr>
              <w:rFonts w:hint="default" w:ascii="Cambria Math" w:hAnsi="Cambria Math" w:eastAsia="方正楷体_GB2312"/>
              <w:sz w:val="18"/>
            </w:rPr>
            <m:t>=3</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−2</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oMath>
      </m:oMathPara>
    </w:p>
    <w:p w14:paraId="07F9B410">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2</m:t>
              </m:r>
              <m:ctrlPr>
                <w:rPr>
                  <w:rFonts w:ascii="Cambria Math" w:hAnsi="Cambria Math" w:eastAsia="方正楷体_GB2312"/>
                  <w:sz w:val="18"/>
                </w:rPr>
              </m:ctrlPr>
            </m:sub>
          </m:sSub>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l</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(ξ−2</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r>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4</m:t>
              </m:r>
              <m:ctrlPr>
                <w:rPr>
                  <w:rFonts w:ascii="Cambria Math" w:hAnsi="Cambria Math" w:eastAsia="方正楷体_GB2312"/>
                  <w:sz w:val="18"/>
                </w:rPr>
              </m:ctrlPr>
            </m:sub>
          </m:sSub>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l</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ξ</m:t>
              </m:r>
              <m:ctrlPr>
                <w:rPr>
                  <w:rFonts w:ascii="Cambria Math" w:hAnsi="Cambria Math" w:eastAsia="方正楷体_GB2312"/>
                  <w:sz w:val="18"/>
                </w:rPr>
              </m:ctrlPr>
            </m:e>
            <m:sup>
              <m:r>
                <m:rPr/>
                <w:rPr>
                  <w:rFonts w:hint="default" w:ascii="Cambria Math" w:hAnsi="Cambria Math" w:eastAsia="方正楷体_GB2312"/>
                  <w:sz w:val="18"/>
                </w:rPr>
                <m:t>3</m:t>
              </m:r>
              <m:ctrlPr>
                <w:rPr>
                  <w:rFonts w:ascii="Cambria Math" w:hAnsi="Cambria Math" w:eastAsia="方正楷体_GB2312"/>
                  <w:sz w:val="18"/>
                </w:rPr>
              </m:ctrlPr>
            </m:sup>
          </m:sSup>
          <m:r>
            <m:rPr/>
            <w:rPr>
              <w:rFonts w:hint="default" w:ascii="Cambria Math" w:hAnsi="Cambria Math" w:eastAsia="方正楷体_GB2312"/>
              <w:sz w:val="18"/>
            </w:rPr>
            <m:t>)</m:t>
          </m:r>
        </m:oMath>
      </m:oMathPara>
    </w:p>
    <w:p w14:paraId="04DB370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由于插值函数是按局部自由度 u、w、dw/ds 建立的，而整体节点自由度通常按轴向、径向和转角定义，因此要通过坐标变换矩阵 T 把整体自由度转换到局部插值自由度。</w:t>
      </w:r>
    </w:p>
    <w:p w14:paraId="69C21DEC">
      <w:pPr>
        <w:pStyle w:val="164"/>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u</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r>
                  <m:e>
                    <m:r>
                      <m:rPr/>
                      <w:rPr>
                        <w:rFonts w:hint="default" w:ascii="Cambria Math" w:hAnsi="Cambria Math" w:eastAsia="方正楷体_GB2312"/>
                        <w:sz w:val="18"/>
                      </w:rPr>
                      <m:t>(dw/ds</m:t>
                    </m:r>
                    <m:sSub>
                      <m:sSubPr>
                        <m:ctrlPr>
                          <w:rPr>
                            <w:rFonts w:hint="default" w:ascii="Cambria Math" w:hAnsi="Cambria Math" w:eastAsia="方正楷体_GB2312"/>
                            <w:sz w:val="18"/>
                          </w:rPr>
                        </m:ctrlPr>
                      </m:sSubPr>
                      <m:e>
                        <m:r>
                          <m:rPr/>
                          <w:rPr>
                            <w:rFonts w:hint="default" w:ascii="Cambria Math" w:hAnsi="Cambria Math" w:eastAsia="方正楷体_GB2312"/>
                            <w:sz w:val="18"/>
                          </w:rPr>
                          <m:t>)</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r>
            <m:rPr>
              <m:sty m:val="b"/>
            </m:rPr>
            <w:rPr>
              <w:rFonts w:hint="default" w:ascii="Cambria Math" w:hAnsi="Cambria Math" w:eastAsia="方正楷体_GB2312"/>
              <w:sz w:val="18"/>
            </w:rPr>
            <m:t>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acc>
                          <m:accPr>
                            <m:chr m:val="̄"/>
                            <m:ctrlPr>
                              <w:rPr>
                                <w:rFonts w:hint="default" w:ascii="Cambria Math" w:hAnsi="Cambria Math" w:eastAsia="方正楷体_GB2312"/>
                                <w:sz w:val="18"/>
                              </w:rPr>
                            </m:ctrlPr>
                          </m:accPr>
                          <m:e>
                            <m:r>
                              <m:rPr/>
                              <w:rPr>
                                <w:rFonts w:hint="default" w:ascii="Cambria Math" w:hAnsi="Cambria Math" w:eastAsia="方正楷体_GB2312"/>
                                <w:sz w:val="18"/>
                              </w:rPr>
                              <m:t>u</m:t>
                            </m:r>
                            <m:ctrlPr>
                              <w:rPr>
                                <w:rFonts w:ascii="Cambria Math" w:hAnsi="Cambria Math" w:eastAsia="方正楷体_GB2312"/>
                                <w:sz w:val="18"/>
                              </w:rPr>
                            </m:ctrlPr>
                          </m:e>
                        </m:acc>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acc>
                          <m:accPr>
                            <m:chr m:val="̄"/>
                            <m:ctrlPr>
                              <w:rPr>
                                <w:rFonts w:hint="default" w:ascii="Cambria Math" w:hAnsi="Cambria Math" w:eastAsia="方正楷体_GB2312"/>
                                <w:sz w:val="18"/>
                              </w:rPr>
                            </m:ctrlPr>
                          </m:accPr>
                          <m:e>
                            <m:r>
                              <m:rPr/>
                              <w:rPr>
                                <w:rFonts w:hint="default" w:ascii="Cambria Math" w:hAnsi="Cambria Math" w:eastAsia="方正楷体_GB2312"/>
                                <w:sz w:val="18"/>
                              </w:rPr>
                              <m:t>w</m:t>
                            </m:r>
                            <m:ctrlPr>
                              <w:rPr>
                                <w:rFonts w:ascii="Cambria Math" w:hAnsi="Cambria Math" w:eastAsia="方正楷体_GB2312"/>
                                <w:sz w:val="18"/>
                              </w:rPr>
                            </m:ctrlPr>
                          </m:e>
                        </m:acc>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β</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1B62168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B′ 矩阵来自位移插值代入薄壳应变公式后整理各节点自由度的系数。以薄壳截锥壳为例，其应变向量通常为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θ</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κ</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κ</m:t>
            </m:r>
            <m:ctrlPr>
              <w:rPr>
                <w:rFonts w:ascii="Cambria Math" w:hAnsi="Cambria Math" w:eastAsia="方正楷体_GB2312"/>
                <w:sz w:val="21"/>
              </w:rPr>
            </m:ctrlPr>
          </m:e>
          <m:sub>
            <m:r>
              <m:rPr/>
              <w:rPr>
                <w:rFonts w:hint="default" w:ascii="Cambria Math" w:hAnsi="Cambria Math" w:eastAsia="方正楷体_GB2312"/>
                <w:sz w:val="21"/>
              </w:rPr>
              <m:t>θ</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四项，没有横向剪切应变行。</w:t>
      </w:r>
    </w:p>
    <w:p w14:paraId="4690AE1E">
      <w:pPr>
        <w:pStyle w:val="164"/>
        <w:jc w:val="center"/>
        <w:rPr>
          <w:rFonts w:hint="eastAsia" w:ascii="方正楷体_GB2312" w:hAnsi="方正楷体_GB2312" w:eastAsia="方正楷体_GB2312" w:cs="方正楷体_GB2312"/>
        </w:rPr>
      </w:pPr>
      <m:oMath>
        <m:r>
          <m:rPr>
            <m:sty m:val="bi"/>
          </m:rPr>
          <w:rPr>
            <w:rFonts w:hint="default" w:ascii="Cambria Math" w:hAnsi="Cambria Math" w:eastAsia="方正楷体_GB2312"/>
            <w:sz w:val="18"/>
          </w:rPr>
          <m:t>ε</m:t>
        </m:r>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begChr m:val="["/>
                <m:endChr m:val="]"/>
                <m:ctrlPr>
                  <w:rPr>
                    <w:rFonts w:hint="default" w:ascii="Cambria Math" w:hAnsi="Cambria Math" w:eastAsia="方正楷体_GB2312"/>
                    <w:sz w:val="18"/>
                  </w:rPr>
                </m:ctrlPr>
              </m:dPr>
              <m:e>
                <m:m>
                  <m:mPr>
                    <m:mcs>
                      <m:mc>
                        <m:mcPr>
                          <m:count m:val="4"/>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T</m:t>
            </m:r>
            <m:ctrlPr>
              <w:rPr>
                <w:rFonts w:hint="default" w:ascii="Cambria Math" w:hAnsi="Cambria Math" w:eastAsia="方正楷体_GB2312"/>
                <w:sz w:val="18"/>
              </w:rPr>
            </m:ctrlPr>
          </m:sup>
        </m:sSup>
        <m:r>
          <m:rPr/>
          <w:rPr>
            <w:rFonts w:hint="default" w:ascii="Cambria Math" w:hAnsi="Cambria Math" w:eastAsia="方正楷体_GB2312"/>
            <w:sz w:val="18"/>
          </w:rPr>
          <m:t>=</m:t>
        </m:r>
        <m:r>
          <m:rPr>
            <m:sty m:val="b"/>
          </m:rPr>
          <w:rPr>
            <w:rFonts w:hint="default" w:ascii="Cambria Math" w:hAnsi="Cambria Math" w:eastAsia="方正楷体_GB2312"/>
            <w:sz w:val="18"/>
          </w:rPr>
          <m:t>B</m:t>
        </m:r>
        <m:r>
          <m:rPr/>
          <w:rPr>
            <w:rFonts w:hint="default" w:ascii="Cambria Math" w:hAnsi="Cambria Math" w:eastAsia="方正楷体_GB2312"/>
            <w:sz w:val="18"/>
          </w:rPr>
          <m:t>'</m:t>
        </m:r>
        <m:r>
          <m:rPr>
            <m:sty m:val="b"/>
          </m:rPr>
          <w:rPr>
            <w:rFonts w:hint="default" w:ascii="Cambria Math" w:hAnsi="Cambria Math" w:eastAsia="方正楷体_GB2312"/>
            <w:sz w:val="18"/>
          </w:rPr>
          <m:t>a</m:t>
        </m:r>
      </m:oMath>
      <w:r>
        <w:rPr>
          <w:rFonts w:hint="eastAsia" w:ascii="方正楷体_GB2312" w:hAnsi="方正楷体_GB2312" w:eastAsia="方正楷体_GB2312" w:cs="方正楷体_GB2312"/>
          <w:sz w:val="18"/>
        </w:rPr>
        <w:t>'</w:t>
      </w:r>
    </w:p>
    <w:tbl>
      <w:tblPr>
        <w:tblStyle w:val="32"/>
        <w:tblW w:w="0" w:type="auto"/>
        <w:jc w:val="center"/>
        <w:tblLayout w:type="autofit"/>
        <w:tblCellMar>
          <w:top w:w="0" w:type="dxa"/>
          <w:left w:w="108" w:type="dxa"/>
          <w:bottom w:w="0" w:type="dxa"/>
          <w:right w:w="108" w:type="dxa"/>
        </w:tblCellMar>
      </w:tblPr>
      <w:tblGrid>
        <w:gridCol w:w="9858"/>
      </w:tblGrid>
      <w:tr w14:paraId="5DCAA16C">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149D3AE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易错点</w:t>
            </w:r>
          </w:p>
          <w:p w14:paraId="3CFF662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薄壳截锥单元不考虑横向剪切变形，但结构中仍可以有横向剪力。类比 Euler 梁：不考虑剪切变形，并不代表剪力不存在。</w:t>
            </w:r>
          </w:p>
        </w:tc>
      </w:tr>
    </w:tbl>
    <w:p w14:paraId="13B48064">
      <w:pPr>
        <w:rPr>
          <w:rFonts w:hint="eastAsia" w:ascii="方正楷体_GB2312" w:hAnsi="方正楷体_GB2312" w:eastAsia="方正楷体_GB2312" w:cs="方正楷体_GB2312"/>
        </w:rPr>
      </w:pPr>
    </w:p>
    <w:p w14:paraId="3F27BFE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6.5 考虑剪切变形的轴对称壳单元</w:t>
      </w:r>
    </w:p>
    <w:p w14:paraId="3D61E96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考虑剪切变形的轴对称壳单元类似 Timoshenko 梁和 Mindlin 板：位移和转动各自独立插值，横向剪切应变作为独立应变分量进入能量。</w:t>
      </w:r>
    </w:p>
    <w:p w14:paraId="7357D6C8">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γ=</m:t>
          </m:r>
          <m:f>
            <m:fPr>
              <m:ctrlPr>
                <w:rPr>
                  <w:rFonts w:hint="default" w:ascii="Cambria Math" w:hAnsi="Cambria Math" w:eastAsia="方正楷体_GB2312"/>
                  <w:sz w:val="18"/>
                </w:rPr>
              </m:ctrlPr>
            </m:fPr>
            <m:num>
              <m:r>
                <m:rPr/>
                <w:rPr>
                  <w:rFonts w:hint="default" w:ascii="Cambria Math" w:hAnsi="Cambria Math" w:eastAsia="方正楷体_GB2312"/>
                  <w:sz w:val="18"/>
                </w:rPr>
                <m:t>dw</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−β</m:t>
          </m:r>
        </m:oMath>
      </m:oMathPara>
    </w:p>
    <w:p w14:paraId="592465CF">
      <w:pPr>
        <w:pStyle w:val="164"/>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K</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mb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oMath>
      </m:oMathPara>
    </w:p>
    <w:p w14:paraId="51A5335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这种单元适合中厚壳，但也可能在薄壳极限下发生剪切锁死，因此需要减缩积分、选择积分或假设剪切应变法等处理。</w:t>
      </w:r>
    </w:p>
    <w:p w14:paraId="2D34F78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6.6 三节点二次曲边轴对称壳单元</w:t>
      </w:r>
    </w:p>
    <w:p w14:paraId="5DC20BB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三节点二次曲边轴对称壳单元用二次插值描述几何和位移，可更好逼近曲线母线。其几何关系中，J 表示从自然坐标 ξ 到子午线弧长 s 的雅可比。</w:t>
      </w:r>
    </w:p>
    <w:p w14:paraId="1C6D8A66">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r=</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r>
            <m:rPr/>
            <w:rPr>
              <w:rFonts w:hint="default" w:ascii="Cambria Math" w:hAnsi="Cambria Math" w:eastAsia="方正楷体_GB2312"/>
              <w:sz w:val="18"/>
              <w:lang w:val="en-US" w:eastAsia="zh-CN"/>
            </w:rPr>
            <m:t xml:space="preserve">   </m:t>
          </m:r>
          <m:r>
            <m:rPr/>
            <w:rPr>
              <w:rFonts w:hint="default" w:ascii="Cambria Math" w:hAnsi="Cambria Math" w:eastAsia="方正楷体_GB2312"/>
              <w:sz w:val="18"/>
            </w:rPr>
            <m:t>z=</m:t>
          </m:r>
          <m:nary>
            <m:naryPr>
              <m:chr m:val="∑"/>
              <m:limLoc m:val="subSup"/>
              <m:ctrlPr>
                <w:rPr>
                  <w:rFonts w:hint="default" w:ascii="Cambria Math" w:hAnsi="Cambria Math" w:eastAsia="方正楷体_GB2312"/>
                  <w:sz w:val="18"/>
                </w:rPr>
              </m:ctrlPr>
            </m:naryPr>
            <m:sub>
              <m:r>
                <m:rPr/>
                <w:rPr>
                  <w:rFonts w:hint="default" w:ascii="Cambria Math" w:hAnsi="Cambria Math" w:eastAsia="方正楷体_GB2312"/>
                  <w:sz w:val="18"/>
                </w:rPr>
                <m:t>i=1</m:t>
              </m:r>
              <m:ctrlPr>
                <w:rPr>
                  <w:rFonts w:ascii="Cambria Math" w:hAnsi="Cambria Math" w:eastAsia="方正楷体_GB2312"/>
                  <w:sz w:val="18"/>
                </w:rPr>
              </m:ctrlPr>
            </m:sub>
            <m:sup>
              <m:r>
                <m:rPr/>
                <w:rPr>
                  <w:rFonts w:hint="default" w:ascii="Cambria Math" w:hAnsi="Cambria Math" w:eastAsia="方正楷体_GB2312"/>
                  <w:sz w:val="18"/>
                </w:rPr>
                <m:t>3</m:t>
              </m:r>
              <m:ctrlPr>
                <w:rPr>
                  <w:rFonts w:ascii="Cambria Math" w:hAnsi="Cambria Math" w:eastAsia="方正楷体_GB2312"/>
                  <w:sz w:val="18"/>
                </w:rPr>
              </m:ctrlPr>
            </m:sup>
            <m:e>
              <m:sSub>
                <m:sSubPr>
                  <m:ctrlPr>
                    <w:rPr>
                      <w:rFonts w:hint="default" w:ascii="Cambria Math" w:hAnsi="Cambria Math" w:eastAsia="方正楷体_GB2312"/>
                      <w:sz w:val="18"/>
                    </w:rPr>
                  </m:ctrlPr>
                </m:sSubPr>
                <m:e>
                  <m:r>
                    <m:rPr/>
                    <w:rPr>
                      <w:rFonts w:hint="default" w:ascii="Cambria Math" w:hAnsi="Cambria Math" w:eastAsia="方正楷体_GB2312"/>
                      <w:sz w:val="18"/>
                    </w:rPr>
                    <m:t>N</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w:rPr>
                  <w:rFonts w:hint="default" w:ascii="Cambria Math" w:hAnsi="Cambria Math" w:eastAsia="方正楷体_GB2312"/>
                  <w:sz w:val="18"/>
                </w:rPr>
                <m:t>z</m:t>
              </m:r>
              <m:ctrlPr>
                <w:rPr>
                  <w:rFonts w:hint="default" w:ascii="Cambria Math" w:hAnsi="Cambria Math" w:eastAsia="方正楷体_GB2312"/>
                  <w:sz w:val="18"/>
                </w:rPr>
              </m:ctrlPr>
            </m:e>
            <m:sub>
              <m:r>
                <m:rPr/>
                <w:rPr>
                  <w:rFonts w:hint="default" w:ascii="Cambria Math" w:hAnsi="Cambria Math" w:eastAsia="方正楷体_GB2312"/>
                  <w:sz w:val="18"/>
                </w:rPr>
                <m:t>i</m:t>
              </m:r>
              <m:ctrlPr>
                <w:rPr>
                  <w:rFonts w:hint="default" w:ascii="Cambria Math" w:hAnsi="Cambria Math" w:eastAsia="方正楷体_GB2312"/>
                  <w:sz w:val="18"/>
                </w:rPr>
              </m:ctrlPr>
            </m:sub>
          </m:sSub>
        </m:oMath>
      </m:oMathPara>
    </w:p>
    <w:p w14:paraId="052A49F4">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J=</m:t>
          </m:r>
          <m:f>
            <m:fPr>
              <m:ctrlPr>
                <w:rPr>
                  <w:rFonts w:hint="default" w:ascii="Cambria Math" w:hAnsi="Cambria Math" w:eastAsia="方正楷体_GB2312"/>
                  <w:sz w:val="18"/>
                </w:rPr>
              </m:ctrlPr>
            </m:fPr>
            <m:num>
              <m:r>
                <m:rPr/>
                <w:rPr>
                  <w:rFonts w:hint="default" w:ascii="Cambria Math" w:hAnsi="Cambria Math" w:eastAsia="方正楷体_GB2312"/>
                  <w:sz w:val="18"/>
                </w:rPr>
                <m:t>ds</m:t>
              </m:r>
              <m:ctrlPr>
                <w:rPr>
                  <w:rFonts w:ascii="Cambria Math" w:hAnsi="Cambria Math" w:eastAsia="方正楷体_GB2312"/>
                  <w:sz w:val="18"/>
                </w:rPr>
              </m:ctrlPr>
            </m:num>
            <m:den>
              <m:r>
                <m:rPr/>
                <w:rPr>
                  <w:rFonts w:hint="default" w:ascii="Cambria Math" w:hAnsi="Cambria Math" w:eastAsia="方正楷体_GB2312"/>
                  <w:sz w:val="18"/>
                </w:rPr>
                <m:t>dξ</m:t>
              </m:r>
              <m:ctrlPr>
                <w:rPr>
                  <w:rFonts w:ascii="Cambria Math" w:hAnsi="Cambria Math" w:eastAsia="方正楷体_GB2312"/>
                  <w:sz w:val="18"/>
                </w:rPr>
              </m:ctrlPr>
            </m:den>
          </m:f>
          <m:r>
            <m:rPr/>
            <w:rPr>
              <w:rFonts w:hint="default" w:ascii="Cambria Math" w:hAnsi="Cambria Math" w:eastAsia="方正楷体_GB2312"/>
              <w:sz w:val="18"/>
            </w:rPr>
            <m:t>=</m:t>
          </m:r>
          <m:rad>
            <m:radPr>
              <m:degHide m:val="1"/>
              <m:ctrlPr>
                <w:rPr>
                  <w:rFonts w:hint="default" w:ascii="Cambria Math" w:hAnsi="Cambria Math" w:eastAsia="方正楷体_GB2312"/>
                  <w:sz w:val="18"/>
                </w:rPr>
              </m:ctrlPr>
            </m:radPr>
            <m:deg>
              <m:ctrlPr>
                <w:rPr>
                  <w:rFonts w:ascii="Cambria Math" w:hAnsi="Cambria Math" w:eastAsia="方正楷体_GB2312"/>
                  <w:sz w:val="18"/>
                </w:rPr>
              </m:ctrlPr>
            </m:deg>
            <m:e>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dr</m:t>
                          </m:r>
                          <m:ctrlPr>
                            <w:rPr>
                              <w:rFonts w:ascii="Cambria Math" w:hAnsi="Cambria Math" w:eastAsia="方正楷体_GB2312"/>
                              <w:sz w:val="18"/>
                            </w:rPr>
                          </m:ctrlPr>
                        </m:num>
                        <m:den>
                          <m:r>
                            <m:rPr/>
                            <w:rPr>
                              <w:rFonts w:hint="default" w:ascii="Cambria Math" w:hAnsi="Cambria Math" w:eastAsia="方正楷体_GB2312"/>
                              <w:sz w:val="18"/>
                            </w:rPr>
                            <m:t>dξ</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r>
                <m:rPr/>
                <w:rPr>
                  <w:rFonts w:hint="default" w:ascii="Cambria Math" w:hAnsi="Cambria Math" w:eastAsia="方正楷体_GB2312"/>
                  <w:sz w:val="18"/>
                </w:rPr>
                <m:t>+</m:t>
              </m:r>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dz</m:t>
                          </m:r>
                          <m:ctrlPr>
                            <w:rPr>
                              <w:rFonts w:ascii="Cambria Math" w:hAnsi="Cambria Math" w:eastAsia="方正楷体_GB2312"/>
                              <w:sz w:val="18"/>
                            </w:rPr>
                          </m:ctrlPr>
                        </m:num>
                        <m:den>
                          <m:r>
                            <m:rPr/>
                            <w:rPr>
                              <w:rFonts w:hint="default" w:ascii="Cambria Math" w:hAnsi="Cambria Math" w:eastAsia="方正楷体_GB2312"/>
                              <w:sz w:val="18"/>
                            </w:rPr>
                            <m:t>dξ</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ctrlPr>
                <w:rPr>
                  <w:rFonts w:hint="default" w:ascii="Cambria Math" w:hAnsi="Cambria Math" w:eastAsia="方正楷体_GB2312"/>
                  <w:sz w:val="18"/>
                </w:rPr>
              </m:ctrlPr>
            </m:e>
          </m:rad>
        </m:oMath>
      </m:oMathPara>
    </w:p>
    <w:p w14:paraId="3166EC00">
      <w:pPr>
        <w:pStyle w:val="164"/>
        <w:rPr>
          <w:rFonts w:hint="eastAsia" w:ascii="方正楷体_GB2312" w:hAnsi="方正楷体_GB2312" w:eastAsia="方正楷体_GB2312" w:cs="方正楷体_GB2312"/>
        </w:rPr>
      </w:pPr>
      <m:oMathPara>
        <m:oMath>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cos</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dz</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J</m:t>
              </m:r>
              <m:ctrlPr>
                <w:rPr>
                  <w:rFonts w:ascii="Cambria Math" w:hAnsi="Cambria Math" w:eastAsia="方正楷体_GB2312"/>
                  <w:sz w:val="18"/>
                </w:rPr>
              </m:ctrlPr>
            </m:den>
          </m:f>
          <m:f>
            <m:fPr>
              <m:ctrlPr>
                <w:rPr>
                  <w:rFonts w:hint="default" w:ascii="Cambria Math" w:hAnsi="Cambria Math" w:eastAsia="方正楷体_GB2312"/>
                  <w:sz w:val="18"/>
                </w:rPr>
              </m:ctrlPr>
            </m:fPr>
            <m:num>
              <m:r>
                <m:rPr/>
                <w:rPr>
                  <w:rFonts w:hint="default" w:ascii="Cambria Math" w:hAnsi="Cambria Math" w:eastAsia="方正楷体_GB2312"/>
                  <w:sz w:val="18"/>
                </w:rPr>
                <m:t>dz</m:t>
              </m:r>
              <m:ctrlPr>
                <w:rPr>
                  <w:rFonts w:ascii="Cambria Math" w:hAnsi="Cambria Math" w:eastAsia="方正楷体_GB2312"/>
                  <w:sz w:val="18"/>
                </w:rPr>
              </m:ctrlPr>
            </m:num>
            <m:den>
              <m:r>
                <m:rPr/>
                <w:rPr>
                  <w:rFonts w:hint="default" w:ascii="Cambria Math" w:hAnsi="Cambria Math" w:eastAsia="方正楷体_GB2312"/>
                  <w:sz w:val="18"/>
                </w:rPr>
                <m:t>dξ</m:t>
              </m:r>
              <m:ctrlPr>
                <w:rPr>
                  <w:rFonts w:ascii="Cambria Math" w:hAnsi="Cambria Math" w:eastAsia="方正楷体_GB2312"/>
                  <w:sz w:val="18"/>
                </w:rPr>
              </m:ctrlPr>
            </m:den>
          </m:f>
          <m:r>
            <m:rPr>
              <m:sty m:val="p"/>
            </m:rPr>
            <w:rPr>
              <w:rFonts w:hint="default" w:ascii="Cambria Math" w:hAnsi="Cambria Math" w:eastAsia="方正楷体_GB2312"/>
              <w:sz w:val="18"/>
              <w:lang w:val="en-US" w:eastAsia="zh-CN"/>
            </w:rPr>
            <m:t xml:space="preserve">   </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dr</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J</m:t>
              </m:r>
              <m:ctrlPr>
                <w:rPr>
                  <w:rFonts w:ascii="Cambria Math" w:hAnsi="Cambria Math" w:eastAsia="方正楷体_GB2312"/>
                  <w:sz w:val="18"/>
                </w:rPr>
              </m:ctrlPr>
            </m:den>
          </m:f>
          <m:f>
            <m:fPr>
              <m:ctrlPr>
                <w:rPr>
                  <w:rFonts w:hint="default" w:ascii="Cambria Math" w:hAnsi="Cambria Math" w:eastAsia="方正楷体_GB2312"/>
                  <w:sz w:val="18"/>
                </w:rPr>
              </m:ctrlPr>
            </m:fPr>
            <m:num>
              <m:r>
                <m:rPr/>
                <w:rPr>
                  <w:rFonts w:hint="default" w:ascii="Cambria Math" w:hAnsi="Cambria Math" w:eastAsia="方正楷体_GB2312"/>
                  <w:sz w:val="18"/>
                </w:rPr>
                <m:t>dr</m:t>
              </m:r>
              <m:ctrlPr>
                <w:rPr>
                  <w:rFonts w:ascii="Cambria Math" w:hAnsi="Cambria Math" w:eastAsia="方正楷体_GB2312"/>
                  <w:sz w:val="18"/>
                </w:rPr>
              </m:ctrlPr>
            </m:num>
            <m:den>
              <m:r>
                <m:rPr/>
                <w:rPr>
                  <w:rFonts w:hint="default" w:ascii="Cambria Math" w:hAnsi="Cambria Math" w:eastAsia="方正楷体_GB2312"/>
                  <w:sz w:val="18"/>
                </w:rPr>
                <m:t>dξ</m:t>
              </m:r>
              <m:ctrlPr>
                <w:rPr>
                  <w:rFonts w:ascii="Cambria Math" w:hAnsi="Cambria Math" w:eastAsia="方正楷体_GB2312"/>
                  <w:sz w:val="18"/>
                </w:rPr>
              </m:ctrlPr>
            </m:den>
          </m:f>
        </m:oMath>
      </m:oMathPara>
    </w:p>
    <w:p w14:paraId="76BFB06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中间节点 3 若作为单元内部或附加插值自由度，不需要与相邻单元共享时，可以通过静力凝聚在单元层面消去。将单元自由度分为边界自由度</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b</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和内部自由度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，有：</w:t>
      </w:r>
    </w:p>
    <w:p w14:paraId="6F4BEB7A">
      <w:pPr>
        <w:pStyle w:val="164"/>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8"/>
                </w:rPr>
              </m:ctrlPr>
            </m:dPr>
            <m:e>
              <m:m>
                <m:mPr>
                  <m:mcs>
                    <m:mc>
                      <m:mcPr>
                        <m:count m:val="2"/>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bb</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bi</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ib</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ii</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a</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P</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P</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58DED1E5">
      <w:pPr>
        <w:pStyle w:val="164"/>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8"/>
                </w:rPr>
              </m:ctrlPr>
            </m:accPr>
            <m:e>
              <m:r>
                <m:rPr>
                  <m:sty m:val="b"/>
                </m:rPr>
                <w:rPr>
                  <w:rFonts w:hint="default" w:ascii="Cambria Math" w:hAnsi="Cambria Math" w:eastAsia="方正楷体_GB2312"/>
                  <w:sz w:val="18"/>
                </w:rPr>
                <m:t>K</m:t>
              </m:r>
              <m:ctrlPr>
                <w:rPr>
                  <w:rFonts w:ascii="Cambria Math" w:hAnsi="Cambria Math" w:eastAsia="方正楷体_GB2312"/>
                  <w:sz w:val="18"/>
                </w:rPr>
              </m:ctrlPr>
            </m:e>
          </m:acc>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bb</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bi</m:t>
              </m:r>
              <m:ctrlPr>
                <w:rPr>
                  <w:rFonts w:ascii="Cambria Math" w:hAnsi="Cambria Math" w:eastAsia="方正楷体_GB2312"/>
                  <w:sz w:val="18"/>
                </w:rPr>
              </m:ctrlPr>
            </m:sub>
          </m:sSub>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ii</m:t>
              </m:r>
              <m:ctrlPr>
                <w:rPr>
                  <w:rFonts w:ascii="Cambria Math" w:hAnsi="Cambria Math" w:eastAsia="方正楷体_GB2312"/>
                  <w:sz w:val="18"/>
                </w:rPr>
              </m:ctrlPr>
            </m:sub>
            <m:sup>
              <m:r>
                <m:rPr/>
                <w:rPr>
                  <w:rFonts w:hint="default" w:ascii="Cambria Math" w:hAnsi="Cambria Math" w:eastAsia="方正楷体_GB2312"/>
                  <w:sz w:val="18"/>
                </w:rPr>
                <m:t>−1</m:t>
              </m:r>
              <m:ctrlPr>
                <w:rPr>
                  <w:rFonts w:ascii="Cambria Math" w:hAnsi="Cambria Math" w:eastAsia="方正楷体_GB2312"/>
                  <w:sz w:val="18"/>
                </w:rPr>
              </m:ctrlPr>
            </m:sup>
          </m:sSubSup>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ib</m:t>
              </m:r>
              <m:ctrlPr>
                <w:rPr>
                  <w:rFonts w:ascii="Cambria Math" w:hAnsi="Cambria Math" w:eastAsia="方正楷体_GB2312"/>
                  <w:sz w:val="18"/>
                </w:rPr>
              </m:ctrlPr>
            </m:sub>
          </m:sSub>
        </m:oMath>
      </m:oMathPara>
    </w:p>
    <w:p w14:paraId="0E36D346">
      <w:pPr>
        <w:pStyle w:val="164"/>
        <w:rPr>
          <w:rFonts w:hint="eastAsia" w:ascii="方正楷体_GB2312" w:hAnsi="方正楷体_GB2312" w:eastAsia="方正楷体_GB2312" w:cs="方正楷体_GB2312"/>
        </w:rPr>
      </w:pPr>
      <m:oMathPara>
        <m:oMath>
          <m:acc>
            <m:accPr>
              <m:chr m:val="̄"/>
              <m:ctrlPr>
                <w:rPr>
                  <w:rFonts w:hint="default" w:ascii="Cambria Math" w:hAnsi="Cambria Math" w:eastAsia="方正楷体_GB2312"/>
                  <w:sz w:val="18"/>
                </w:rPr>
              </m:ctrlPr>
            </m:accPr>
            <m:e>
              <m:r>
                <m:rPr>
                  <m:sty m:val="b"/>
                </m:rPr>
                <w:rPr>
                  <w:rFonts w:hint="default" w:ascii="Cambria Math" w:hAnsi="Cambria Math" w:eastAsia="方正楷体_GB2312"/>
                  <w:sz w:val="18"/>
                </w:rPr>
                <m:t>P</m:t>
              </m:r>
              <m:ctrlPr>
                <w:rPr>
                  <w:rFonts w:ascii="Cambria Math" w:hAnsi="Cambria Math" w:eastAsia="方正楷体_GB2312"/>
                  <w:sz w:val="18"/>
                </w:rPr>
              </m:ctrlPr>
            </m:e>
          </m:acc>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P</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bi</m:t>
              </m:r>
              <m:ctrlPr>
                <w:rPr>
                  <w:rFonts w:ascii="Cambria Math" w:hAnsi="Cambria Math" w:eastAsia="方正楷体_GB2312"/>
                  <w:sz w:val="18"/>
                </w:rPr>
              </m:ctrlPr>
            </m:sub>
          </m:sSub>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ii</m:t>
              </m:r>
              <m:ctrlPr>
                <w:rPr>
                  <w:rFonts w:ascii="Cambria Math" w:hAnsi="Cambria Math" w:eastAsia="方正楷体_GB2312"/>
                  <w:sz w:val="18"/>
                </w:rPr>
              </m:ctrlPr>
            </m:sub>
            <m:sup>
              <m:r>
                <m:rPr/>
                <w:rPr>
                  <w:rFonts w:hint="default" w:ascii="Cambria Math" w:hAnsi="Cambria Math" w:eastAsia="方正楷体_GB2312"/>
                  <w:sz w:val="18"/>
                </w:rPr>
                <m:t>−1</m:t>
              </m:r>
              <m:ctrlPr>
                <w:rPr>
                  <w:rFonts w:ascii="Cambria Math" w:hAnsi="Cambria Math" w:eastAsia="方正楷体_GB2312"/>
                  <w:sz w:val="18"/>
                </w:rPr>
              </m:ctrlPr>
            </m:sup>
          </m:sSubSup>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P</m:t>
              </m:r>
              <m:ctrlPr>
                <w:rPr>
                  <w:rFonts w:ascii="Cambria Math" w:hAnsi="Cambria Math" w:eastAsia="方正楷体_GB2312"/>
                  <w:sz w:val="18"/>
                </w:rPr>
              </m:ctrlPr>
            </m:e>
            <m:sub>
              <m:r>
                <m:rPr/>
                <w:rPr>
                  <w:rFonts w:hint="default" w:ascii="Cambria Math" w:hAnsi="Cambria Math" w:eastAsia="方正楷体_GB2312"/>
                  <w:sz w:val="18"/>
                </w:rPr>
                <m:t>i</m:t>
              </m:r>
              <m:ctrlPr>
                <w:rPr>
                  <w:rFonts w:ascii="Cambria Math" w:hAnsi="Cambria Math" w:eastAsia="方正楷体_GB2312"/>
                  <w:sz w:val="18"/>
                </w:rPr>
              </m:ctrlPr>
            </m:sub>
          </m:sSub>
        </m:oMath>
      </m:oMathPara>
    </w:p>
    <w:tbl>
      <w:tblPr>
        <w:tblStyle w:val="32"/>
        <w:tblW w:w="0" w:type="auto"/>
        <w:jc w:val="center"/>
        <w:tblLayout w:type="autofit"/>
        <w:tblCellMar>
          <w:top w:w="0" w:type="dxa"/>
          <w:left w:w="108" w:type="dxa"/>
          <w:bottom w:w="0" w:type="dxa"/>
          <w:right w:w="108" w:type="dxa"/>
        </w:tblCellMar>
      </w:tblPr>
      <w:tblGrid>
        <w:gridCol w:w="9858"/>
      </w:tblGrid>
      <w:tr w14:paraId="400050F2">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FCE4D6"/>
            <w:vAlign w:val="center"/>
          </w:tcPr>
          <w:p w14:paraId="7ABD6B6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易错点</w:t>
            </w:r>
          </w:p>
          <w:p w14:paraId="33DF803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Q8 八节点四边形单元的边中点节点一般不能随意凝聚，因为它们位于单元边界上，需要与相邻单元共享，以保证二次位移连续。适合凝聚的是内部节点或内部模式。</w:t>
            </w:r>
          </w:p>
        </w:tc>
      </w:tr>
    </w:tbl>
    <w:p w14:paraId="2A1D9A41">
      <w:pPr>
        <w:rPr>
          <w:rFonts w:hint="eastAsia" w:ascii="方正楷体_GB2312" w:hAnsi="方正楷体_GB2312" w:eastAsia="方正楷体_GB2312" w:cs="方正楷体_GB2312"/>
        </w:rPr>
      </w:pPr>
    </w:p>
    <w:p w14:paraId="4F71E7E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6.7 轴对称壳例题</w:t>
      </w:r>
    </w:p>
    <w:tbl>
      <w:tblPr>
        <w:tblStyle w:val="32"/>
        <w:tblW w:w="0" w:type="auto"/>
        <w:jc w:val="center"/>
        <w:tblLayout w:type="autofit"/>
        <w:tblCellMar>
          <w:top w:w="0" w:type="dxa"/>
          <w:left w:w="108" w:type="dxa"/>
          <w:bottom w:w="0" w:type="dxa"/>
          <w:right w:w="108" w:type="dxa"/>
        </w:tblCellMar>
      </w:tblPr>
      <w:tblGrid>
        <w:gridCol w:w="9858"/>
      </w:tblGrid>
      <w:tr w14:paraId="75E32C99">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1B58911B">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例题：截锥壳应变计算</w:t>
            </w:r>
          </w:p>
          <w:p w14:paraId="1D0CAF0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2CA6463B">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截锥壳子午线为直线，</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w:t>
            </w:r>
          </w:p>
          <w:p w14:paraId="408349D6">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u(s)=as，w(s)=b，φ 为常数，半径</w:t>
            </w:r>
            <m:oMath>
              <m:r>
                <m:rPr/>
                <w:rPr>
                  <w:rFonts w:hint="default" w:ascii="Cambria Math" w:hAnsi="Cambria Math" w:eastAsia="方正楷体_GB2312"/>
                  <w:sz w:val="20"/>
                </w:rPr>
                <m:t>r(s)=</m:t>
              </m:r>
              <m:sSub>
                <m:sSubPr>
                  <m:ctrlPr>
                    <w:rPr>
                      <w:rFonts w:hint="default" w:ascii="Cambria Math" w:hAnsi="Cambria Math" w:eastAsia="方正楷体_GB2312"/>
                      <w:sz w:val="20"/>
                    </w:rPr>
                  </m:ctrlPr>
                </m:sSubPr>
                <m:e>
                  <m:r>
                    <m:rPr/>
                    <w:rPr>
                      <w:rFonts w:hint="default" w:ascii="Cambria Math" w:hAnsi="Cambria Math" w:eastAsia="方正楷体_GB2312"/>
                      <w:sz w:val="20"/>
                    </w:rPr>
                    <m:t>r</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r>
                <m:rPr/>
                <w:rPr>
                  <w:rFonts w:hint="default" w:ascii="Cambria Math" w:hAnsi="Cambria Math" w:eastAsia="方正楷体_GB2312"/>
                  <w:sz w:val="20"/>
                </w:rPr>
                <m:t>+s</m:t>
              </m:r>
              <m:r>
                <m:rPr/>
                <w:rPr>
                  <w:rFonts w:hint="default" w:ascii="Cambria Math" w:hAnsi="Cambria Math" w:eastAsia="方正楷体_GB2312"/>
                  <w:sz w:val="20"/>
                  <w:lang w:val="en-US" w:eastAsia="zh-CN"/>
                </w:rPr>
                <m:t xml:space="preserve"> </m:t>
              </m:r>
              <m:r>
                <m:rPr/>
                <w:rPr>
                  <w:rFonts w:hint="default" w:ascii="Cambria Math" w:hAnsi="Cambria Math" w:eastAsia="方正楷体_GB2312"/>
                  <w:sz w:val="20"/>
                </w:rPr>
                <m:t>sinφ</m:t>
              </m:r>
            </m:oMath>
            <w:r>
              <w:rPr>
                <w:rFonts w:hint="eastAsia" w:ascii="方正楷体_GB2312" w:hAnsi="方正楷体_GB2312" w:eastAsia="方正楷体_GB2312" w:cs="方正楷体_GB2312"/>
                <w:sz w:val="20"/>
              </w:rPr>
              <w:t>。</w:t>
            </w:r>
          </w:p>
          <w:p w14:paraId="171055B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0A3DC891">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求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 和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θ</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w:t>
            </w:r>
          </w:p>
          <w:p w14:paraId="74D0102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2A86CF3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直线母线时 </w:t>
            </w:r>
            <m:oMath>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=0。</w:t>
            </w:r>
          </w:p>
          <w:p w14:paraId="6838124C">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du</m:t>
                    </m:r>
                    <m:ctrlPr>
                      <w:rPr>
                        <w:rFonts w:ascii="Cambria Math" w:hAnsi="Cambria Math" w:eastAsia="方正楷体_GB2312"/>
                        <w:sz w:val="18"/>
                      </w:rPr>
                    </m:ctrlPr>
                  </m:num>
                  <m:den>
                    <m:r>
                      <m:rPr/>
                      <w:rPr>
                        <w:rFonts w:hint="default" w:ascii="Cambria Math" w:hAnsi="Cambria Math" w:eastAsia="方正楷体_GB2312"/>
                        <w:sz w:val="18"/>
                      </w:rPr>
                      <m:t>ds</m:t>
                    </m:r>
                    <m:ctrlPr>
                      <w:rPr>
                        <w:rFonts w:ascii="Cambria Math" w:hAnsi="Cambria Math" w:eastAsia="方正楷体_GB2312"/>
                        <w:sz w:val="18"/>
                      </w:rPr>
                    </m:ctrlPr>
                  </m:den>
                </m:f>
                <m:r>
                  <m:rPr/>
                  <w:rPr>
                    <w:rFonts w:hint="default" w:ascii="Cambria Math" w:hAnsi="Cambria Math" w:eastAsia="方正楷体_GB2312"/>
                    <w:sz w:val="18"/>
                  </w:rPr>
                  <m:t>=a</m:t>
                </m:r>
              </m:oMath>
            </m:oMathPara>
          </w:p>
          <w:p w14:paraId="3B8704B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环向应变来自半径方向变化。</w:t>
            </w:r>
          </w:p>
          <w:p w14:paraId="15FDE818">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u</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+w</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cos</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num>
                  <m:den>
                    <m:r>
                      <m:rPr/>
                      <w:rPr>
                        <w:rFonts w:hint="default" w:ascii="Cambria Math" w:hAnsi="Cambria Math" w:eastAsia="方正楷体_GB2312"/>
                        <w:sz w:val="18"/>
                      </w:rPr>
                      <m:t>r</m:t>
                    </m:r>
                    <m:ctrlPr>
                      <w:rPr>
                        <w:rFonts w:hint="default" w:ascii="Cambria Math" w:hAnsi="Cambria Math" w:eastAsia="方正楷体_GB2312"/>
                        <w:sz w:val="18"/>
                      </w:rPr>
                    </m:ctrlPr>
                  </m:den>
                </m:f>
              </m:oMath>
            </m:oMathPara>
          </w:p>
          <w:p w14:paraId="1084C2D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代入 u=as，w=b，</w:t>
            </w:r>
            <m:oMath>
              <m:r>
                <m:rPr/>
                <w:rPr>
                  <w:rFonts w:hint="default" w:ascii="Cambria Math" w:hAnsi="Cambria Math" w:eastAsia="方正楷体_GB2312"/>
                  <w:sz w:val="21"/>
                </w:rPr>
                <m:t>r=</m:t>
              </m:r>
              <m:sSub>
                <m:sSubPr>
                  <m:ctrlPr>
                    <w:rPr>
                      <w:rFonts w:hint="default" w:ascii="Cambria Math" w:hAnsi="Cambria Math" w:eastAsia="方正楷体_GB2312"/>
                      <w:sz w:val="21"/>
                    </w:rPr>
                  </m:ctrlPr>
                </m:sSubPr>
                <m:e>
                  <m:r>
                    <m:rPr/>
                    <w:rPr>
                      <w:rFonts w:hint="default" w:ascii="Cambria Math" w:hAnsi="Cambria Math" w:eastAsia="方正楷体_GB2312"/>
                      <w:sz w:val="21"/>
                    </w:rPr>
                    <m:t>r</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r>
                <m:rPr/>
                <w:rPr>
                  <w:rFonts w:hint="default" w:ascii="Cambria Math" w:hAnsi="Cambria Math" w:eastAsia="方正楷体_GB2312"/>
                  <w:sz w:val="21"/>
                </w:rPr>
                <m:t>+s</m:t>
              </m:r>
              <m:func>
                <m:funcPr>
                  <m:ctrlPr>
                    <w:rPr>
                      <w:rFonts w:hint="default" w:ascii="Cambria Math" w:hAnsi="Cambria Math" w:eastAsia="方正楷体_GB2312"/>
                      <w:sz w:val="21"/>
                    </w:rPr>
                  </m:ctrlPr>
                </m:funcPr>
                <m:fName>
                  <m:r>
                    <m:rPr>
                      <m:sty m:val="p"/>
                    </m:rPr>
                    <w:rPr>
                      <w:rFonts w:hint="default" w:ascii="Cambria Math" w:hAnsi="Cambria Math" w:eastAsia="方正楷体_GB2312"/>
                      <w:sz w:val="21"/>
                    </w:rPr>
                    <m:t>sin</m:t>
                  </m:r>
                  <m:ctrlPr>
                    <w:rPr>
                      <w:rFonts w:ascii="Cambria Math" w:hAnsi="Cambria Math" w:eastAsia="方正楷体_GB2312"/>
                      <w:sz w:val="21"/>
                    </w:rPr>
                  </m:ctrlPr>
                </m:fName>
                <m:e>
                  <m:r>
                    <m:rPr/>
                    <w:rPr>
                      <w:rFonts w:hint="default" w:ascii="Cambria Math" w:hAnsi="Cambria Math" w:eastAsia="方正楷体_GB2312"/>
                      <w:sz w:val="21"/>
                    </w:rPr>
                    <m:t>φ</m:t>
                  </m:r>
                  <m:ctrlPr>
                    <w:rPr>
                      <w:rFonts w:ascii="Cambria Math" w:hAnsi="Cambria Math" w:eastAsia="方正楷体_GB2312"/>
                      <w:sz w:val="21"/>
                    </w:rPr>
                  </m:ctrlPr>
                </m:e>
              </m:func>
            </m:oMath>
            <w:r>
              <w:rPr>
                <w:rFonts w:hint="eastAsia" w:ascii="方正楷体_GB2312" w:hAnsi="方正楷体_GB2312" w:eastAsia="方正楷体_GB2312" w:cs="方正楷体_GB2312"/>
                <w:b w:val="0"/>
              </w:rPr>
              <w:t>。</w:t>
            </w:r>
          </w:p>
          <w:p w14:paraId="6711B018">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as</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+b</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cos</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ascii="Cambria Math" w:hAnsi="Cambria Math" w:eastAsia="方正楷体_GB2312"/>
                            <w:sz w:val="18"/>
                          </w:rPr>
                        </m:ctrlPr>
                      </m:e>
                      <m:sub>
                        <m:r>
                          <m:rPr/>
                          <w:rPr>
                            <w:rFonts w:hint="default" w:ascii="Cambria Math" w:hAnsi="Cambria Math" w:eastAsia="方正楷体_GB2312"/>
                            <w:sz w:val="18"/>
                          </w:rPr>
                          <m:t>0</m:t>
                        </m:r>
                        <m:ctrlPr>
                          <w:rPr>
                            <w:rFonts w:ascii="Cambria Math" w:hAnsi="Cambria Math" w:eastAsia="方正楷体_GB2312"/>
                            <w:sz w:val="18"/>
                          </w:rPr>
                        </m:ctrlPr>
                      </m:sub>
                    </m:sSub>
                    <m:r>
                      <m:rPr/>
                      <w:rPr>
                        <w:rFonts w:hint="default" w:ascii="Cambria Math" w:hAnsi="Cambria Math" w:eastAsia="方正楷体_GB2312"/>
                        <w:sz w:val="18"/>
                      </w:rPr>
                      <m:t>+s</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den>
                </m:f>
              </m:oMath>
            </m:oMathPara>
          </w:p>
          <w:p w14:paraId="72F6A1E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494EFCF1">
            <w:pPr>
              <w:pStyle w:val="164"/>
              <w:rPr>
                <w:rFonts w:hint="eastAsia" w:ascii="方正楷体_GB2312" w:hAnsi="方正楷体_GB2312" w:eastAsia="方正楷体_GB2312" w:cs="方正楷体_GB2312"/>
                <w:vertAlign w:val="subscript"/>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=a</m:t>
                </m:r>
              </m:oMath>
            </m:oMathPara>
          </w:p>
          <w:p w14:paraId="6276AB63">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θ</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as</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r>
                      <m:rPr/>
                      <w:rPr>
                        <w:rFonts w:hint="default" w:ascii="Cambria Math" w:hAnsi="Cambria Math" w:eastAsia="方正楷体_GB2312"/>
                        <w:sz w:val="18"/>
                      </w:rPr>
                      <m:t>+b</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cos</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num>
                  <m:den>
                    <m:sSub>
                      <m:sSubPr>
                        <m:ctrlPr>
                          <w:rPr>
                            <w:rFonts w:hint="default" w:ascii="Cambria Math" w:hAnsi="Cambria Math" w:eastAsia="方正楷体_GB2312"/>
                            <w:sz w:val="18"/>
                          </w:rPr>
                        </m:ctrlPr>
                      </m:sSubPr>
                      <m:e>
                        <m:r>
                          <m:rPr/>
                          <w:rPr>
                            <w:rFonts w:hint="default" w:ascii="Cambria Math" w:hAnsi="Cambria Math" w:eastAsia="方正楷体_GB2312"/>
                            <w:sz w:val="18"/>
                          </w:rPr>
                          <m:t>r</m:t>
                        </m:r>
                        <m:ctrlPr>
                          <w:rPr>
                            <w:rFonts w:ascii="Cambria Math" w:hAnsi="Cambria Math" w:eastAsia="方正楷体_GB2312"/>
                            <w:sz w:val="18"/>
                          </w:rPr>
                        </m:ctrlPr>
                      </m:e>
                      <m:sub>
                        <m:r>
                          <m:rPr/>
                          <w:rPr>
                            <w:rFonts w:hint="default" w:ascii="Cambria Math" w:hAnsi="Cambria Math" w:eastAsia="方正楷体_GB2312"/>
                            <w:sz w:val="18"/>
                          </w:rPr>
                          <m:t>0</m:t>
                        </m:r>
                        <m:ctrlPr>
                          <w:rPr>
                            <w:rFonts w:ascii="Cambria Math" w:hAnsi="Cambria Math" w:eastAsia="方正楷体_GB2312"/>
                            <w:sz w:val="18"/>
                          </w:rPr>
                        </m:ctrlPr>
                      </m:sub>
                    </m:sSub>
                    <m:r>
                      <m:rPr/>
                      <w:rPr>
                        <w:rFonts w:hint="default" w:ascii="Cambria Math" w:hAnsi="Cambria Math" w:eastAsia="方正楷体_GB2312"/>
                        <w:sz w:val="18"/>
                      </w:rPr>
                      <m:t>+s</m:t>
                    </m:r>
                    <m:func>
                      <m:funcPr>
                        <m:ctrlPr>
                          <w:rPr>
                            <w:rFonts w:hint="default" w:ascii="Cambria Math" w:hAnsi="Cambria Math" w:eastAsia="方正楷体_GB2312"/>
                            <w:sz w:val="18"/>
                          </w:rPr>
                        </m:ctrlPr>
                      </m:funcPr>
                      <m:fName>
                        <m:r>
                          <m:rPr>
                            <m:sty m:val="p"/>
                          </m:rPr>
                          <w:rPr>
                            <w:rFonts w:hint="default" w:ascii="Cambria Math" w:hAnsi="Cambria Math" w:eastAsia="方正楷体_GB2312"/>
                            <w:sz w:val="18"/>
                          </w:rPr>
                          <m:t>sin</m:t>
                        </m:r>
                        <m:ctrlPr>
                          <w:rPr>
                            <w:rFonts w:ascii="Cambria Math" w:hAnsi="Cambria Math" w:eastAsia="方正楷体_GB2312"/>
                            <w:sz w:val="18"/>
                          </w:rPr>
                        </m:ctrlPr>
                      </m:fName>
                      <m:e>
                        <m:r>
                          <m:rPr/>
                          <w:rPr>
                            <w:rFonts w:hint="default" w:ascii="Cambria Math" w:hAnsi="Cambria Math" w:eastAsia="方正楷体_GB2312"/>
                            <w:sz w:val="18"/>
                          </w:rPr>
                          <m:t>φ</m:t>
                        </m:r>
                        <m:ctrlPr>
                          <w:rPr>
                            <w:rFonts w:ascii="Cambria Math" w:hAnsi="Cambria Math" w:eastAsia="方正楷体_GB2312"/>
                            <w:sz w:val="18"/>
                          </w:rPr>
                        </m:ctrlPr>
                      </m:e>
                    </m:func>
                    <m:ctrlPr>
                      <w:rPr>
                        <w:rFonts w:hint="default" w:ascii="Cambria Math" w:hAnsi="Cambria Math" w:eastAsia="方正楷体_GB2312"/>
                        <w:sz w:val="18"/>
                      </w:rPr>
                    </m:ctrlPr>
                  </m:den>
                </m:f>
              </m:oMath>
            </m:oMathPara>
          </w:p>
          <w:p w14:paraId="7C5B7D7D">
            <w:pPr>
              <w:rPr>
                <w:rFonts w:hint="eastAsia" w:ascii="方正楷体_GB2312" w:hAnsi="方正楷体_GB2312" w:eastAsia="方正楷体_GB2312" w:cs="方正楷体_GB2312"/>
                <w:b/>
                <w:color w:val="1F4E79"/>
                <w:sz w:val="21"/>
              </w:rPr>
            </w:pPr>
          </w:p>
        </w:tc>
      </w:tr>
    </w:tbl>
    <w:p w14:paraId="18E4DFC6">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50F39288">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5750E04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39D0EF13">
            <w:pPr>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是沿子午线方向伸长；</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θ</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是由于圆周半径变化引起的环向伸长。</w:t>
            </w:r>
          </w:p>
        </w:tc>
      </w:tr>
    </w:tbl>
    <w:p w14:paraId="4DC3B4B1">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58755A58">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2E156593">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例题：B′ 矩阵某一行的来源</w:t>
            </w:r>
          </w:p>
          <w:p w14:paraId="4DB719C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5409BF95">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薄壳截锥单元中 </w:t>
            </w:r>
            <m:oMath>
              <m:r>
                <m:rPr/>
                <w:rPr>
                  <w:rFonts w:hint="default" w:ascii="Cambria Math" w:hAnsi="Cambria Math" w:eastAsia="方正楷体_GB2312"/>
                  <w:sz w:val="20"/>
                </w:rPr>
                <m:t>w=</m:t>
              </m:r>
              <m:sSub>
                <m:sSubPr>
                  <m:ctrlPr>
                    <w:rPr>
                      <w:rFonts w:hint="default" w:ascii="Cambria Math" w:hAnsi="Cambria Math" w:eastAsia="方正楷体_GB2312"/>
                      <w:sz w:val="20"/>
                    </w:rPr>
                  </m:ctrlPr>
                </m:sSubPr>
                <m:e>
                  <m:r>
                    <m:rPr/>
                    <w:rPr>
                      <w:rFonts w:hint="default" w:ascii="Cambria Math" w:hAnsi="Cambria Math" w:eastAsia="方正楷体_GB2312"/>
                      <w:sz w:val="20"/>
                    </w:rPr>
                    <m:t>H</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H</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H</m:t>
                  </m:r>
                  <m:ctrlPr>
                    <w:rPr>
                      <w:rFonts w:ascii="Cambria Math" w:hAnsi="Cambria Math" w:eastAsia="方正楷体_GB2312"/>
                      <w:sz w:val="20"/>
                    </w:rPr>
                  </m:ctrlPr>
                </m:e>
                <m:sub>
                  <m:r>
                    <m:rPr/>
                    <w:rPr>
                      <w:rFonts w:hint="default" w:ascii="Cambria Math" w:hAnsi="Cambria Math" w:eastAsia="方正楷体_GB2312"/>
                      <w:sz w:val="20"/>
                    </w:rPr>
                    <m:t>3</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H</m:t>
                  </m:r>
                  <m:ctrlPr>
                    <w:rPr>
                      <w:rFonts w:ascii="Cambria Math" w:hAnsi="Cambria Math" w:eastAsia="方正楷体_GB2312"/>
                      <w:sz w:val="20"/>
                    </w:rPr>
                  </m:ctrlPr>
                </m:e>
                <m:sub>
                  <m:r>
                    <m:rPr/>
                    <w:rPr>
                      <w:rFonts w:hint="default" w:ascii="Cambria Math" w:hAnsi="Cambria Math" w:eastAsia="方正楷体_GB2312"/>
                      <w:sz w:val="20"/>
                    </w:rPr>
                    <m:t>4</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w:t>
            </w:r>
          </w:p>
          <w:p w14:paraId="4DEE9AF8">
            <w:pPr>
              <w:pStyle w:val="16"/>
              <w:rPr>
                <w:rFonts w:hint="eastAsia" w:ascii="方正楷体_GB2312" w:hAnsi="方正楷体_GB2312" w:eastAsia="方正楷体_GB2312" w:cs="方正楷体_GB2312"/>
              </w:rPr>
            </w:pPr>
            <m:oMath>
              <m:sSub>
                <m:sSubPr>
                  <m:ctrlPr>
                    <w:rPr>
                      <w:rFonts w:hint="default" w:ascii="Cambria Math" w:hAnsi="Cambria Math" w:eastAsia="方正楷体_GB2312"/>
                      <w:sz w:val="20"/>
                    </w:rPr>
                  </m:ctrlPr>
                </m:sSubPr>
                <m:e>
                  <m:r>
                    <m:rPr/>
                    <w:rPr>
                      <w:rFonts w:hint="default" w:ascii="Cambria Math" w:hAnsi="Cambria Math" w:eastAsia="方正楷体_GB2312"/>
                      <w:sz w:val="20"/>
                    </w:rPr>
                    <m:t>κ</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r>
                <m:rPr/>
                <w:rPr>
                  <w:rFonts w:hint="default" w:ascii="Cambria Math" w:hAnsi="Cambria Math" w:eastAsia="方正楷体_GB2312"/>
                  <w:sz w:val="20"/>
                </w:rPr>
                <m:t>=−</m:t>
              </m:r>
              <m:sSup>
                <m:sSupPr>
                  <m:ctrlPr>
                    <w:rPr>
                      <w:rFonts w:hint="default" w:ascii="Cambria Math" w:hAnsi="Cambria Math" w:eastAsia="方正楷体_GB2312"/>
                      <w:sz w:val="20"/>
                    </w:rPr>
                  </m:ctrlPr>
                </m:sSupPr>
                <m:e>
                  <m:r>
                    <m:rPr/>
                    <w:rPr>
                      <w:rFonts w:hint="default" w:ascii="Cambria Math" w:hAnsi="Cambria Math" w:eastAsia="方正楷体_GB2312"/>
                      <w:sz w:val="20"/>
                    </w:rPr>
                    <m:t>d</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w/d</m:t>
              </m:r>
              <m:sSup>
                <m:sSupPr>
                  <m:ctrlPr>
                    <w:rPr>
                      <w:rFonts w:hint="default" w:ascii="Cambria Math" w:hAnsi="Cambria Math" w:eastAsia="方正楷体_GB2312"/>
                      <w:sz w:val="20"/>
                    </w:rPr>
                  </m:ctrlPr>
                </m:sSupPr>
                <m:e>
                  <m:r>
                    <m:rPr/>
                    <w:rPr>
                      <w:rFonts w:hint="default" w:ascii="Cambria Math" w:hAnsi="Cambria Math" w:eastAsia="方正楷体_GB2312"/>
                      <w:sz w:val="20"/>
                    </w:rPr>
                    <m:t>s</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w:t>
            </w:r>
          </w:p>
          <w:p w14:paraId="5914745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2D72848C">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说明</w:t>
            </w:r>
            <m:oMath>
              <m:r>
                <m:rPr/>
                <w:rPr>
                  <w:rFonts w:hint="default" w:ascii="Cambria Math" w:hAnsi="Cambria Math" w:eastAsia="方正楷体_GB2312"/>
                  <w:sz w:val="20"/>
                </w:rPr>
                <m:t>B′</m:t>
              </m:r>
            </m:oMath>
            <w:r>
              <w:rPr>
                <w:rFonts w:hint="eastAsia" w:ascii="方正楷体_GB2312" w:hAnsi="方正楷体_GB2312" w:eastAsia="方正楷体_GB2312" w:cs="方正楷体_GB2312"/>
                <w:sz w:val="20"/>
              </w:rPr>
              <w:t xml:space="preserve">中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κ</m:t>
                  </m:r>
                  <m:ctrlPr>
                    <w:rPr>
                      <w:rFonts w:ascii="Cambria Math" w:hAnsi="Cambria Math" w:eastAsia="方正楷体_GB2312"/>
                      <w:sz w:val="20"/>
                    </w:rPr>
                  </m:ctrlPr>
                </m:e>
                <m:sub>
                  <m:r>
                    <m:rPr/>
                    <w:rPr>
                      <w:rFonts w:hint="default" w:ascii="Cambria Math" w:hAnsi="Cambria Math" w:eastAsia="方正楷体_GB2312"/>
                      <w:sz w:val="20"/>
                    </w:rPr>
                    <m:t>s</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 行如何得到。</w:t>
            </w:r>
          </w:p>
          <w:p w14:paraId="1DAFD50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185FBFD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对子午向曲率公式代入插值。</w:t>
            </w:r>
          </w:p>
          <w:p w14:paraId="4E0C1363">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κ</m:t>
                    </m:r>
                    <m:ctrlPr>
                      <w:rPr>
                        <w:rFonts w:ascii="Cambria Math" w:hAnsi="Cambria Math" w:eastAsia="方正楷体_GB2312"/>
                        <w:sz w:val="18"/>
                      </w:rPr>
                    </m:ctrlPr>
                  </m:e>
                  <m:sub>
                    <m:r>
                      <m:rPr/>
                      <w:rPr>
                        <w:rFonts w:hint="default" w:ascii="Cambria Math" w:hAnsi="Cambria Math" w:eastAsia="方正楷体_GB2312"/>
                        <w:sz w:val="18"/>
                      </w:rPr>
                      <m:t>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sSup>
                      <m:sSupPr>
                        <m:ctrlPr>
                          <w:rPr>
                            <w:rFonts w:hint="default" w:ascii="Cambria Math" w:hAnsi="Cambria Math" w:eastAsia="方正楷体_GB2312"/>
                            <w:sz w:val="18"/>
                          </w:rPr>
                        </m:ctrlPr>
                      </m:sSupPr>
                      <m:e>
                        <m:r>
                          <m:rPr/>
                          <w:rPr>
                            <w:rFonts w:hint="default" w:ascii="Cambria Math" w:hAnsi="Cambria Math" w:eastAsia="方正楷体_GB2312"/>
                            <w:sz w:val="18"/>
                          </w:rPr>
                          <m:t>d</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w</m:t>
                    </m:r>
                    <m:ctrlPr>
                      <w:rPr>
                        <w:rFonts w:hint="default" w:ascii="Cambria Math" w:hAnsi="Cambria Math" w:eastAsia="方正楷体_GB2312"/>
                        <w:sz w:val="18"/>
                      </w:rPr>
                    </m:ctrlPr>
                  </m:num>
                  <m:den>
                    <m:r>
                      <m:rPr/>
                      <w:rPr>
                        <w:rFonts w:hint="default" w:ascii="Cambria Math" w:hAnsi="Cambria Math" w:eastAsia="方正楷体_GB2312"/>
                        <w:sz w:val="18"/>
                      </w:rPr>
                      <m:t>d</m:t>
                    </m:r>
                    <m:sSup>
                      <m:sSupPr>
                        <m:ctrlPr>
                          <w:rPr>
                            <w:rFonts w:hint="default" w:ascii="Cambria Math" w:hAnsi="Cambria Math" w:eastAsia="方正楷体_GB2312"/>
                            <w:sz w:val="18"/>
                          </w:rPr>
                        </m:ctrlPr>
                      </m:sSupPr>
                      <m:e>
                        <m:r>
                          <m:rPr/>
                          <w:rPr>
                            <w:rFonts w:hint="default" w:ascii="Cambria Math" w:hAnsi="Cambria Math" w:eastAsia="方正楷体_GB2312"/>
                            <w:sz w:val="18"/>
                          </w:rPr>
                          <m:t>s</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oMath>
            </m:oMathPara>
          </w:p>
          <w:p w14:paraId="31636D1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因此</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w</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前的系数为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1,ss</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w</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rPr>
              <w:t xml:space="preserve"> 前的系数为</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2,ss</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w:t>
            </w:r>
          </w:p>
          <w:p w14:paraId="07133A7A">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1,ss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−6+12ξ</m:t>
                    </m:r>
                    <m:ctrlPr>
                      <w:rPr>
                        <w:rFonts w:ascii="Cambria Math" w:hAnsi="Cambria Math" w:eastAsia="方正楷体_GB2312"/>
                        <w:sz w:val="18"/>
                      </w:rPr>
                    </m:ctrlPr>
                  </m:num>
                  <m:den>
                    <m:r>
                      <m:rPr/>
                      <w:rPr>
                        <w:rFonts w:hint="default" w:ascii="Cambria Math" w:hAnsi="Cambria Math" w:eastAsia="方正楷体_GB2312"/>
                        <w:sz w:val="18"/>
                      </w:rPr>
                      <m:t>(</m:t>
                    </m:r>
                    <m:sSup>
                      <m:sSupPr>
                        <m:ctrlPr>
                          <w:rPr>
                            <w:rFonts w:hint="default" w:ascii="Cambria Math" w:hAnsi="Cambria Math" w:eastAsia="方正楷体_GB2312"/>
                            <w:sz w:val="18"/>
                          </w:rPr>
                        </m:ctrlPr>
                      </m:sSupPr>
                      <m:e>
                        <m:r>
                          <m:rPr/>
                          <w:rPr>
                            <w:rFonts w:hint="default" w:ascii="Cambria Math" w:hAnsi="Cambria Math" w:eastAsia="方正楷体_GB2312"/>
                            <w:sz w:val="18"/>
                          </w:rPr>
                          <m:t>l</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sSup>
                      <m:sSupPr>
                        <m:ctrlPr>
                          <w:rPr>
                            <w:rFonts w:hint="default" w:ascii="Cambria Math" w:hAnsi="Cambria Math" w:eastAsia="方正楷体_GB2312"/>
                            <w:sz w:val="18"/>
                          </w:rPr>
                        </m:ctrlPr>
                      </m:sSupPr>
                      <m:e>
                        <m:r>
                          <m:rPr/>
                          <w:rPr>
                            <w:rFonts w:hint="default" w:ascii="Cambria Math" w:hAnsi="Cambria Math" w:eastAsia="方正楷体_GB2312"/>
                            <w:sz w:val="18"/>
                          </w:rPr>
                          <m:t>)</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den>
                </m:f>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H</m:t>
                    </m:r>
                    <m:ctrlPr>
                      <w:rPr>
                        <w:rFonts w:ascii="Cambria Math" w:hAnsi="Cambria Math" w:eastAsia="方正楷体_GB2312"/>
                        <w:sz w:val="18"/>
                      </w:rPr>
                    </m:ctrlPr>
                  </m:e>
                  <m:sub>
                    <m:r>
                      <m:rPr/>
                      <w:rPr>
                        <w:rFonts w:hint="default" w:ascii="Cambria Math" w:hAnsi="Cambria Math" w:eastAsia="方正楷体_GB2312"/>
                        <w:sz w:val="18"/>
                      </w:rPr>
                      <m:t>2,ss</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−4+6ξ</m:t>
                    </m:r>
                    <m:ctrlPr>
                      <w:rPr>
                        <w:rFonts w:ascii="Cambria Math" w:hAnsi="Cambria Math" w:eastAsia="方正楷体_GB2312"/>
                        <w:sz w:val="18"/>
                      </w:rPr>
                    </m:ctrlPr>
                  </m:num>
                  <m:den>
                    <m:sSup>
                      <m:sSupPr>
                        <m:ctrlPr>
                          <w:rPr>
                            <w:rFonts w:hint="default" w:ascii="Cambria Math" w:hAnsi="Cambria Math" w:eastAsia="方正楷体_GB2312"/>
                            <w:sz w:val="18"/>
                          </w:rPr>
                        </m:ctrlPr>
                      </m:sSupPr>
                      <m:e>
                        <m:r>
                          <m:rPr/>
                          <w:rPr>
                            <w:rFonts w:hint="default" w:ascii="Cambria Math" w:hAnsi="Cambria Math" w:eastAsia="方正楷体_GB2312"/>
                            <w:sz w:val="18"/>
                          </w:rPr>
                          <m:t>l</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den>
                </m:f>
              </m:oMath>
            </m:oMathPara>
          </w:p>
          <w:p w14:paraId="479CC9D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4D0E3ECA">
            <w:pPr>
              <w:rPr>
                <w:rFonts w:hint="eastAsia" w:ascii="方正楷体_GB2312" w:hAnsi="方正楷体_GB2312" w:eastAsia="方正楷体_GB2312" w:cs="方正楷体_GB2312"/>
              </w:rPr>
            </w:pPr>
            <m:oMath>
              <m:r>
                <m:rPr/>
                <w:rPr>
                  <w:rFonts w:hint="default" w:ascii="Cambria Math" w:hAnsi="Cambria Math" w:eastAsia="方正楷体_GB2312"/>
                  <w:sz w:val="21"/>
                </w:rPr>
                <m:t>B′</m:t>
              </m:r>
            </m:oMath>
            <w:r>
              <w:rPr>
                <w:rFonts w:hint="eastAsia" w:ascii="方正楷体_GB2312" w:hAnsi="方正楷体_GB2312" w:eastAsia="方正楷体_GB2312" w:cs="方正楷体_GB2312"/>
                <w:b w:val="0"/>
              </w:rPr>
              <w:t xml:space="preserve"> 的</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κ</m:t>
                  </m:r>
                  <m:ctrlPr>
                    <w:rPr>
                      <w:rFonts w:ascii="Cambria Math" w:hAnsi="Cambria Math" w:eastAsia="方正楷体_GB2312"/>
                      <w:sz w:val="21"/>
                    </w:rPr>
                  </m:ctrlPr>
                </m:e>
                <m:sub>
                  <m:r>
                    <m:rPr/>
                    <w:rPr>
                      <w:rFonts w:hint="default" w:ascii="Cambria Math" w:hAnsi="Cambria Math" w:eastAsia="方正楷体_GB2312"/>
                      <w:sz w:val="21"/>
                    </w:rPr>
                    <m:t>s</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行就是把这些二阶导数按节点自由度排列得到。</w:t>
            </w:r>
          </w:p>
          <w:p w14:paraId="3755C7C5">
            <w:pPr>
              <w:rPr>
                <w:rFonts w:hint="eastAsia" w:ascii="方正楷体_GB2312" w:hAnsi="方正楷体_GB2312" w:eastAsia="方正楷体_GB2312" w:cs="方正楷体_GB2312"/>
                <w:b/>
                <w:color w:val="1F4E79"/>
                <w:sz w:val="21"/>
              </w:rPr>
            </w:pPr>
          </w:p>
        </w:tc>
      </w:tr>
    </w:tbl>
    <w:p w14:paraId="6097A67C">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6DE1F225">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277D987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43BBF1E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B 矩阵本质上就是应变微分算子作用于位移插值函数。</w:t>
            </w:r>
          </w:p>
        </w:tc>
      </w:tr>
    </w:tbl>
    <w:p w14:paraId="6E2154E2">
      <w:pPr>
        <w:rPr>
          <w:rFonts w:hint="eastAsia" w:ascii="方正楷体_GB2312" w:hAnsi="方正楷体_GB2312" w:eastAsia="方正楷体_GB2312" w:cs="方正楷体_GB2312"/>
        </w:rPr>
      </w:pPr>
    </w:p>
    <w:p w14:paraId="2F6414B8">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 薄板结构弹性稳定性分析</w:t>
      </w:r>
    </w:p>
    <w:tbl>
      <w:tblPr>
        <w:tblStyle w:val="32"/>
        <w:tblW w:w="0" w:type="auto"/>
        <w:jc w:val="center"/>
        <w:tblLayout w:type="autofit"/>
        <w:tblCellMar>
          <w:top w:w="0" w:type="dxa"/>
          <w:left w:w="108" w:type="dxa"/>
          <w:bottom w:w="0" w:type="dxa"/>
          <w:right w:w="108" w:type="dxa"/>
        </w:tblCellMar>
      </w:tblPr>
      <w:tblGrid>
        <w:gridCol w:w="9858"/>
      </w:tblGrid>
      <w:tr w14:paraId="0B978980">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AF4FF"/>
            <w:vAlign w:val="center"/>
          </w:tcPr>
          <w:p w14:paraId="3578DC0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本节学习目标</w:t>
            </w:r>
          </w:p>
          <w:p w14:paraId="3FDF97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理解薄板稳定性分析中附加应变的来源，掌握几何刚度矩阵与屈曲特征值问题的基本形式。</w:t>
            </w:r>
          </w:p>
        </w:tc>
      </w:tr>
    </w:tbl>
    <w:p w14:paraId="40A6BBDD">
      <w:pPr>
        <w:rPr>
          <w:rFonts w:hint="eastAsia" w:ascii="方正楷体_GB2312" w:hAnsi="方正楷体_GB2312" w:eastAsia="方正楷体_GB2312" w:cs="方正楷体_GB2312"/>
        </w:rPr>
      </w:pPr>
    </w:p>
    <w:p w14:paraId="6E97E01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334260" cy="1469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rcRect l="55113" t="21743" r="874" b="41315"/>
                    <a:stretch>
                      <a:fillRect/>
                    </a:stretch>
                  </pic:blipFill>
                  <pic:spPr>
                    <a:xfrm>
                      <a:off x="0" y="0"/>
                      <a:ext cx="2334260" cy="1469390"/>
                    </a:xfrm>
                    <a:prstGeom prst="rect">
                      <a:avLst/>
                    </a:prstGeom>
                  </pic:spPr>
                </pic:pic>
              </a:graphicData>
            </a:graphic>
          </wp:inline>
        </w:drawing>
      </w:r>
    </w:p>
    <w:p w14:paraId="3530FC47">
      <w:pPr>
        <w:pStyle w:val="165"/>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图 7-1 薄板稳定性分析：横向挠度在中面内引起附加应变。</w:t>
      </w:r>
    </w:p>
    <w:p w14:paraId="699B00F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 为什么稳定性分析需要几何刚度</w:t>
      </w:r>
    </w:p>
    <w:p w14:paraId="4272247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板结构稳定性问题中，结构常同时受到面内载荷</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F</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和横向扰动载荷 P。面内载荷先在板中产生初始应力；当板发生横向挠度 w 后，中面被拉长，产生附加应变。初始应力与附加应变的乘积贡献附加势能，从而形成几何刚度矩阵。</w:t>
      </w:r>
    </w:p>
    <w:p w14:paraId="49AF7DA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 附加应变的来源</w:t>
      </w:r>
    </w:p>
    <w:p w14:paraId="44CE8A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以 x 方向为例，原来中面小线段长度为 dx。弯曲后该小段变成斜线，其长度为：</w:t>
      </w:r>
    </w:p>
    <w:p w14:paraId="0FCAF697">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ds=</m:t>
          </m:r>
          <m:rad>
            <m:radPr>
              <m:degHide m:val="1"/>
              <m:ctrlPr>
                <w:rPr>
                  <w:rFonts w:hint="default" w:ascii="Cambria Math" w:hAnsi="Cambria Math" w:eastAsia="方正楷体_GB2312"/>
                  <w:sz w:val="18"/>
                </w:rPr>
              </m:ctrlPr>
            </m:radPr>
            <m:deg>
              <m:ctrlPr>
                <w:rPr>
                  <w:rFonts w:ascii="Cambria Math" w:hAnsi="Cambria Math" w:eastAsia="方正楷体_GB2312"/>
                  <w:sz w:val="18"/>
                </w:rPr>
              </m:ctrlPr>
            </m:deg>
            <m:e>
              <m:r>
                <m:rPr/>
                <w:rPr>
                  <w:rFonts w:hint="default" w:ascii="Cambria Math" w:hAnsi="Cambria Math" w:eastAsia="方正楷体_GB2312"/>
                  <w:sz w:val="18"/>
                </w:rPr>
                <m:t>d</m:t>
              </m:r>
              <m:sSup>
                <m:sSupPr>
                  <m:ctrlPr>
                    <w:rPr>
                      <w:rFonts w:hint="default" w:ascii="Cambria Math" w:hAnsi="Cambria Math" w:eastAsia="方正楷体_GB2312"/>
                      <w:sz w:val="18"/>
                    </w:rPr>
                  </m:ctrlPr>
                </m:sSupPr>
                <m:e>
                  <m:r>
                    <m:rPr/>
                    <w:rPr>
                      <w:rFonts w:hint="default" w:ascii="Cambria Math" w:hAnsi="Cambria Math" w:eastAsia="方正楷体_GB2312"/>
                      <w:sz w:val="18"/>
                    </w:rPr>
                    <m:t>x</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r>
                <m:rPr/>
                <w:rPr>
                  <w:rFonts w:hint="default" w:ascii="Cambria Math" w:hAnsi="Cambria Math" w:eastAsia="方正楷体_GB2312"/>
                  <w:sz w:val="18"/>
                </w:rPr>
                <m:t>+d</m:t>
              </m:r>
              <m:sSup>
                <m:sSupPr>
                  <m:ctrlPr>
                    <w:rPr>
                      <w:rFonts w:hint="default" w:ascii="Cambria Math" w:hAnsi="Cambria Math" w:eastAsia="方正楷体_GB2312"/>
                      <w:sz w:val="18"/>
                    </w:rPr>
                  </m:ctrlPr>
                </m:sSupPr>
                <m:e>
                  <m:r>
                    <m:rPr/>
                    <w:rPr>
                      <w:rFonts w:hint="default" w:ascii="Cambria Math" w:hAnsi="Cambria Math" w:eastAsia="方正楷体_GB2312"/>
                      <w:sz w:val="18"/>
                    </w:rPr>
                    <m:t>w</m:t>
                  </m:r>
                  <m:ctrlPr>
                    <w:rPr>
                      <w:rFonts w:ascii="Cambria Math" w:hAnsi="Cambria Math" w:eastAsia="方正楷体_GB2312"/>
                      <w:sz w:val="18"/>
                    </w:rPr>
                  </m:ctrlPr>
                </m:e>
                <m:sup>
                  <m:r>
                    <m:rPr/>
                    <w:rPr>
                      <w:rFonts w:hint="default" w:ascii="Cambria Math" w:hAnsi="Cambria Math" w:eastAsia="方正楷体_GB2312"/>
                      <w:sz w:val="18"/>
                    </w:rPr>
                    <m:t>2</m:t>
                  </m:r>
                  <m:ctrlPr>
                    <w:rPr>
                      <w:rFonts w:ascii="Cambria Math" w:hAnsi="Cambria Math" w:eastAsia="方正楷体_GB2312"/>
                      <w:sz w:val="18"/>
                    </w:rPr>
                  </m:ctrlPr>
                </m:sup>
              </m:sSup>
              <m:ctrlPr>
                <w:rPr>
                  <w:rFonts w:hint="default" w:ascii="Cambria Math" w:hAnsi="Cambria Math" w:eastAsia="方正楷体_GB2312"/>
                  <w:sz w:val="18"/>
                </w:rPr>
              </m:ctrlPr>
            </m:e>
          </m:rad>
          <m:r>
            <m:rPr/>
            <w:rPr>
              <w:rFonts w:hint="default" w:ascii="Cambria Math" w:hAnsi="Cambria Math" w:eastAsia="方正楷体_GB2312"/>
              <w:sz w:val="18"/>
            </w:rPr>
            <m:t>=dx</m:t>
          </m:r>
          <m:rad>
            <m:radPr>
              <m:degHide m:val="1"/>
              <m:ctrlPr>
                <w:rPr>
                  <w:rFonts w:hint="default" w:ascii="Cambria Math" w:hAnsi="Cambria Math" w:eastAsia="方正楷体_GB2312"/>
                  <w:sz w:val="18"/>
                </w:rPr>
              </m:ctrlPr>
            </m:radPr>
            <m:deg>
              <m:ctrlPr>
                <w:rPr>
                  <w:rFonts w:hint="default" w:ascii="Cambria Math" w:hAnsi="Cambria Math" w:eastAsia="方正楷体_GB2312"/>
                  <w:sz w:val="18"/>
                </w:rPr>
              </m:ctrlPr>
            </m:deg>
            <m:e>
              <m:r>
                <m:rPr/>
                <w:rPr>
                  <w:rFonts w:hint="default" w:ascii="Cambria Math" w:hAnsi="Cambria Math" w:eastAsia="方正楷体_GB2312"/>
                  <w:sz w:val="18"/>
                </w:rPr>
                <m:t>1+</m:t>
              </m:r>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ctrlPr>
                <w:rPr>
                  <w:rFonts w:hint="default" w:ascii="Cambria Math" w:hAnsi="Cambria Math" w:eastAsia="方正楷体_GB2312"/>
                  <w:sz w:val="18"/>
                </w:rPr>
              </m:ctrlPr>
            </m:e>
          </m:rad>
        </m:oMath>
      </m:oMathPara>
    </w:p>
    <w:p w14:paraId="3A3B7C4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伸长应变为：</w:t>
      </w:r>
    </w:p>
    <w:p w14:paraId="1D40B821">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ds−dx</m:t>
              </m:r>
              <m:ctrlPr>
                <w:rPr>
                  <w:rFonts w:ascii="Cambria Math" w:hAnsi="Cambria Math" w:eastAsia="方正楷体_GB2312"/>
                  <w:sz w:val="18"/>
                </w:rPr>
              </m:ctrlPr>
            </m:num>
            <m:den>
              <m:r>
                <m:rPr/>
                <w:rPr>
                  <w:rFonts w:hint="default" w:ascii="Cambria Math" w:hAnsi="Cambria Math" w:eastAsia="方正楷体_GB2312"/>
                  <w:sz w:val="18"/>
                </w:rPr>
                <m:t>dx</m:t>
              </m:r>
              <m:ctrlPr>
                <w:rPr>
                  <w:rFonts w:ascii="Cambria Math" w:hAnsi="Cambria Math" w:eastAsia="方正楷体_GB2312"/>
                  <w:sz w:val="18"/>
                </w:rPr>
              </m:ctrlPr>
            </m:den>
          </m:f>
          <m:r>
            <m:rPr/>
            <w:rPr>
              <w:rFonts w:hint="default" w:ascii="Cambria Math" w:hAnsi="Cambria Math" w:eastAsia="方正楷体_GB2312"/>
              <w:sz w:val="18"/>
            </w:rPr>
            <m:t>=</m:t>
          </m:r>
          <m:rad>
            <m:radPr>
              <m:degHide m:val="1"/>
              <m:ctrlPr>
                <w:rPr>
                  <w:rFonts w:hint="default" w:ascii="Cambria Math" w:hAnsi="Cambria Math" w:eastAsia="方正楷体_GB2312"/>
                  <w:sz w:val="18"/>
                </w:rPr>
              </m:ctrlPr>
            </m:radPr>
            <m:deg>
              <m:ctrlPr>
                <w:rPr>
                  <w:rFonts w:ascii="Cambria Math" w:hAnsi="Cambria Math" w:eastAsia="方正楷体_GB2312"/>
                  <w:sz w:val="18"/>
                </w:rPr>
              </m:ctrlPr>
            </m:deg>
            <m:e>
              <m:r>
                <m:rPr/>
                <w:rPr>
                  <w:rFonts w:hint="default" w:ascii="Cambria Math" w:hAnsi="Cambria Math" w:eastAsia="方正楷体_GB2312"/>
                  <w:sz w:val="18"/>
                </w:rPr>
                <m:t>1+</m:t>
              </m:r>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ctrlPr>
                <w:rPr>
                  <w:rFonts w:hint="default" w:ascii="Cambria Math" w:hAnsi="Cambria Math" w:eastAsia="方正楷体_GB2312"/>
                  <w:sz w:val="18"/>
                </w:rPr>
              </m:ctrlPr>
            </m:e>
          </m:rad>
          <m:r>
            <m:rPr/>
            <w:rPr>
              <w:rFonts w:hint="default" w:ascii="Cambria Math" w:hAnsi="Cambria Math" w:eastAsia="方正楷体_GB2312"/>
              <w:sz w:val="18"/>
            </w:rPr>
            <m:t>−1</m:t>
          </m:r>
        </m:oMath>
      </m:oMathPara>
    </w:p>
    <w:p w14:paraId="2CD4862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当斜率较小时，利用近似</w:t>
      </w:r>
      <m:oMath>
        <m:rad>
          <m:radPr>
            <m:degHide m:val="1"/>
            <m:ctrlPr>
              <w:rPr>
                <w:rFonts w:hint="default" w:ascii="Cambria Math" w:hAnsi="Cambria Math" w:eastAsia="方正楷体_GB2312"/>
                <w:sz w:val="21"/>
              </w:rPr>
            </m:ctrlPr>
          </m:radPr>
          <m:deg>
            <m:ctrlPr>
              <w:rPr>
                <w:rFonts w:ascii="Cambria Math" w:hAnsi="Cambria Math" w:eastAsia="方正楷体_GB2312"/>
                <w:sz w:val="21"/>
              </w:rPr>
            </m:ctrlPr>
          </m:deg>
          <m:e>
            <m:r>
              <m:rPr/>
              <w:rPr>
                <w:rFonts w:hint="default" w:ascii="Cambria Math" w:hAnsi="Cambria Math" w:eastAsia="方正楷体_GB2312"/>
                <w:sz w:val="21"/>
              </w:rPr>
              <m:t>1+</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ctrlPr>
              <w:rPr>
                <w:rFonts w:hint="default" w:ascii="Cambria Math" w:hAnsi="Cambria Math" w:eastAsia="方正楷体_GB2312"/>
                <w:sz w:val="21"/>
              </w:rPr>
            </m:ctrlPr>
          </m:e>
        </m:rad>
        <m:r>
          <m:rPr/>
          <w:rPr>
            <w:rFonts w:hint="default" w:ascii="Cambria Math" w:hAnsi="Cambria Math" w:eastAsia="方正楷体_GB2312"/>
            <w:sz w:val="21"/>
          </w:rPr>
          <m:t>≈1+</m:t>
        </m:r>
        <m:sSup>
          <m:sSupPr>
            <m:ctrlPr>
              <w:rPr>
                <w:rFonts w:hint="default" w:ascii="Cambria Math" w:hAnsi="Cambria Math" w:eastAsia="方正楷体_GB2312"/>
                <w:sz w:val="21"/>
              </w:rPr>
            </m:ctrlPr>
          </m:sSupPr>
          <m:e>
            <m:r>
              <m:rPr/>
              <w:rPr>
                <w:rFonts w:hint="default" w:ascii="Cambria Math" w:hAnsi="Cambria Math" w:eastAsia="方正楷体_GB2312"/>
                <w:sz w:val="21"/>
              </w:rPr>
              <m:t>a</m:t>
            </m:r>
            <m:ctrlPr>
              <w:rPr>
                <w:rFonts w:hint="default" w:ascii="Cambria Math" w:hAnsi="Cambria Math" w:eastAsia="方正楷体_GB2312"/>
                <w:sz w:val="21"/>
              </w:rPr>
            </m:ctrlPr>
          </m:e>
          <m:sup>
            <m:r>
              <m:rPr/>
              <w:rPr>
                <w:rFonts w:hint="default" w:ascii="Cambria Math" w:hAnsi="Cambria Math" w:eastAsia="方正楷体_GB2312"/>
                <w:sz w:val="21"/>
              </w:rPr>
              <m:t>2</m:t>
            </m:r>
            <m:ctrlPr>
              <w:rPr>
                <w:rFonts w:hint="default" w:ascii="Cambria Math" w:hAnsi="Cambria Math" w:eastAsia="方正楷体_GB2312"/>
                <w:sz w:val="21"/>
              </w:rPr>
            </m:ctrlPr>
          </m:sup>
        </m:sSup>
        <m:r>
          <m:rPr/>
          <w:rPr>
            <w:rFonts w:hint="default" w:ascii="Cambria Math" w:hAnsi="Cambria Math" w:eastAsia="方正楷体_GB2312"/>
            <w:sz w:val="21"/>
          </w:rPr>
          <m:t>/2</m:t>
        </m:r>
      </m:oMath>
      <w:r>
        <w:rPr>
          <w:rFonts w:hint="eastAsia" w:ascii="方正楷体_GB2312" w:hAnsi="方正楷体_GB2312" w:eastAsia="方正楷体_GB2312" w:cs="方正楷体_GB2312"/>
          <w:b w:val="0"/>
        </w:rPr>
        <w:t>，得到：</w:t>
      </w:r>
    </w:p>
    <w:p w14:paraId="13980FE4">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ε</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1</m:t>
              </m:r>
              <m:ctrlPr>
                <w:rPr>
                  <w:rFonts w:ascii="Cambria Math" w:hAnsi="Cambria Math" w:eastAsia="方正楷体_GB2312"/>
                  <w:sz w:val="18"/>
                </w:rPr>
              </m:ctrlPr>
            </m:num>
            <m:den>
              <m:r>
                <m:rPr/>
                <w:rPr>
                  <w:rFonts w:hint="default" w:ascii="Cambria Math" w:hAnsi="Cambria Math" w:eastAsia="方正楷体_GB2312"/>
                  <w:sz w:val="18"/>
                </w:rPr>
                <m:t>2</m:t>
              </m:r>
              <m:ctrlPr>
                <w:rPr>
                  <w:rFonts w:ascii="Cambria Math" w:hAnsi="Cambria Math" w:eastAsia="方正楷体_GB2312"/>
                  <w:sz w:val="18"/>
                </w:rPr>
              </m:ctrlPr>
            </m:den>
          </m:f>
          <m:sSup>
            <m:sSupPr>
              <m:ctrlPr>
                <w:rPr>
                  <w:rFonts w:hint="default" w:ascii="Cambria Math" w:hAnsi="Cambria Math" w:eastAsia="方正楷体_GB2312"/>
                  <w:sz w:val="18"/>
                </w:rPr>
              </m:ctrlPr>
            </m:sSupPr>
            <m:e>
              <m:d>
                <m:dPr>
                  <m:ctrlPr>
                    <w:rPr>
                      <w:rFonts w:hint="default" w:ascii="Cambria Math" w:hAnsi="Cambria Math" w:eastAsia="方正楷体_GB2312"/>
                      <w:sz w:val="18"/>
                    </w:rPr>
                  </m:ctrlPr>
                </m:dPr>
                <m:e>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ctrlPr>
                    <w:rPr>
                      <w:rFonts w:hint="default" w:ascii="Cambria Math" w:hAnsi="Cambria Math" w:eastAsia="方正楷体_GB2312"/>
                      <w:sz w:val="18"/>
                    </w:rPr>
                  </m:ctrlPr>
                </m:e>
              </m:d>
              <m:ctrlPr>
                <w:rPr>
                  <w:rFonts w:hint="default" w:ascii="Cambria Math" w:hAnsi="Cambria Math" w:eastAsia="方正楷体_GB2312"/>
                  <w:sz w:val="18"/>
                </w:rPr>
              </m:ctrlPr>
            </m:e>
            <m:sup>
              <m:r>
                <m:rPr/>
                <w:rPr>
                  <w:rFonts w:hint="default" w:ascii="Cambria Math" w:hAnsi="Cambria Math" w:eastAsia="方正楷体_GB2312"/>
                  <w:sz w:val="18"/>
                </w:rPr>
                <m:t>2</m:t>
              </m:r>
              <m:ctrlPr>
                <w:rPr>
                  <w:rFonts w:hint="default" w:ascii="Cambria Math" w:hAnsi="Cambria Math" w:eastAsia="方正楷体_GB2312"/>
                  <w:sz w:val="18"/>
                </w:rPr>
              </m:ctrlPr>
            </m:sup>
          </m:sSup>
          <m:r>
            <m:rPr>
              <m:sty m:val="p"/>
            </m:rPr>
            <w:rPr>
              <w:rFonts w:hint="default" w:ascii="Cambria Math" w:hAnsi="Cambria Math" w:eastAsia="方正楷体_GB2312"/>
              <w:sz w:val="18"/>
              <w:lang w:val="en-US" w:eastAsia="zh-CN"/>
            </w:rPr>
            <m:t xml:space="preserve">   </m:t>
          </m:r>
          <m:sSub>
            <m:sSubPr>
              <m:ctrlPr>
                <w:rPr>
                  <w:rFonts w:hint="default" w:ascii="Cambria Math" w:hAnsi="Cambria Math" w:eastAsia="方正楷体_GB2312"/>
                  <w:sz w:val="18"/>
                </w:rPr>
              </m:ctrlPr>
            </m:sSubPr>
            <m:e>
              <m:r>
                <m:rPr/>
                <w:rPr>
                  <w:rFonts w:hint="default" w:ascii="Cambria Math" w:hAnsi="Cambria Math" w:eastAsia="方正楷体_GB2312"/>
                  <w:sz w:val="18"/>
                </w:rPr>
                <m:t>γ</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r>
            <m:rPr/>
            <w:rPr>
              <w:rFonts w:hint="default" w:ascii="Cambria Math" w:hAnsi="Cambria Math" w:eastAsia="方正楷体_GB2312"/>
              <w:sz w:val="18"/>
            </w:rPr>
            <m:t>'=</m:t>
          </m:r>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f>
            <m:fPr>
              <m:ctrlPr>
                <w:rPr>
                  <w:rFonts w:hint="default" w:ascii="Cambria Math" w:hAnsi="Cambria Math" w:eastAsia="方正楷体_GB2312"/>
                  <w:sz w:val="18"/>
                </w:rPr>
              </m:ctrlPr>
            </m:fPr>
            <m:num>
              <m:r>
                <m:rPr/>
                <w:rPr>
                  <w:rFonts w:hint="default" w:ascii="Cambria Math" w:hAnsi="Cambria Math" w:eastAsia="方正楷体_GB2312"/>
                  <w:sz w:val="18"/>
                </w:rPr>
                <m:t>∂w</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oMath>
      </m:oMathPara>
    </w:p>
    <w:tbl>
      <w:tblPr>
        <w:tblStyle w:val="32"/>
        <w:tblW w:w="0" w:type="auto"/>
        <w:jc w:val="center"/>
        <w:tblLayout w:type="autofit"/>
        <w:tblCellMar>
          <w:top w:w="0" w:type="dxa"/>
          <w:left w:w="108" w:type="dxa"/>
          <w:bottom w:w="0" w:type="dxa"/>
          <w:right w:w="108" w:type="dxa"/>
        </w:tblCellMar>
      </w:tblPr>
      <w:tblGrid>
        <w:gridCol w:w="9858"/>
      </w:tblGrid>
      <w:tr w14:paraId="24EA8392">
        <w:tblPrEx>
          <w:tblCellMar>
            <w:top w:w="0" w:type="dxa"/>
            <w:left w:w="108" w:type="dxa"/>
            <w:bottom w:w="0" w:type="dxa"/>
            <w:right w:w="108" w:type="dxa"/>
          </w:tblCellMar>
        </w:tblPrEx>
        <w:trPr>
          <w:jc w:val="center"/>
        </w:trPr>
        <w:tc>
          <w:tcPr>
            <w:tcW w:w="9858" w:type="dxa"/>
            <w:tcBorders>
              <w:top w:val="single" w:color="9CC2E5" w:sz="8" w:space="0"/>
              <w:left w:val="single" w:color="9CC2E5" w:sz="8" w:space="0"/>
              <w:bottom w:val="single" w:color="9CC2E5" w:sz="8" w:space="0"/>
              <w:right w:val="single" w:color="9CC2E5" w:sz="8" w:space="0"/>
            </w:tcBorders>
            <w:shd w:val="clear" w:color="auto" w:fill="E2F0D9"/>
            <w:vAlign w:val="center"/>
          </w:tcPr>
          <w:p w14:paraId="0570CDE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本质理解</w:t>
            </w:r>
          </w:p>
          <w:p w14:paraId="18BE9CB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附加应变来自横向挠度导致的中面几何伸长，是几何非线性项，也称 von Karman 型非线性应变。它不是材料非线性。</w:t>
            </w:r>
          </w:p>
        </w:tc>
      </w:tr>
    </w:tbl>
    <w:p w14:paraId="443D2CB6">
      <w:pPr>
        <w:rPr>
          <w:rFonts w:hint="eastAsia" w:ascii="方正楷体_GB2312" w:hAnsi="方正楷体_GB2312" w:eastAsia="方正楷体_GB2312" w:cs="方正楷体_GB2312"/>
        </w:rPr>
      </w:pPr>
    </w:p>
    <w:p w14:paraId="12126A7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7.3 薄板几何刚度矩阵</w:t>
      </w:r>
    </w:p>
    <w:p w14:paraId="258B0CD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板弯曲刚度仍由二阶导数构造的 B_b 矩阵给出。几何刚度则由挠度的一阶导数矩阵 g 和初始面内应力矩阵共同构成。</w:t>
      </w:r>
    </w:p>
    <w:p w14:paraId="5C66CB06">
      <w:pPr>
        <w:pStyle w:val="164"/>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B</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up>
                  <m:r>
                    <m:rPr/>
                    <w:rPr>
                      <w:rFonts w:hint="default" w:ascii="Cambria Math" w:hAnsi="Cambria Math" w:eastAsia="方正楷体_GB2312"/>
                      <w:sz w:val="18"/>
                    </w:rPr>
                    <m:t>T</m:t>
                  </m:r>
                  <m:ctrlPr>
                    <w:rPr>
                      <w:rFonts w:ascii="Cambria Math" w:hAnsi="Cambria Math" w:eastAsia="方正楷体_GB2312"/>
                      <w:sz w:val="18"/>
                    </w:rPr>
                  </m:ctrlPr>
                </m:sup>
              </m:sSubSup>
              <m:ctrlPr>
                <w:rPr>
                  <w:rFonts w:hint="default" w:ascii="Cambria Math" w:hAnsi="Cambria Math" w:eastAsia="方正楷体_GB2312"/>
                  <w:sz w:val="18"/>
                </w:rPr>
              </m:ctrlPr>
            </m:e>
          </m:nary>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D</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B</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w:rPr>
              <w:rFonts w:hint="default" w:ascii="Cambria Math" w:hAnsi="Cambria Math" w:eastAsia="方正楷体_GB2312"/>
              <w:sz w:val="18"/>
            </w:rPr>
            <m:t> dA</m:t>
          </m:r>
        </m:oMath>
      </m:oMathPara>
    </w:p>
    <w:p w14:paraId="123A26F1">
      <w:pPr>
        <w:pStyle w:val="164"/>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8"/>
                </w:rPr>
              </m:ctrlPr>
            </m:sSubSup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g</m:t>
              </m:r>
              <m:ctrlPr>
                <w:rPr>
                  <w:rFonts w:ascii="Cambria Math" w:hAnsi="Cambria Math" w:eastAsia="方正楷体_GB2312"/>
                  <w:sz w:val="18"/>
                </w:rPr>
              </m:ctrlPr>
            </m:sub>
            <m:sup>
              <m:r>
                <m:rPr/>
                <w:rPr>
                  <w:rFonts w:hint="default" w:ascii="Cambria Math" w:hAnsi="Cambria Math" w:eastAsia="方正楷体_GB2312"/>
                  <w:sz w:val="18"/>
                </w:rPr>
                <m:t>e</m:t>
              </m:r>
              <m:ctrlPr>
                <w:rPr>
                  <w:rFonts w:ascii="Cambria Math" w:hAnsi="Cambria Math" w:eastAsia="方正楷体_GB2312"/>
                  <w:sz w:val="18"/>
                </w:rPr>
              </m:ctrlPr>
            </m:sup>
          </m:sSubSup>
          <m:r>
            <m:rPr/>
            <w:rPr>
              <w:rFonts w:hint="default" w:ascii="Cambria Math" w:hAnsi="Cambria Math" w:eastAsia="方正楷体_GB2312"/>
              <w:sz w:val="18"/>
            </w:rPr>
            <m:t>=</m:t>
          </m:r>
          <m:nary>
            <m:naryPr>
              <m:limLoc m:val="subSup"/>
              <m:supHide m:val="1"/>
              <m:ctrlPr>
                <w:rPr>
                  <w:rFonts w:hint="default" w:ascii="Cambria Math" w:hAnsi="Cambria Math" w:eastAsia="方正楷体_GB2312"/>
                  <w:sz w:val="18"/>
                </w:rPr>
              </m:ctrlPr>
            </m:naryPr>
            <m:sub>
              <m:sSup>
                <m:sSupPr>
                  <m:ctrlPr>
                    <w:rPr>
                      <w:rFonts w:hint="default" w:ascii="Cambria Math" w:hAnsi="Cambria Math" w:eastAsia="方正楷体_GB2312"/>
                      <w:sz w:val="18"/>
                    </w:rPr>
                  </m:ctrlPr>
                </m:sSupPr>
                <m:e>
                  <m:r>
                    <m:rPr/>
                    <w:rPr>
                      <w:rFonts w:hint="default" w:ascii="Cambria Math" w:hAnsi="Cambria Math" w:eastAsia="方正楷体_GB2312"/>
                      <w:sz w:val="18"/>
                    </w:rPr>
                    <m:t>A</m:t>
                  </m:r>
                  <m:ctrlPr>
                    <w:rPr>
                      <w:rFonts w:ascii="Cambria Math" w:hAnsi="Cambria Math" w:eastAsia="方正楷体_GB2312"/>
                      <w:sz w:val="18"/>
                    </w:rPr>
                  </m:ctrlPr>
                </m:e>
                <m:sup>
                  <m:r>
                    <m:rPr/>
                    <w:rPr>
                      <w:rFonts w:hint="default" w:ascii="Cambria Math" w:hAnsi="Cambria Math" w:eastAsia="方正楷体_GB2312"/>
                      <w:sz w:val="18"/>
                    </w:rPr>
                    <m:t>e</m:t>
                  </m:r>
                  <m:ctrlPr>
                    <w:rPr>
                      <w:rFonts w:ascii="Cambria Math" w:hAnsi="Cambria Math" w:eastAsia="方正楷体_GB2312"/>
                      <w:sz w:val="18"/>
                    </w:rPr>
                  </m:ctrlPr>
                </m:sup>
              </m:sSup>
              <m:ctrlPr>
                <w:rPr>
                  <w:rFonts w:hint="default" w:ascii="Cambria Math" w:hAnsi="Cambria Math" w:eastAsia="方正楷体_GB2312"/>
                  <w:sz w:val="18"/>
                </w:rPr>
              </m:ctrlPr>
            </m:sub>
            <m:sup>
              <m:ctrlPr>
                <w:rPr>
                  <w:rFonts w:hint="default" w:ascii="Cambria Math" w:hAnsi="Cambria Math" w:eastAsia="方正楷体_GB2312"/>
                  <w:sz w:val="18"/>
                </w:rPr>
              </m:ctrlPr>
            </m:sup>
            <m:e>
              <m:sSup>
                <m:sSupPr>
                  <m:ctrlPr>
                    <w:rPr>
                      <w:rFonts w:hint="default" w:ascii="Cambria Math" w:hAnsi="Cambria Math" w:eastAsia="方正楷体_GB2312"/>
                      <w:sz w:val="18"/>
                    </w:rPr>
                  </m:ctrlPr>
                </m:sSupPr>
                <m:e>
                  <m:r>
                    <m:rPr>
                      <m:sty m:val="b"/>
                    </m:rPr>
                    <w:rPr>
                      <w:rFonts w:hint="default" w:ascii="Cambria Math" w:hAnsi="Cambria Math" w:eastAsia="方正楷体_GB2312"/>
                      <w:sz w:val="18"/>
                    </w:rPr>
                    <m:t>g</m:t>
                  </m:r>
                  <m:ctrlPr>
                    <w:rPr>
                      <w:rFonts w:ascii="Cambria Math" w:hAnsi="Cambria Math" w:eastAsia="方正楷体_GB2312"/>
                      <w:sz w:val="18"/>
                    </w:rPr>
                  </m:ctrlPr>
                </m:e>
                <m:sup>
                  <m:r>
                    <m:rPr/>
                    <w:rPr>
                      <w:rFonts w:hint="default" w:ascii="Cambria Math" w:hAnsi="Cambria Math" w:eastAsia="方正楷体_GB2312"/>
                      <w:sz w:val="18"/>
                    </w:rPr>
                    <m:t>T</m:t>
                  </m:r>
                  <m:ctrlPr>
                    <w:rPr>
                      <w:rFonts w:ascii="Cambria Math" w:hAnsi="Cambria Math" w:eastAsia="方正楷体_GB2312"/>
                      <w:sz w:val="18"/>
                    </w:rPr>
                  </m:ctrlPr>
                </m:sup>
              </m:sSup>
              <m:ctrlPr>
                <w:rPr>
                  <w:rFonts w:hint="default" w:ascii="Cambria Math" w:hAnsi="Cambria Math" w:eastAsia="方正楷体_GB2312"/>
                  <w:sz w:val="18"/>
                </w:rPr>
              </m:ctrlPr>
            </m:e>
          </m:nary>
          <m:d>
            <m:dPr>
              <m:begChr m:val="["/>
              <m:endChr m:val="]"/>
              <m:ctrlPr>
                <w:rPr>
                  <w:rFonts w:hint="default" w:ascii="Cambria Math" w:hAnsi="Cambria Math" w:eastAsia="方正楷体_GB2312"/>
                  <w:sz w:val="18"/>
                </w:rPr>
              </m:ctrlPr>
            </m:dPr>
            <m:e>
              <m:m>
                <m:mPr>
                  <m:mcs>
                    <m:mc>
                      <m:mcPr>
                        <m:count m:val="2"/>
                        <m:mcJc m:val="center"/>
                      </m:mcPr>
                    </m:mc>
                  </m:mcs>
                  <m:ctrlPr>
                    <w:rPr>
                      <w:rFonts w:hint="default" w:ascii="Cambria Math" w:hAnsi="Cambria Math" w:eastAsia="方正楷体_GB2312"/>
                      <w:sz w:val="18"/>
                    </w:rPr>
                  </m:ctrlPr>
                </m:mPr>
                <m:mr>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x</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τ</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mr>
                <m:mr>
                  <m:e>
                    <m:sSub>
                      <m:sSubPr>
                        <m:ctrlPr>
                          <w:rPr>
                            <w:rFonts w:hint="default" w:ascii="Cambria Math" w:hAnsi="Cambria Math" w:eastAsia="方正楷体_GB2312"/>
                            <w:sz w:val="18"/>
                          </w:rPr>
                        </m:ctrlPr>
                      </m:sSubPr>
                      <m:e>
                        <m:r>
                          <m:rPr/>
                          <w:rPr>
                            <w:rFonts w:hint="default" w:ascii="Cambria Math" w:hAnsi="Cambria Math" w:eastAsia="方正楷体_GB2312"/>
                            <w:sz w:val="18"/>
                          </w:rPr>
                          <m:t>τ</m:t>
                        </m:r>
                        <m:ctrlPr>
                          <w:rPr>
                            <w:rFonts w:ascii="Cambria Math" w:hAnsi="Cambria Math" w:eastAsia="方正楷体_GB2312"/>
                            <w:sz w:val="18"/>
                          </w:rPr>
                        </m:ctrlPr>
                      </m:e>
                      <m:sub>
                        <m:r>
                          <m:rPr/>
                          <w:rPr>
                            <w:rFonts w:hint="default" w:ascii="Cambria Math" w:hAnsi="Cambria Math" w:eastAsia="方正楷体_GB2312"/>
                            <w:sz w:val="18"/>
                          </w:rPr>
                          <m:t>xy</m:t>
                        </m:r>
                        <m:ctrlPr>
                          <w:rPr>
                            <w:rFonts w:ascii="Cambria Math" w:hAnsi="Cambria Math" w:eastAsia="方正楷体_GB2312"/>
                            <w:sz w:val="18"/>
                          </w:rPr>
                        </m:ctrlPr>
                      </m:sub>
                    </m:sSub>
                    <m:ctrlPr>
                      <w:rPr>
                        <w:rFonts w:hint="default" w:ascii="Cambria Math" w:hAnsi="Cambria Math" w:eastAsia="方正楷体_GB2312"/>
                        <w:sz w:val="18"/>
                      </w:rPr>
                    </m:ctrlPr>
                  </m:e>
                  <m:e>
                    <m:sSub>
                      <m:sSubPr>
                        <m:ctrlPr>
                          <w:rPr>
                            <w:rFonts w:hint="default" w:ascii="Cambria Math" w:hAnsi="Cambria Math" w:eastAsia="方正楷体_GB2312"/>
                            <w:sz w:val="18"/>
                          </w:rPr>
                        </m:ctrlPr>
                      </m:sSubPr>
                      <m:e>
                        <m:r>
                          <m:rPr/>
                          <w:rPr>
                            <w:rFonts w:hint="default" w:ascii="Cambria Math" w:hAnsi="Cambria Math" w:eastAsia="方正楷体_GB2312"/>
                            <w:sz w:val="18"/>
                          </w:rPr>
                          <m:t>σ</m:t>
                        </m:r>
                        <m:ctrlPr>
                          <w:rPr>
                            <w:rFonts w:ascii="Cambria Math" w:hAnsi="Cambria Math" w:eastAsia="方正楷体_GB2312"/>
                            <w:sz w:val="18"/>
                          </w:rPr>
                        </m:ctrlPr>
                      </m:e>
                      <m:sub>
                        <m:r>
                          <m:rPr/>
                          <w:rPr>
                            <w:rFonts w:hint="default" w:ascii="Cambria Math" w:hAnsi="Cambria Math" w:eastAsia="方正楷体_GB2312"/>
                            <w:sz w:val="18"/>
                          </w:rPr>
                          <m:t>y</m:t>
                        </m:r>
                        <m:ctrlPr>
                          <w:rPr>
                            <w:rFonts w:ascii="Cambria Math" w:hAnsi="Cambria Math" w:eastAsia="方正楷体_GB2312"/>
                            <w:sz w:val="18"/>
                          </w:rPr>
                        </m:ctrlPr>
                      </m:sub>
                    </m:sSub>
                    <m:ctrlPr>
                      <w:rPr>
                        <w:rFonts w:hint="default" w:ascii="Cambria Math" w:hAnsi="Cambria Math" w:eastAsia="方正楷体_GB2312"/>
                        <w:sz w:val="18"/>
                      </w:rPr>
                    </m:ctrlPr>
                  </m:e>
                </m:mr>
              </m:m>
              <m:ctrlPr>
                <w:rPr>
                  <w:rFonts w:hint="default" w:ascii="Cambria Math" w:hAnsi="Cambria Math" w:eastAsia="方正楷体_GB2312"/>
                  <w:sz w:val="18"/>
                </w:rPr>
              </m:ctrlPr>
            </m:e>
          </m:d>
          <m:r>
            <m:rPr>
              <m:sty m:val="b"/>
            </m:rPr>
            <w:rPr>
              <w:rFonts w:hint="default" w:ascii="Cambria Math" w:hAnsi="Cambria Math" w:eastAsia="方正楷体_GB2312"/>
              <w:sz w:val="18"/>
            </w:rPr>
            <m:t>g</m:t>
          </m:r>
          <m:r>
            <m:rPr/>
            <w:rPr>
              <w:rFonts w:hint="default" w:ascii="Cambria Math" w:hAnsi="Cambria Math" w:eastAsia="方正楷体_GB2312"/>
              <w:sz w:val="18"/>
            </w:rPr>
            <m:t> t dA</m:t>
          </m:r>
        </m:oMath>
      </m:oMathPara>
    </w:p>
    <w:p w14:paraId="74CBC8D7">
      <w:pPr>
        <w:pStyle w:val="164"/>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8"/>
            </w:rPr>
            <m:t>g</m:t>
          </m:r>
          <m:r>
            <m:rPr/>
            <w:rPr>
              <w:rFonts w:hint="default" w:ascii="Cambria Math" w:hAnsi="Cambria Math" w:eastAsia="方正楷体_GB2312"/>
              <w:sz w:val="18"/>
            </w:rPr>
            <m:t>=</m:t>
          </m:r>
          <m:d>
            <m:dPr>
              <m:begChr m:val="["/>
              <m:endChr m:val="]"/>
              <m:ctrlPr>
                <w:rPr>
                  <w:rFonts w:hint="default" w:ascii="Cambria Math" w:hAnsi="Cambria Math" w:eastAsia="方正楷体_GB2312"/>
                  <w:sz w:val="18"/>
                </w:rPr>
              </m:ctrlPr>
            </m:dPr>
            <m:e>
              <m:m>
                <m:mPr>
                  <m:mcs>
                    <m:mc>
                      <m:mcPr>
                        <m:count m:val="1"/>
                        <m:mcJc m:val="center"/>
                      </m:mcPr>
                    </m:mc>
                  </m:mcs>
                  <m:ctrlPr>
                    <w:rPr>
                      <w:rFonts w:hint="default" w:ascii="Cambria Math" w:hAnsi="Cambria Math" w:eastAsia="方正楷体_GB2312"/>
                      <w:sz w:val="18"/>
                    </w:rPr>
                  </m:ctrlPr>
                </m:mPr>
                <m:mr>
                  <m:e>
                    <m:f>
                      <m:fPr>
                        <m:ctrlPr>
                          <w:rPr>
                            <w:rFonts w:hint="default" w:ascii="Cambria Math" w:hAnsi="Cambria Math" w:eastAsia="方正楷体_GB2312"/>
                            <w:sz w:val="18"/>
                          </w:rPr>
                        </m:ctrlPr>
                      </m:fPr>
                      <m:num>
                        <m:r>
                          <m:rPr/>
                          <w:rPr>
                            <w:rFonts w:hint="default" w:ascii="Cambria Math" w:hAnsi="Cambria Math" w:eastAsia="方正楷体_GB2312"/>
                            <w:sz w:val="18"/>
                          </w:rPr>
                          <m:t>∂</m:t>
                        </m:r>
                        <m:r>
                          <m:rPr>
                            <m:sty m:val="b"/>
                          </m:rPr>
                          <w:rPr>
                            <w:rFonts w:hint="default" w:ascii="Cambria Math" w:hAnsi="Cambria Math" w:eastAsia="方正楷体_GB2312"/>
                            <w:sz w:val="18"/>
                          </w:rPr>
                          <m:t>N</m:t>
                        </m:r>
                        <m:ctrlPr>
                          <w:rPr>
                            <w:rFonts w:ascii="Cambria Math" w:hAnsi="Cambria Math" w:eastAsia="方正楷体_GB2312"/>
                            <w:sz w:val="18"/>
                          </w:rPr>
                        </m:ctrlPr>
                      </m:num>
                      <m:den>
                        <m:r>
                          <m:rPr/>
                          <w:rPr>
                            <w:rFonts w:hint="default" w:ascii="Cambria Math" w:hAnsi="Cambria Math" w:eastAsia="方正楷体_GB2312"/>
                            <w:sz w:val="18"/>
                          </w:rPr>
                          <m:t>∂x</m:t>
                        </m:r>
                        <m:ctrlPr>
                          <w:rPr>
                            <w:rFonts w:ascii="Cambria Math" w:hAnsi="Cambria Math" w:eastAsia="方正楷体_GB2312"/>
                            <w:sz w:val="18"/>
                          </w:rPr>
                        </m:ctrlPr>
                      </m:den>
                    </m:f>
                    <m:ctrlPr>
                      <w:rPr>
                        <w:rFonts w:hint="default" w:ascii="Cambria Math" w:hAnsi="Cambria Math" w:eastAsia="方正楷体_GB2312"/>
                        <w:sz w:val="18"/>
                      </w:rPr>
                    </m:ctrlPr>
                  </m:e>
                </m:mr>
                <m:mr>
                  <m:e>
                    <m:f>
                      <m:fPr>
                        <m:ctrlPr>
                          <w:rPr>
                            <w:rFonts w:hint="default" w:ascii="Cambria Math" w:hAnsi="Cambria Math" w:eastAsia="方正楷体_GB2312"/>
                            <w:sz w:val="18"/>
                          </w:rPr>
                        </m:ctrlPr>
                      </m:fPr>
                      <m:num>
                        <m:r>
                          <m:rPr/>
                          <w:rPr>
                            <w:rFonts w:hint="default" w:ascii="Cambria Math" w:hAnsi="Cambria Math" w:eastAsia="方正楷体_GB2312"/>
                            <w:sz w:val="18"/>
                          </w:rPr>
                          <m:t>∂</m:t>
                        </m:r>
                        <m:r>
                          <m:rPr>
                            <m:sty m:val="b"/>
                          </m:rPr>
                          <w:rPr>
                            <w:rFonts w:hint="default" w:ascii="Cambria Math" w:hAnsi="Cambria Math" w:eastAsia="方正楷体_GB2312"/>
                            <w:sz w:val="18"/>
                          </w:rPr>
                          <m:t>N</m:t>
                        </m:r>
                        <m:ctrlPr>
                          <w:rPr>
                            <w:rFonts w:ascii="Cambria Math" w:hAnsi="Cambria Math" w:eastAsia="方正楷体_GB2312"/>
                            <w:sz w:val="18"/>
                          </w:rPr>
                        </m:ctrlPr>
                      </m:num>
                      <m:den>
                        <m:r>
                          <m:rPr/>
                          <w:rPr>
                            <w:rFonts w:hint="default" w:ascii="Cambria Math" w:hAnsi="Cambria Math" w:eastAsia="方正楷体_GB2312"/>
                            <w:sz w:val="18"/>
                          </w:rPr>
                          <m:t>∂y</m:t>
                        </m:r>
                        <m:ctrlPr>
                          <w:rPr>
                            <w:rFonts w:ascii="Cambria Math" w:hAnsi="Cambria Math" w:eastAsia="方正楷体_GB2312"/>
                            <w:sz w:val="18"/>
                          </w:rPr>
                        </m:ctrlPr>
                      </m:den>
                    </m:f>
                    <m:ctrlPr>
                      <w:rPr>
                        <w:rFonts w:hint="default" w:ascii="Cambria Math" w:hAnsi="Cambria Math" w:eastAsia="方正楷体_GB2312"/>
                        <w:sz w:val="18"/>
                      </w:rPr>
                    </m:ctrlPr>
                  </m:e>
                </m:mr>
              </m:m>
              <m:ctrlPr>
                <w:rPr>
                  <w:rFonts w:hint="default" w:ascii="Cambria Math" w:hAnsi="Cambria Math" w:eastAsia="方正楷体_GB2312"/>
                  <w:sz w:val="18"/>
                </w:rPr>
              </m:ctrlPr>
            </m:e>
          </m:d>
        </m:oMath>
      </m:oMathPara>
    </w:p>
    <w:p w14:paraId="4B1D0F6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初始应力</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τ</m:t>
            </m:r>
            <m:ctrlPr>
              <w:rPr>
                <w:rFonts w:ascii="Cambria Math" w:hAnsi="Cambria Math" w:eastAsia="方正楷体_GB2312"/>
                <w:sz w:val="21"/>
              </w:rPr>
            </m:ctrlPr>
          </m:e>
          <m:sub>
            <m:r>
              <m:rPr/>
              <w:rPr>
                <w:rFonts w:hint="default" w:ascii="Cambria Math" w:hAnsi="Cambria Math" w:eastAsia="方正楷体_GB2312"/>
                <w:sz w:val="21"/>
              </w:rPr>
              <m:t>xy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可以由平面应力有限元分析得到，也可以由已知面内载荷解析估计。</w:t>
      </w:r>
    </w:p>
    <w:p w14:paraId="63D2271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 屈曲特征值问题</w:t>
      </w:r>
    </w:p>
    <w:p w14:paraId="720865B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若面内载荷按比例因子 λ 放大，则几何刚度也随 λ 成比例放大。无横向载荷 P=0 时，屈曲条件为齐次方程存在非零解。</w:t>
      </w:r>
    </w:p>
    <w:p w14:paraId="765974C8">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b</m:t>
              </m:r>
              <m:ctrlPr>
                <w:rPr>
                  <w:rFonts w:ascii="Cambria Math" w:hAnsi="Cambria Math" w:eastAsia="方正楷体_GB2312"/>
                  <w:sz w:val="18"/>
                </w:rPr>
              </m:ctrlPr>
            </m:sub>
          </m:sSub>
          <m:r>
            <m:rPr/>
            <w:rPr>
              <w:rFonts w:hint="default" w:ascii="Cambria Math" w:hAnsi="Cambria Math" w:eastAsia="方正楷体_GB2312"/>
              <w:sz w:val="18"/>
            </w:rPr>
            <m:t>+λ</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ascii="Cambria Math" w:hAnsi="Cambria Math" w:eastAsia="方正楷体_GB2312"/>
                  <w:sz w:val="18"/>
                </w:rPr>
              </m:ctrlPr>
            </m:e>
            <m:sub>
              <m:r>
                <m:rPr/>
                <w:rPr>
                  <w:rFonts w:hint="default" w:ascii="Cambria Math" w:hAnsi="Cambria Math" w:eastAsia="方正楷体_GB2312"/>
                  <w:sz w:val="18"/>
                </w:rPr>
                <m:t>g</m:t>
              </m:r>
              <m:ctrlPr>
                <w:rPr>
                  <w:rFonts w:ascii="Cambria Math" w:hAnsi="Cambria Math" w:eastAsia="方正楷体_GB2312"/>
                  <w:sz w:val="18"/>
                </w:rPr>
              </m:ctrlPr>
            </m:sub>
          </m:sSub>
          <m:r>
            <m:rPr/>
            <w:rPr>
              <w:rFonts w:hint="default" w:ascii="Cambria Math" w:hAnsi="Cambria Math" w:eastAsia="方正楷体_GB2312"/>
              <w:sz w:val="18"/>
            </w:rPr>
            <m:t>)</m:t>
          </m:r>
          <m:r>
            <m:rPr>
              <m:sty m:val="b"/>
            </m:rPr>
            <w:rPr>
              <w:rFonts w:hint="default" w:ascii="Cambria Math" w:hAnsi="Cambria Math" w:eastAsia="方正楷体_GB2312"/>
              <w:sz w:val="18"/>
            </w:rPr>
            <m:t>a</m:t>
          </m:r>
          <m:r>
            <m:rPr/>
            <w:rPr>
              <w:rFonts w:hint="default" w:ascii="Cambria Math" w:hAnsi="Cambria Math" w:eastAsia="方正楷体_GB2312"/>
              <w:sz w:val="18"/>
            </w:rPr>
            <m:t>=</m:t>
          </m:r>
          <m:r>
            <m:rPr>
              <m:sty m:val="b"/>
            </m:rPr>
            <w:rPr>
              <w:rFonts w:hint="default" w:ascii="Cambria Math" w:hAnsi="Cambria Math" w:eastAsia="方正楷体_GB2312"/>
              <w:sz w:val="18"/>
            </w:rPr>
            <m:t>0</m:t>
          </m:r>
        </m:oMath>
      </m:oMathPara>
    </w:p>
    <w:p w14:paraId="1209A0EA">
      <w:pPr>
        <w:pStyle w:val="164"/>
        <w:rPr>
          <w:rFonts w:hint="eastAsia" w:ascii="方正楷体_GB2312" w:hAnsi="方正楷体_GB2312" w:eastAsia="方正楷体_GB2312" w:cs="方正楷体_GB2312"/>
        </w:rPr>
      </w:pPr>
      <m:oMathPara>
        <m:oMath>
          <m:func>
            <m:funcPr>
              <m:ctrlPr>
                <w:rPr>
                  <w:rFonts w:hint="default" w:ascii="Cambria Math" w:hAnsi="Cambria Math" w:eastAsia="方正楷体_GB2312"/>
                  <w:sz w:val="18"/>
                </w:rPr>
              </m:ctrlPr>
            </m:funcPr>
            <m:fName>
              <m:limLow>
                <m:limLowPr>
                  <m:ctrlPr>
                    <w:rPr>
                      <w:rFonts w:hint="default" w:ascii="Cambria Math" w:hAnsi="Cambria Math" w:eastAsia="方正楷体_GB2312"/>
                      <w:sz w:val="18"/>
                    </w:rPr>
                  </m:ctrlPr>
                </m:limLowPr>
                <m:e>
                  <m:r>
                    <m:rPr>
                      <m:sty m:val="p"/>
                    </m:rPr>
                    <w:rPr>
                      <w:rFonts w:hint="default" w:ascii="Cambria Math" w:hAnsi="Cambria Math" w:eastAsia="方正楷体_GB2312"/>
                      <w:sz w:val="18"/>
                    </w:rPr>
                    <m:t>det</m:t>
                  </m:r>
                  <m:ctrlPr>
                    <w:rPr>
                      <w:rFonts w:ascii="Cambria Math" w:hAnsi="Cambria Math" w:eastAsia="方正楷体_GB2312"/>
                      <w:sz w:val="18"/>
                    </w:rPr>
                  </m:ctrlPr>
                </m:e>
                <m:lim>
                  <m:ctrlPr>
                    <w:rPr>
                      <w:rFonts w:ascii="Cambria Math" w:hAnsi="Cambria Math" w:eastAsia="方正楷体_GB2312"/>
                      <w:sz w:val="18"/>
                    </w:rPr>
                  </m:ctrlPr>
                </m:lim>
              </m:limLow>
              <m:ctrlPr>
                <w:rPr>
                  <w:rFonts w:hint="default" w:ascii="Cambria Math" w:hAnsi="Cambria Math" w:eastAsia="方正楷体_GB2312"/>
                  <w:sz w:val="18"/>
                </w:rPr>
              </m:ctrlPr>
            </m:fName>
            <m:e>
              <m:r>
                <m:rPr/>
                <w:rPr>
                  <w:rFonts w:hint="default" w:ascii="Cambria Math" w:hAnsi="Cambria Math" w:eastAsia="方正楷体_GB2312"/>
                  <w:sz w:val="18"/>
                </w:rPr>
                <m:t>(</m:t>
              </m:r>
              <m:ctrlPr>
                <w:rPr>
                  <w:rFonts w:hint="default" w:ascii="Cambria Math" w:hAnsi="Cambria Math" w:eastAsia="方正楷体_GB2312"/>
                  <w:sz w:val="18"/>
                </w:rPr>
              </m:ctrlPr>
            </m:e>
          </m:func>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hint="default" w:ascii="Cambria Math" w:hAnsi="Cambria Math" w:eastAsia="方正楷体_GB2312"/>
                  <w:sz w:val="18"/>
                </w:rPr>
              </m:ctrlPr>
            </m:e>
            <m:sub>
              <m:r>
                <m:rPr/>
                <w:rPr>
                  <w:rFonts w:hint="default" w:ascii="Cambria Math" w:hAnsi="Cambria Math" w:eastAsia="方正楷体_GB2312"/>
                  <w:sz w:val="18"/>
                </w:rPr>
                <m:t>b</m:t>
              </m:r>
              <m:ctrlPr>
                <w:rPr>
                  <w:rFonts w:hint="default" w:ascii="Cambria Math" w:hAnsi="Cambria Math" w:eastAsia="方正楷体_GB2312"/>
                  <w:sz w:val="18"/>
                </w:rPr>
              </m:ctrlPr>
            </m:sub>
          </m:sSub>
          <m:r>
            <m:rPr/>
            <w:rPr>
              <w:rFonts w:hint="default" w:ascii="Cambria Math" w:hAnsi="Cambria Math" w:eastAsia="方正楷体_GB2312"/>
              <w:sz w:val="18"/>
            </w:rPr>
            <m:t>+λ</m:t>
          </m:r>
          <m:sSub>
            <m:sSubPr>
              <m:ctrlPr>
                <w:rPr>
                  <w:rFonts w:hint="default" w:ascii="Cambria Math" w:hAnsi="Cambria Math" w:eastAsia="方正楷体_GB2312"/>
                  <w:sz w:val="18"/>
                </w:rPr>
              </m:ctrlPr>
            </m:sSubPr>
            <m:e>
              <m:r>
                <m:rPr>
                  <m:sty m:val="b"/>
                </m:rPr>
                <w:rPr>
                  <w:rFonts w:hint="default" w:ascii="Cambria Math" w:hAnsi="Cambria Math" w:eastAsia="方正楷体_GB2312"/>
                  <w:sz w:val="18"/>
                </w:rPr>
                <m:t>K</m:t>
              </m:r>
              <m:ctrlPr>
                <w:rPr>
                  <w:rFonts w:hint="default" w:ascii="Cambria Math" w:hAnsi="Cambria Math" w:eastAsia="方正楷体_GB2312"/>
                  <w:sz w:val="18"/>
                </w:rPr>
              </m:ctrlPr>
            </m:e>
            <m:sub>
              <m:r>
                <m:rPr/>
                <w:rPr>
                  <w:rFonts w:hint="default" w:ascii="Cambria Math" w:hAnsi="Cambria Math" w:eastAsia="方正楷体_GB2312"/>
                  <w:sz w:val="18"/>
                </w:rPr>
                <m:t>g</m:t>
              </m:r>
              <m:ctrlPr>
                <w:rPr>
                  <w:rFonts w:hint="default" w:ascii="Cambria Math" w:hAnsi="Cambria Math" w:eastAsia="方正楷体_GB2312"/>
                  <w:sz w:val="18"/>
                </w:rPr>
              </m:ctrlPr>
            </m:sub>
          </m:sSub>
          <m:r>
            <m:rPr/>
            <w:rPr>
              <w:rFonts w:hint="default" w:ascii="Cambria Math" w:hAnsi="Cambria Math" w:eastAsia="方正楷体_GB2312"/>
              <w:sz w:val="18"/>
            </w:rPr>
            <m:t>)=0</m:t>
          </m:r>
        </m:oMath>
      </m:oMathPara>
    </w:p>
    <w:p w14:paraId="7FBAD53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求解该特征方程得到最小特征值</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c</m:t>
            </m:r>
            <m:ctrlPr>
              <w:rPr>
                <w:rFonts w:ascii="Cambria Math" w:hAnsi="Cambria Math" w:eastAsia="方正楷体_GB2312"/>
                <w:sz w:val="21"/>
              </w:rPr>
            </m:ctrlPr>
          </m:sub>
        </m:sSub>
        <m:r>
          <m:rPr/>
          <w:rPr>
            <w:rFonts w:hint="default" w:ascii="Cambria Math" w:hAnsi="Cambria Math" w:eastAsia="方正楷体_GB2312"/>
            <w:sz w:val="21"/>
          </w:rPr>
          <m:t>r</m:t>
        </m:r>
      </m:oMath>
      <w:r>
        <w:rPr>
          <w:rFonts w:hint="eastAsia" w:ascii="方正楷体_GB2312" w:hAnsi="方正楷体_GB2312" w:eastAsia="方正楷体_GB2312" w:cs="方正楷体_GB2312"/>
          <w:b w:val="0"/>
        </w:rPr>
        <w:t>，临界载荷为：</w:t>
      </w:r>
    </w:p>
    <w:p w14:paraId="09435794">
      <w:pPr>
        <w:pStyle w:val="164"/>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F</m:t>
              </m:r>
              <m:ctrlPr>
                <w:rPr>
                  <w:rFonts w:ascii="Cambria Math" w:hAnsi="Cambria Math" w:eastAsia="方正楷体_GB2312"/>
                  <w:sz w:val="18"/>
                </w:rPr>
              </m:ctrlPr>
            </m:e>
            <m:sub>
              <m:r>
                <m:rPr/>
                <w:rPr>
                  <w:rFonts w:hint="default" w:ascii="Cambria Math" w:hAnsi="Cambria Math" w:eastAsia="方正楷体_GB2312"/>
                  <w:sz w:val="18"/>
                </w:rPr>
                <m:t>cr</m:t>
              </m:r>
              <m:ctrlPr>
                <w:rPr>
                  <w:rFonts w:ascii="Cambria Math" w:hAnsi="Cambria Math" w:eastAsia="方正楷体_GB2312"/>
                  <w:sz w:val="18"/>
                </w:rPr>
              </m:ctrlPr>
            </m:sub>
          </m:sSub>
          <m:r>
            <m:rPr/>
            <w:rPr>
              <w:rFonts w:hint="default" w:ascii="Cambria Math" w:hAnsi="Cambria Math" w:eastAsia="方正楷体_GB2312"/>
              <w:sz w:val="18"/>
            </w:rPr>
            <m:t>=</m:t>
          </m:r>
          <m:sSub>
            <m:sSubPr>
              <m:ctrlPr>
                <w:rPr>
                  <w:rFonts w:hint="default" w:ascii="Cambria Math" w:hAnsi="Cambria Math" w:eastAsia="方正楷体_GB2312"/>
                  <w:sz w:val="18"/>
                </w:rPr>
              </m:ctrlPr>
            </m:sSubPr>
            <m:e>
              <m:r>
                <m:rPr/>
                <w:rPr>
                  <w:rFonts w:hint="default" w:ascii="Cambria Math" w:hAnsi="Cambria Math" w:eastAsia="方正楷体_GB2312"/>
                  <w:sz w:val="18"/>
                </w:rPr>
                <m:t>λ</m:t>
              </m:r>
              <m:ctrlPr>
                <w:rPr>
                  <w:rFonts w:ascii="Cambria Math" w:hAnsi="Cambria Math" w:eastAsia="方正楷体_GB2312"/>
                  <w:sz w:val="18"/>
                </w:rPr>
              </m:ctrlPr>
            </m:e>
            <m:sub>
              <m:r>
                <m:rPr/>
                <w:rPr>
                  <w:rFonts w:hint="default" w:ascii="Cambria Math" w:hAnsi="Cambria Math" w:eastAsia="方正楷体_GB2312"/>
                  <w:sz w:val="18"/>
                </w:rPr>
                <m:t>cr</m:t>
              </m:r>
              <m:ctrlPr>
                <w:rPr>
                  <w:rFonts w:ascii="Cambria Math" w:hAnsi="Cambria Math" w:eastAsia="方正楷体_GB2312"/>
                  <w:sz w:val="18"/>
                </w:rPr>
              </m:ctrlPr>
            </m:sub>
          </m:sSub>
          <m:sSub>
            <m:sSubPr>
              <m:ctrlPr>
                <w:rPr>
                  <w:rFonts w:hint="default" w:ascii="Cambria Math" w:hAnsi="Cambria Math" w:eastAsia="方正楷体_GB2312"/>
                  <w:sz w:val="18"/>
                </w:rPr>
              </m:ctrlPr>
            </m:sSubPr>
            <m:e>
              <m:r>
                <m:rPr/>
                <w:rPr>
                  <w:rFonts w:hint="default" w:ascii="Cambria Math" w:hAnsi="Cambria Math" w:eastAsia="方正楷体_GB2312"/>
                  <w:sz w:val="18"/>
                </w:rPr>
                <m:t>F</m:t>
              </m:r>
              <m:ctrlPr>
                <w:rPr>
                  <w:rFonts w:ascii="Cambria Math" w:hAnsi="Cambria Math" w:eastAsia="方正楷体_GB2312"/>
                  <w:sz w:val="18"/>
                </w:rPr>
              </m:ctrlPr>
            </m:e>
            <m:sub>
              <m:r>
                <m:rPr/>
                <w:rPr>
                  <w:rFonts w:hint="default" w:ascii="Cambria Math" w:hAnsi="Cambria Math" w:eastAsia="方正楷体_GB2312"/>
                  <w:sz w:val="18"/>
                </w:rPr>
                <m:t>0</m:t>
              </m:r>
              <m:ctrlPr>
                <w:rPr>
                  <w:rFonts w:ascii="Cambria Math" w:hAnsi="Cambria Math" w:eastAsia="方正楷体_GB2312"/>
                  <w:sz w:val="18"/>
                </w:rPr>
              </m:ctrlPr>
            </m:sub>
          </m:sSub>
        </m:oMath>
      </m:oMathPara>
    </w:p>
    <w:p w14:paraId="35095EF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对应的特征向量就是失稳模态，表示结构在临界状态下可能出现的变形形态。稳定性分析通常分两步：先计算结构在面内载荷下的内力分布，再基于几何刚度求临界载荷和模态。</w:t>
      </w:r>
    </w:p>
    <w:p w14:paraId="40A22A4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 稳定性分析例题</w:t>
      </w:r>
    </w:p>
    <w:tbl>
      <w:tblPr>
        <w:tblStyle w:val="32"/>
        <w:tblW w:w="0" w:type="auto"/>
        <w:jc w:val="center"/>
        <w:tblLayout w:type="autofit"/>
        <w:tblCellMar>
          <w:top w:w="0" w:type="dxa"/>
          <w:left w:w="108" w:type="dxa"/>
          <w:bottom w:w="0" w:type="dxa"/>
          <w:right w:w="108" w:type="dxa"/>
        </w:tblCellMar>
      </w:tblPr>
      <w:tblGrid>
        <w:gridCol w:w="9858"/>
      </w:tblGrid>
      <w:tr w14:paraId="57CD1695">
        <w:tblPrEx>
          <w:tblCellMar>
            <w:top w:w="0" w:type="dxa"/>
            <w:left w:w="108" w:type="dxa"/>
            <w:bottom w:w="0" w:type="dxa"/>
            <w:right w:w="108" w:type="dxa"/>
          </w:tblCellMar>
        </w:tblPrEx>
        <w:trPr>
          <w:jc w:val="center"/>
        </w:trPr>
        <w:tc>
          <w:tcPr>
            <w:tcW w:w="9858" w:type="dxa"/>
            <w:tcBorders>
              <w:top w:val="single" w:color="D6B656" w:sz="8" w:space="0"/>
              <w:left w:val="single" w:color="D6B656" w:sz="8" w:space="0"/>
              <w:bottom w:val="single" w:color="D6B656" w:sz="8" w:space="0"/>
              <w:right w:val="single" w:color="D6B656" w:sz="8" w:space="0"/>
            </w:tcBorders>
            <w:shd w:val="clear" w:color="auto" w:fill="FFF2CC"/>
            <w:vAlign w:val="center"/>
          </w:tcPr>
          <w:p w14:paraId="7DC0D739">
            <w:pPr>
              <w:rPr>
                <w:rFonts w:hint="eastAsia" w:ascii="方正楷体_GB2312" w:hAnsi="方正楷体_GB2312" w:eastAsia="方正楷体_GB2312" w:cs="方正楷体_GB2312"/>
                <w:b/>
                <w:color w:val="1F4E79"/>
                <w:sz w:val="21"/>
              </w:rPr>
            </w:pPr>
            <w:r>
              <w:rPr>
                <w:rFonts w:hint="eastAsia" w:ascii="方正楷体_GB2312" w:hAnsi="方正楷体_GB2312" w:eastAsia="方正楷体_GB2312" w:cs="方正楷体_GB2312"/>
                <w:b/>
                <w:color w:val="1F4E79"/>
                <w:sz w:val="21"/>
              </w:rPr>
              <w:t>例题：稳定性特征值计算</w:t>
            </w:r>
          </w:p>
          <w:p w14:paraId="5304E56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已知条件：</w:t>
            </w:r>
          </w:p>
          <w:p w14:paraId="4F0DA1F0">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已知简化系统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b</m:t>
                  </m:r>
                  <m:ctrlPr>
                    <w:rPr>
                      <w:rFonts w:ascii="Cambria Math" w:hAnsi="Cambria Math" w:eastAsia="方正楷体_GB2312"/>
                      <w:sz w:val="20"/>
                    </w:rPr>
                  </m:ctrlPr>
                </m:sub>
              </m:sSub>
              <m:r>
                <m:rPr/>
                <w:rPr>
                  <w:rFonts w:hint="default" w:ascii="Cambria Math" w:hAnsi="Cambria Math" w:eastAsia="方正楷体_GB2312"/>
                  <w:sz w:val="20"/>
                </w:rPr>
                <m:t>=diag(100,200)</m:t>
              </m:r>
            </m:oMath>
            <w:r>
              <w:rPr>
                <w:rFonts w:hint="eastAsia" w:ascii="方正楷体_GB2312" w:hAnsi="方正楷体_GB2312" w:eastAsia="方正楷体_GB2312" w:cs="方正楷体_GB2312"/>
                <w:sz w:val="20"/>
              </w:rPr>
              <w:t>。</w:t>
            </w:r>
          </w:p>
          <w:p w14:paraId="698A2348">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几何刚度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g</m:t>
                  </m:r>
                  <m:ctrlPr>
                    <w:rPr>
                      <w:rFonts w:ascii="Cambria Math" w:hAnsi="Cambria Math" w:eastAsia="方正楷体_GB2312"/>
                      <w:sz w:val="20"/>
                    </w:rPr>
                  </m:ctrlPr>
                </m:sub>
              </m:sSub>
              <m:r>
                <m:rPr/>
                <w:rPr>
                  <w:rFonts w:hint="default" w:ascii="Cambria Math" w:hAnsi="Cambria Math" w:eastAsia="方正楷体_GB2312"/>
                  <w:sz w:val="20"/>
                </w:rPr>
                <m:t>=diag(−10,−20)</m:t>
              </m:r>
            </m:oMath>
            <w:r>
              <w:rPr>
                <w:rFonts w:hint="eastAsia" w:ascii="方正楷体_GB2312" w:hAnsi="方正楷体_GB2312" w:eastAsia="方正楷体_GB2312" w:cs="方正楷体_GB2312"/>
                <w:sz w:val="20"/>
              </w:rPr>
              <w:t>。</w:t>
            </w:r>
          </w:p>
          <w:p w14:paraId="2986351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求解目标：</w:t>
            </w:r>
          </w:p>
          <w:p w14:paraId="58F04C4C">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求</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λ</m:t>
                  </m:r>
                  <m:ctrlPr>
                    <w:rPr>
                      <w:rFonts w:ascii="Cambria Math" w:hAnsi="Cambria Math" w:eastAsia="方正楷体_GB2312"/>
                      <w:sz w:val="20"/>
                    </w:rPr>
                  </m:ctrlPr>
                </m:e>
                <m:sub>
                  <m:r>
                    <m:rPr/>
                    <w:rPr>
                      <w:rFonts w:hint="default" w:ascii="Cambria Math" w:hAnsi="Cambria Math" w:eastAsia="方正楷体_GB2312"/>
                      <w:sz w:val="20"/>
                    </w:rPr>
                    <m:t>cr</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，并判断对应模态。</w:t>
            </w:r>
          </w:p>
          <w:p w14:paraId="20412B4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解题步骤：</w:t>
            </w:r>
          </w:p>
          <w:p w14:paraId="6110FD8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屈曲方程为</w:t>
            </w:r>
            <m:oMath>
              <m:r>
                <m:rPr/>
                <w:rPr>
                  <w:rFonts w:hint="default" w:ascii="Cambria Math" w:hAnsi="Cambria Math" w:eastAsia="方正楷体_GB2312"/>
                  <w:sz w:val="21"/>
                </w:rPr>
                <m:t xml:space="preserve"> det(</m:t>
              </m:r>
              <m:sSub>
                <m:sSubPr>
                  <m:ctrlPr>
                    <w:rPr>
                      <w:rFonts w:hint="default" w:ascii="Cambria Math" w:hAnsi="Cambria Math" w:eastAsia="方正楷体_GB2312"/>
                      <w:sz w:val="21"/>
                    </w:rPr>
                  </m:ctrlPr>
                </m:sSubPr>
                <m:e>
                  <m:r>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b</m:t>
                  </m:r>
                  <m:ctrlPr>
                    <w:rPr>
                      <w:rFonts w:ascii="Cambria Math" w:hAnsi="Cambria Math" w:eastAsia="方正楷体_GB2312"/>
                      <w:sz w:val="21"/>
                    </w:rPr>
                  </m:ctrlPr>
                </m:sub>
              </m:sSub>
              <m:r>
                <m:rPr/>
                <w:rPr>
                  <w:rFonts w:hint="default" w:ascii="Cambria Math" w:hAnsi="Cambria Math" w:eastAsia="方正楷体_GB2312"/>
                  <w:sz w:val="21"/>
                </w:rPr>
                <m:t>+λ</m:t>
              </m:r>
              <m:sSub>
                <m:sSubPr>
                  <m:ctrlPr>
                    <w:rPr>
                      <w:rFonts w:hint="default" w:ascii="Cambria Math" w:hAnsi="Cambria Math" w:eastAsia="方正楷体_GB2312"/>
                      <w:sz w:val="21"/>
                    </w:rPr>
                  </m:ctrlPr>
                </m:sSubPr>
                <m:e>
                  <m:r>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g</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w:t>
            </w:r>
          </w:p>
          <w:p w14:paraId="5F39449B">
            <w:pPr>
              <w:pStyle w:val="164"/>
              <w:rPr>
                <w:rFonts w:hint="eastAsia" w:ascii="方正楷体_GB2312" w:hAnsi="方正楷体_GB2312" w:eastAsia="方正楷体_GB2312" w:cs="方正楷体_GB2312"/>
              </w:rPr>
            </w:pPr>
            <m:oMathPara>
              <m:oMath>
                <m:func>
                  <m:funcPr>
                    <m:ctrlPr>
                      <w:rPr>
                        <w:rFonts w:hint="default" w:ascii="Cambria Math" w:hAnsi="Cambria Math" w:eastAsia="方正楷体_GB2312"/>
                        <w:sz w:val="18"/>
                      </w:rPr>
                    </m:ctrlPr>
                  </m:funcPr>
                  <m:fName>
                    <m:limLow>
                      <m:limLowPr>
                        <m:ctrlPr>
                          <w:rPr>
                            <w:rFonts w:hint="default" w:ascii="Cambria Math" w:hAnsi="Cambria Math" w:eastAsia="方正楷体_GB2312"/>
                            <w:sz w:val="18"/>
                          </w:rPr>
                        </m:ctrlPr>
                      </m:limLowPr>
                      <m:e>
                        <m:r>
                          <m:rPr>
                            <m:sty m:val="p"/>
                          </m:rPr>
                          <w:rPr>
                            <w:rFonts w:hint="default" w:ascii="Cambria Math" w:hAnsi="Cambria Math" w:eastAsia="方正楷体_GB2312"/>
                            <w:sz w:val="18"/>
                          </w:rPr>
                          <m:t>det</m:t>
                        </m:r>
                        <m:ctrlPr>
                          <w:rPr>
                            <w:rFonts w:ascii="Cambria Math" w:hAnsi="Cambria Math" w:eastAsia="方正楷体_GB2312"/>
                            <w:sz w:val="18"/>
                          </w:rPr>
                        </m:ctrlPr>
                      </m:e>
                      <m:lim>
                        <m:r>
                          <m:rPr>
                            <m:sty m:val="p"/>
                          </m:rPr>
                          <w:rPr>
                            <w:rFonts w:hint="default" w:ascii="Cambria Math" w:hAnsi="Cambria Math" w:eastAsia="方正楷体_GB2312"/>
                            <w:sz w:val="18"/>
                            <w:lang w:val="en-US" w:eastAsia="zh-CN"/>
                          </w:rPr>
                          <m:t xml:space="preserve"> </m:t>
                        </m:r>
                        <m:ctrlPr>
                          <w:rPr>
                            <w:rFonts w:ascii="Cambria Math" w:hAnsi="Cambria Math" w:eastAsia="方正楷体_GB2312"/>
                            <w:sz w:val="18"/>
                          </w:rPr>
                        </m:ctrlPr>
                      </m:lim>
                    </m:limLow>
                    <m:ctrlPr>
                      <w:rPr>
                        <w:rFonts w:hint="default" w:ascii="Cambria Math" w:hAnsi="Cambria Math" w:eastAsia="方正楷体_GB2312"/>
                        <w:sz w:val="18"/>
                      </w:rPr>
                    </m:ctrlPr>
                  </m:fName>
                  <m:e>
                    <m:d>
                      <m:dPr>
                        <m:begChr m:val="["/>
                        <m:endChr m:val="]"/>
                        <m:ctrlPr>
                          <w:rPr>
                            <w:rFonts w:hint="default" w:ascii="Cambria Math" w:hAnsi="Cambria Math" w:eastAsia="方正楷体_GB2312"/>
                            <w:sz w:val="18"/>
                          </w:rPr>
                        </m:ctrlPr>
                      </m:dPr>
                      <m:e>
                        <m:m>
                          <m:mPr>
                            <m:mcs>
                              <m:mc>
                                <m:mcPr>
                                  <m:count m:val="3"/>
                                  <m:mcJc m:val="center"/>
                                </m:mcPr>
                              </m:mc>
                            </m:mcs>
                            <m:ctrlPr>
                              <w:rPr>
                                <w:rFonts w:hint="default" w:ascii="Cambria Math" w:hAnsi="Cambria Math" w:eastAsia="方正楷体_GB2312"/>
                                <w:sz w:val="18"/>
                              </w:rPr>
                            </m:ctrlPr>
                          </m:mPr>
                          <m:mr>
                            <m:e>
                              <m:r>
                                <m:rPr/>
                                <w:rPr>
                                  <w:rFonts w:hint="default" w:ascii="Cambria Math" w:hAnsi="Cambria Math" w:eastAsia="方正楷体_GB2312"/>
                                  <w:sz w:val="18"/>
                                </w:rPr>
                                <m:t>100−10λ</m:t>
                              </m:r>
                              <m:ctrlPr>
                                <w:rPr>
                                  <w:rFonts w:ascii="Cambria Math" w:hAnsi="Cambria Math" w:eastAsia="方正楷体_GB2312"/>
                                  <w:sz w:val="18"/>
                                </w:rPr>
                              </m:ctrlPr>
                            </m:e>
                            <m:e>
                              <m:r>
                                <m:rPr/>
                                <w:rPr>
                                  <w:rFonts w:hint="default" w:ascii="Cambria Math" w:hAnsi="Cambria Math" w:eastAsia="方正楷体_GB2312"/>
                                  <w:sz w:val="18"/>
                                </w:rPr>
                                <m:t>0\0</m:t>
                              </m:r>
                              <m:ctrlPr>
                                <w:rPr>
                                  <w:rFonts w:ascii="Cambria Math" w:hAnsi="Cambria Math" w:eastAsia="方正楷体_GB2312"/>
                                  <w:sz w:val="18"/>
                                </w:rPr>
                              </m:ctrlPr>
                            </m:e>
                            <m:e>
                              <m:r>
                                <m:rPr/>
                                <w:rPr>
                                  <w:rFonts w:hint="default" w:ascii="Cambria Math" w:hAnsi="Cambria Math" w:eastAsia="方正楷体_GB2312"/>
                                  <w:sz w:val="18"/>
                                </w:rPr>
                                <m:t>200−20λ</m:t>
                              </m:r>
                              <m:ctrlPr>
                                <w:rPr>
                                  <w:rFonts w:ascii="Cambria Math" w:hAnsi="Cambria Math" w:eastAsia="方正楷体_GB2312"/>
                                  <w:sz w:val="18"/>
                                </w:rPr>
                              </m:ctrlPr>
                            </m:e>
                          </m:mr>
                        </m:m>
                        <m:ctrlPr>
                          <w:rPr>
                            <w:rFonts w:hint="default" w:ascii="Cambria Math" w:hAnsi="Cambria Math" w:eastAsia="方正楷体_GB2312"/>
                            <w:sz w:val="18"/>
                          </w:rPr>
                        </m:ctrlPr>
                      </m:e>
                    </m:d>
                    <m:ctrlPr>
                      <w:rPr>
                        <w:rFonts w:hint="default" w:ascii="Cambria Math" w:hAnsi="Cambria Math" w:eastAsia="方正楷体_GB2312"/>
                        <w:sz w:val="18"/>
                      </w:rPr>
                    </m:ctrlPr>
                  </m:e>
                </m:func>
                <m:r>
                  <m:rPr/>
                  <w:rPr>
                    <w:rFonts w:hint="default" w:ascii="Cambria Math" w:hAnsi="Cambria Math" w:eastAsia="方正楷体_GB2312"/>
                    <w:sz w:val="18"/>
                  </w:rPr>
                  <m:t>=0</m:t>
                </m:r>
              </m:oMath>
            </m:oMathPara>
          </w:p>
          <w:p w14:paraId="7E3E7A8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两个特征条件分别为：</w:t>
            </w:r>
          </w:p>
          <w:p w14:paraId="0C948C4F">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100−10λ=0</m:t>
                </m:r>
              </m:oMath>
            </m:oMathPara>
          </w:p>
          <w:p w14:paraId="62285312">
            <w:pPr>
              <w:pStyle w:val="164"/>
              <w:rPr>
                <w:rFonts w:hint="eastAsia" w:ascii="方正楷体_GB2312" w:hAnsi="方正楷体_GB2312" w:eastAsia="方正楷体_GB2312" w:cs="方正楷体_GB2312"/>
              </w:rPr>
            </w:pPr>
            <m:oMathPara>
              <m:oMath>
                <m:r>
                  <m:rPr/>
                  <w:rPr>
                    <w:rFonts w:hint="default" w:ascii="Cambria Math" w:hAnsi="Cambria Math" w:eastAsia="方正楷体_GB2312"/>
                    <w:sz w:val="18"/>
                  </w:rPr>
                  <m:t>200−20λ=0</m:t>
                </m:r>
              </m:oMath>
            </m:oMathPara>
          </w:p>
          <w:p w14:paraId="3DC7B1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两者均给出 λ=10。</w:t>
            </w:r>
          </w:p>
          <w:p w14:paraId="2458B43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E5423"/>
              </w:rPr>
              <w:t>结果：</w:t>
            </w:r>
          </w:p>
          <w:p w14:paraId="2A26A734">
            <w:pPr>
              <w:rPr>
                <w:rFonts w:hint="eastAsia" w:ascii="方正楷体_GB2312" w:hAnsi="方正楷体_GB2312" w:eastAsia="方正楷体_GB2312" w:cs="方正楷体_GB2312"/>
              </w:rPr>
            </w:pP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cr=10</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。两个自由度在该简化例中同时达到临界，需要根据特征向量进一步区分模态。</w:t>
            </w:r>
          </w:p>
          <w:p w14:paraId="394CD8F2">
            <w:pPr>
              <w:rPr>
                <w:rFonts w:hint="eastAsia" w:ascii="方正楷体_GB2312" w:hAnsi="方正楷体_GB2312" w:eastAsia="方正楷体_GB2312" w:cs="方正楷体_GB2312"/>
                <w:b/>
                <w:color w:val="1F4E79"/>
                <w:sz w:val="21"/>
              </w:rPr>
            </w:pPr>
          </w:p>
        </w:tc>
      </w:tr>
    </w:tbl>
    <w:p w14:paraId="0CD6C2F5">
      <w:pPr>
        <w:rPr>
          <w:rFonts w:hint="eastAsia" w:ascii="方正楷体_GB2312" w:hAnsi="方正楷体_GB2312" w:eastAsia="方正楷体_GB2312" w:cs="方正楷体_GB2312"/>
        </w:rPr>
      </w:pPr>
    </w:p>
    <w:tbl>
      <w:tblPr>
        <w:tblStyle w:val="32"/>
        <w:tblW w:w="0" w:type="auto"/>
        <w:jc w:val="center"/>
        <w:tblLayout w:type="autofit"/>
        <w:tblCellMar>
          <w:top w:w="0" w:type="dxa"/>
          <w:left w:w="108" w:type="dxa"/>
          <w:bottom w:w="0" w:type="dxa"/>
          <w:right w:w="108" w:type="dxa"/>
        </w:tblCellMar>
      </w:tblPr>
      <w:tblGrid>
        <w:gridCol w:w="9858"/>
      </w:tblGrid>
      <w:tr w14:paraId="70870176">
        <w:tblPrEx>
          <w:tblCellMar>
            <w:top w:w="0" w:type="dxa"/>
            <w:left w:w="108" w:type="dxa"/>
            <w:bottom w:w="0" w:type="dxa"/>
            <w:right w:w="108" w:type="dxa"/>
          </w:tblCellMar>
        </w:tblPrEx>
        <w:trPr>
          <w:jc w:val="center"/>
        </w:trPr>
        <w:tc>
          <w:tcPr>
            <w:tcW w:w="9858" w:type="dxa"/>
            <w:tcBorders>
              <w:top w:val="single" w:color="A9D18E" w:sz="8" w:space="0"/>
              <w:left w:val="single" w:color="A9D18E" w:sz="8" w:space="0"/>
              <w:bottom w:val="single" w:color="A9D18E" w:sz="8" w:space="0"/>
              <w:right w:val="single" w:color="A9D18E" w:sz="8" w:space="0"/>
            </w:tcBorders>
            <w:shd w:val="clear" w:color="auto" w:fill="E2F0D9"/>
            <w:vAlign w:val="center"/>
          </w:tcPr>
          <w:p w14:paraId="6211ED5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本题考点</w:t>
            </w:r>
          </w:p>
          <w:p w14:paraId="4F18844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几何刚度通常与压缩初应力相关，压缩作用下 K_g 可能表现为削弱结构弯曲刚度。</w:t>
            </w:r>
          </w:p>
        </w:tc>
      </w:tr>
    </w:tbl>
    <w:p w14:paraId="201973BE">
      <w:pPr>
        <w:rPr>
          <w:rFonts w:hint="eastAsia" w:ascii="方正楷体_GB2312" w:hAnsi="方正楷体_GB2312" w:eastAsia="方正楷体_GB2312" w:cs="方正楷体_GB2312"/>
        </w:rPr>
      </w:pPr>
    </w:p>
    <w:sectPr>
      <w:footerReference r:id="rId5" w:type="default"/>
      <w:pgSz w:w="12240" w:h="15840"/>
      <w:pgMar w:top="720" w:right="720" w:bottom="720" w:left="720"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方正楷体_GB2312">
    <w:panose1 w:val="02000000000000000000"/>
    <w:charset w:val="86"/>
    <w:family w:val="auto"/>
    <w:pitch w:val="default"/>
    <w:sig w:usb0="A00002BF" w:usb1="184F6CFA" w:usb2="00000012" w:usb3="00000000" w:csb0="00040001" w:csb1="00000000"/>
    <w:embedRegular r:id="rId1" w:fontKey="{7A64C032-8826-4DB7-AEF7-877184F18F66}"/>
  </w:font>
  <w:font w:name="Kozuka Mincho Pr6N R">
    <w:panose1 w:val="02020400000000000000"/>
    <w:charset w:val="80"/>
    <w:family w:val="auto"/>
    <w:pitch w:val="default"/>
    <w:sig w:usb0="000002D7" w:usb1="2AC73C11" w:usb2="00000012" w:usb3="00000000" w:csb0="2002009F" w:csb1="00000000"/>
  </w:font>
  <w:font w:name="Cambria Math">
    <w:panose1 w:val="02040503050406030204"/>
    <w:charset w:val="00"/>
    <w:family w:val="auto"/>
    <w:pitch w:val="default"/>
    <w:sig w:usb0="E00006FF" w:usb1="420024FF" w:usb2="02000000" w:usb3="00000000" w:csb0="2000019F" w:csb1="00000000"/>
    <w:embedRegular r:id="rId2" w:fontKey="{B6FAB784-005E-4D6A-A13F-F6C589AD9FBF}"/>
  </w:font>
  <w:font w:name="MS Mincho">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FFA77">
    <w:pPr>
      <w:pStyle w:val="24"/>
      <w:jc w:val="center"/>
    </w:pPr>
    <w:r>
      <w:t xml:space="preserve">第 </w:t>
    </w:r>
    <w:r>
      <w:fldChar w:fldCharType="begin"/>
    </w:r>
    <w:r>
      <w:instrText xml:space="preserve">PAGE</w:instrTex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4231"/>
    <w:rsid w:val="0015074B"/>
    <w:rsid w:val="0029639D"/>
    <w:rsid w:val="00326F90"/>
    <w:rsid w:val="00AA1D8D"/>
    <w:rsid w:val="00B47730"/>
    <w:rsid w:val="00BD04BA"/>
    <w:rsid w:val="00CB0664"/>
    <w:rsid w:val="00FC693F"/>
    <w:rsid w:val="032064E7"/>
    <w:rsid w:val="03DD7F34"/>
    <w:rsid w:val="04635C6F"/>
    <w:rsid w:val="04B53D1B"/>
    <w:rsid w:val="04F637CA"/>
    <w:rsid w:val="051A6F66"/>
    <w:rsid w:val="05997E8B"/>
    <w:rsid w:val="05BB42A5"/>
    <w:rsid w:val="07E004AE"/>
    <w:rsid w:val="07FB4E2D"/>
    <w:rsid w:val="08C43471"/>
    <w:rsid w:val="08EB4EA1"/>
    <w:rsid w:val="09093C92"/>
    <w:rsid w:val="09271C52"/>
    <w:rsid w:val="09554A11"/>
    <w:rsid w:val="0ABD0ABF"/>
    <w:rsid w:val="0B1D5F68"/>
    <w:rsid w:val="0B600ECB"/>
    <w:rsid w:val="0B870B9C"/>
    <w:rsid w:val="0C4A1EDF"/>
    <w:rsid w:val="0C664935"/>
    <w:rsid w:val="0D511890"/>
    <w:rsid w:val="0D913B3D"/>
    <w:rsid w:val="0E2350DD"/>
    <w:rsid w:val="0FA26822"/>
    <w:rsid w:val="10E3683D"/>
    <w:rsid w:val="11390075"/>
    <w:rsid w:val="11A025A1"/>
    <w:rsid w:val="12145176"/>
    <w:rsid w:val="13826402"/>
    <w:rsid w:val="13AC5D4D"/>
    <w:rsid w:val="13AF2681"/>
    <w:rsid w:val="142259AD"/>
    <w:rsid w:val="14973315"/>
    <w:rsid w:val="14CB5B87"/>
    <w:rsid w:val="15284D87"/>
    <w:rsid w:val="16117F11"/>
    <w:rsid w:val="168E1562"/>
    <w:rsid w:val="17936E30"/>
    <w:rsid w:val="183D4FEE"/>
    <w:rsid w:val="18461624"/>
    <w:rsid w:val="187F73B4"/>
    <w:rsid w:val="189F7A56"/>
    <w:rsid w:val="18F5280B"/>
    <w:rsid w:val="1CF33ECD"/>
    <w:rsid w:val="1DCA2E80"/>
    <w:rsid w:val="1EBB7848"/>
    <w:rsid w:val="1F5321E4"/>
    <w:rsid w:val="21091F11"/>
    <w:rsid w:val="2114528A"/>
    <w:rsid w:val="21254871"/>
    <w:rsid w:val="217750CC"/>
    <w:rsid w:val="219852BC"/>
    <w:rsid w:val="21C5052E"/>
    <w:rsid w:val="22E52772"/>
    <w:rsid w:val="24092228"/>
    <w:rsid w:val="246851A0"/>
    <w:rsid w:val="248F097F"/>
    <w:rsid w:val="25A71CF8"/>
    <w:rsid w:val="25D6438C"/>
    <w:rsid w:val="26195EA4"/>
    <w:rsid w:val="2635298F"/>
    <w:rsid w:val="266B0F78"/>
    <w:rsid w:val="268E5543"/>
    <w:rsid w:val="26D57B6E"/>
    <w:rsid w:val="27377E1D"/>
    <w:rsid w:val="281431DC"/>
    <w:rsid w:val="287311B0"/>
    <w:rsid w:val="29EE6148"/>
    <w:rsid w:val="2A0B0AA8"/>
    <w:rsid w:val="2A2049DE"/>
    <w:rsid w:val="2A4D7312"/>
    <w:rsid w:val="2AB90504"/>
    <w:rsid w:val="2BA47406"/>
    <w:rsid w:val="2BD80E5D"/>
    <w:rsid w:val="2BF0264B"/>
    <w:rsid w:val="2CAD22EA"/>
    <w:rsid w:val="2CE33F5E"/>
    <w:rsid w:val="2D1660E1"/>
    <w:rsid w:val="2DD24D42"/>
    <w:rsid w:val="2E6115DE"/>
    <w:rsid w:val="2EB01C1E"/>
    <w:rsid w:val="2F65331D"/>
    <w:rsid w:val="2FE75B13"/>
    <w:rsid w:val="2FF355C0"/>
    <w:rsid w:val="30405223"/>
    <w:rsid w:val="311961A0"/>
    <w:rsid w:val="328A6C2A"/>
    <w:rsid w:val="32FA5B5D"/>
    <w:rsid w:val="34AE07E1"/>
    <w:rsid w:val="35785C72"/>
    <w:rsid w:val="362058DB"/>
    <w:rsid w:val="37DD09A7"/>
    <w:rsid w:val="38321297"/>
    <w:rsid w:val="38BD38B5"/>
    <w:rsid w:val="39184FEF"/>
    <w:rsid w:val="392E6561"/>
    <w:rsid w:val="39387D98"/>
    <w:rsid w:val="39986745"/>
    <w:rsid w:val="39CD3FCC"/>
    <w:rsid w:val="3A6C5593"/>
    <w:rsid w:val="3ADF4A3C"/>
    <w:rsid w:val="3BB72406"/>
    <w:rsid w:val="3C926DF4"/>
    <w:rsid w:val="3D595B76"/>
    <w:rsid w:val="3DE11DF4"/>
    <w:rsid w:val="3F433C48"/>
    <w:rsid w:val="3F9179B0"/>
    <w:rsid w:val="403326AF"/>
    <w:rsid w:val="404E573A"/>
    <w:rsid w:val="40531FA6"/>
    <w:rsid w:val="40C6671E"/>
    <w:rsid w:val="41AB5932"/>
    <w:rsid w:val="42A20943"/>
    <w:rsid w:val="440700DA"/>
    <w:rsid w:val="441822E7"/>
    <w:rsid w:val="443D3AFC"/>
    <w:rsid w:val="45583241"/>
    <w:rsid w:val="47B16CDB"/>
    <w:rsid w:val="48855A71"/>
    <w:rsid w:val="48865E52"/>
    <w:rsid w:val="48AD58BF"/>
    <w:rsid w:val="48AF1CD1"/>
    <w:rsid w:val="49523BA5"/>
    <w:rsid w:val="496569FC"/>
    <w:rsid w:val="49AA1C33"/>
    <w:rsid w:val="4A054B02"/>
    <w:rsid w:val="4CD945DE"/>
    <w:rsid w:val="4D072248"/>
    <w:rsid w:val="4DDC4386"/>
    <w:rsid w:val="4DEE4A39"/>
    <w:rsid w:val="4E3F66C2"/>
    <w:rsid w:val="4EA330F5"/>
    <w:rsid w:val="4EA64975"/>
    <w:rsid w:val="4F1B2C8C"/>
    <w:rsid w:val="4F734876"/>
    <w:rsid w:val="501A35FC"/>
    <w:rsid w:val="50632B3C"/>
    <w:rsid w:val="507C3BFE"/>
    <w:rsid w:val="50D84FBF"/>
    <w:rsid w:val="518B6393"/>
    <w:rsid w:val="518C55E7"/>
    <w:rsid w:val="51C13FBE"/>
    <w:rsid w:val="51F36142"/>
    <w:rsid w:val="525D7830"/>
    <w:rsid w:val="52794B8E"/>
    <w:rsid w:val="52E141EC"/>
    <w:rsid w:val="52EA30A1"/>
    <w:rsid w:val="53154412"/>
    <w:rsid w:val="532A16EF"/>
    <w:rsid w:val="53414391"/>
    <w:rsid w:val="548136DA"/>
    <w:rsid w:val="550D3076"/>
    <w:rsid w:val="585933E4"/>
    <w:rsid w:val="58E6255C"/>
    <w:rsid w:val="5926603E"/>
    <w:rsid w:val="595E7E2B"/>
    <w:rsid w:val="5A3966BC"/>
    <w:rsid w:val="5A9D30EE"/>
    <w:rsid w:val="5AF70A51"/>
    <w:rsid w:val="5B3A3C64"/>
    <w:rsid w:val="5C013209"/>
    <w:rsid w:val="5C447CC6"/>
    <w:rsid w:val="5C5563C3"/>
    <w:rsid w:val="5C5C6909"/>
    <w:rsid w:val="5D4C4156"/>
    <w:rsid w:val="5DB669A1"/>
    <w:rsid w:val="5DC50992"/>
    <w:rsid w:val="5E4A0E97"/>
    <w:rsid w:val="5E79177D"/>
    <w:rsid w:val="5ED82947"/>
    <w:rsid w:val="5F015B06"/>
    <w:rsid w:val="5FA90136"/>
    <w:rsid w:val="5FC353A5"/>
    <w:rsid w:val="5FE074E1"/>
    <w:rsid w:val="60EE553E"/>
    <w:rsid w:val="624612CE"/>
    <w:rsid w:val="62AC2121"/>
    <w:rsid w:val="62FB09B2"/>
    <w:rsid w:val="636D667E"/>
    <w:rsid w:val="637644DD"/>
    <w:rsid w:val="63C811DC"/>
    <w:rsid w:val="64D771FD"/>
    <w:rsid w:val="64D94D23"/>
    <w:rsid w:val="65087681"/>
    <w:rsid w:val="65905D2A"/>
    <w:rsid w:val="65CB657B"/>
    <w:rsid w:val="65E240AB"/>
    <w:rsid w:val="66827145"/>
    <w:rsid w:val="66AE3C2E"/>
    <w:rsid w:val="66EC3434"/>
    <w:rsid w:val="677209EC"/>
    <w:rsid w:val="68D347A9"/>
    <w:rsid w:val="68EC14C9"/>
    <w:rsid w:val="69F745C9"/>
    <w:rsid w:val="6AD333E1"/>
    <w:rsid w:val="6B543355"/>
    <w:rsid w:val="6BB744FB"/>
    <w:rsid w:val="6C627CF4"/>
    <w:rsid w:val="6C6E0447"/>
    <w:rsid w:val="6CBF6EF4"/>
    <w:rsid w:val="6D9E6B0A"/>
    <w:rsid w:val="6ECD2B0B"/>
    <w:rsid w:val="6F567B23"/>
    <w:rsid w:val="6F8B7C47"/>
    <w:rsid w:val="6FD74555"/>
    <w:rsid w:val="707B3132"/>
    <w:rsid w:val="70C66AA3"/>
    <w:rsid w:val="70DF36C1"/>
    <w:rsid w:val="70EE408E"/>
    <w:rsid w:val="70F25AEA"/>
    <w:rsid w:val="71092E34"/>
    <w:rsid w:val="71257C6E"/>
    <w:rsid w:val="719C7804"/>
    <w:rsid w:val="720417BF"/>
    <w:rsid w:val="721B4BCD"/>
    <w:rsid w:val="724F1CF9"/>
    <w:rsid w:val="73AD7AA7"/>
    <w:rsid w:val="73D62135"/>
    <w:rsid w:val="73DB2875"/>
    <w:rsid w:val="73FC5591"/>
    <w:rsid w:val="750F5290"/>
    <w:rsid w:val="7722255A"/>
    <w:rsid w:val="781E71C5"/>
    <w:rsid w:val="782E3564"/>
    <w:rsid w:val="788B7242"/>
    <w:rsid w:val="79C25B9E"/>
    <w:rsid w:val="7A5549F4"/>
    <w:rsid w:val="7AA65250"/>
    <w:rsid w:val="7B615D46"/>
    <w:rsid w:val="7C826FCD"/>
    <w:rsid w:val="7D657644"/>
    <w:rsid w:val="7D985324"/>
    <w:rsid w:val="7E4E00D8"/>
    <w:rsid w:val="7E520CE5"/>
    <w:rsid w:val="7E5E59BF"/>
    <w:rsid w:val="7E6B2A38"/>
    <w:rsid w:val="7EFE7085"/>
    <w:rsid w:val="7F9727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8"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D6644"/>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7E5423"/>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EquationSource"/>
    <w:uiPriority w:val="0"/>
    <w:pPr>
      <w:spacing w:before="40" w:after="80" w:line="276" w:lineRule="auto"/>
      <w:ind w:left="227" w:right="57"/>
    </w:pPr>
    <w:rPr>
      <w:rFonts w:ascii="Consolas" w:hAnsi="Consolas" w:eastAsia="Consolas" w:cstheme="minorBidi"/>
      <w:color w:val="232323"/>
      <w:sz w:val="18"/>
      <w:szCs w:val="22"/>
      <w:lang w:val="en-US" w:eastAsia="en-US" w:bidi="ar-SA"/>
    </w:rPr>
  </w:style>
  <w:style w:type="paragraph" w:customStyle="1" w:styleId="165">
    <w:name w:val="CaptionCN"/>
    <w:uiPriority w:val="0"/>
    <w:pPr>
      <w:spacing w:after="160" w:line="276" w:lineRule="auto"/>
      <w:jc w:val="center"/>
    </w:pPr>
    <w:rPr>
      <w:rFonts w:ascii="Noto Sans CJK SC" w:hAnsi="Noto Sans CJK SC" w:eastAsia="Noto Sans CJK SC" w:cstheme="minorBidi"/>
      <w:color w:val="5A5A5A"/>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9477</Words>
  <Characters>17435</Characters>
  <Lines>0</Lines>
  <Paragraphs>0</Paragraphs>
  <TotalTime>0</TotalTime>
  <ScaleCrop>false</ScaleCrop>
  <LinksUpToDate>false</LinksUpToDate>
  <CharactersWithSpaces>18054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薄板, Mindlin板, 平面壳, 超参数壳, 轴对称壳, 几何刚度</cp:keywords>
  <cp:lastModifiedBy>1</cp:lastModifiedBy>
  <dcterms:modified xsi:type="dcterms:W3CDTF">2026-06-03T09:04:54Z</dcterms:modified>
  <dc:subject>计算力学；有限元；板壳单元</dc:subject>
  <dc:title>第八章 板壳结构力学问题——板单元与壳单元有限元笔记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2052-12.1.0.26895</vt:lpwstr>
  </property>
  <property fmtid="{D5CDD505-2E9C-101B-9397-08002B2CF9AE}" pid="4" name="ICV">
    <vt:lpwstr>81E404B4518244EDB422CE10417DCF0E_12</vt:lpwstr>
  </property>
</Properties>
</file>