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0DAB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center"/>
        <w:textAlignment w:val="auto"/>
        <w:outlineLvl w:val="0"/>
        <w:rPr>
          <w:rFonts w:hint="default" w:ascii="方正楷体_GB2312" w:hAnsi="方正楷体_GB2312" w:eastAsia="方正楷体_GB2312" w:cs="方正楷体_GB2312"/>
          <w:b/>
          <w:i w:val="0"/>
          <w:color w:val="6E3C14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6E3C14"/>
          <w:sz w:val="21"/>
          <w:szCs w:val="21"/>
          <w:lang w:val="en-US" w:eastAsia="zh-CN"/>
        </w:rPr>
        <w:t>有限元的求解流程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68"/>
      </w:tblGrid>
      <w:tr w14:paraId="5B6EE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468" w:type="dxa"/>
            <w:shd w:val="clear" w:color="auto" w:fill="ECEFF3"/>
          </w:tcPr>
          <w:p w14:paraId="340A82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244E78"/>
                <w:sz w:val="21"/>
                <w:szCs w:val="21"/>
              </w:rPr>
              <w:t>本章主线：</w:t>
            </w:r>
          </w:p>
          <w:p w14:paraId="20D00E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default" w:ascii="方正楷体_GB2312" w:hAnsi="方正楷体_GB2312" w:eastAsia="方正楷体_GB2312" w:cs="方正楷体_GB2312"/>
                <w:b w:val="0"/>
                <w:i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这一章正式把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  <w:lang w:val="en-US" w:eastAsia="zh-CN"/>
              </w:rPr>
              <w:t>之前学过的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的“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sz w:val="21"/>
                <w:szCs w:val="21"/>
              </w:rPr>
              <w:t>弱式、Galerkin、变分原理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”落实到具体单元上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  <w:lang w:val="en-US" w:eastAsia="zh-CN"/>
              </w:rPr>
              <w:t>, 旨在让读者初步了解有限元的求解流程, 具体的每一步操作背后的数学逻辑我们会在之后详解.</w:t>
            </w:r>
          </w:p>
          <w:p w14:paraId="575280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 xml:space="preserve">主线可以概括为：连续体边值问题 → 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  <w:lang w:val="en-US" w:eastAsia="zh-CN"/>
              </w:rPr>
              <w:t>划分单元构造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 xml:space="preserve">形函数插值 → 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  <w:lang w:val="en-US" w:eastAsia="zh-CN"/>
              </w:rPr>
              <w:t>计算物理量 (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单元刚度矩阵与单元载荷向量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  <w:lang w:val="en-US" w:eastAsia="zh-CN"/>
              </w:rPr>
              <w:t>)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 xml:space="preserve"> → 总体装配 → 施加边界条件 → 求节点位移、反力、应变和应力。</w:t>
            </w:r>
          </w:p>
          <w:p w14:paraId="0BF3C5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本章最核心的三句话是：</w:t>
            </w:r>
          </w:p>
          <w:p w14:paraId="4C2B4D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sz w:val="21"/>
                <w:szCs w:val="21"/>
              </w:rPr>
              <w:t>形函数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决定“单元内部怎样插值”</w:t>
            </w:r>
          </w:p>
          <w:p w14:paraId="759E94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sz w:val="21"/>
                <w:szCs w:val="21"/>
              </w:rPr>
              <w:t>刚度矩阵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决定“单元如何抵抗变形”</w:t>
            </w:r>
          </w:p>
          <w:p w14:paraId="56C03F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sz w:val="21"/>
                <w:szCs w:val="21"/>
              </w:rPr>
              <w:t>装配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过程决定“局部信息如何变成整体方程”</w:t>
            </w:r>
          </w:p>
          <w:p w14:paraId="265661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00" w:lineRule="auto"/>
              <w:ind w:firstLine="420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1"/>
                <w:szCs w:val="21"/>
              </w:rPr>
              <w:t>只要这条链条清楚了，后面的二维单元、等参单元和有限元编程都会顺很多。</w:t>
            </w:r>
          </w:p>
        </w:tc>
      </w:tr>
    </w:tbl>
    <w:p w14:paraId="4E50A501">
      <w:pPr>
        <w:shd w:val="clear" w:fill="1F4E79"/>
        <w:spacing w:before="200" w:after="160"/>
        <w:rPr>
          <w:rFonts w:hint="default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一：概述：有限元的求解流程</w:t>
      </w:r>
    </w:p>
    <w:p w14:paraId="1DA202E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 w:bidi="ar-SA"/>
        </w:rPr>
      </w:pPr>
      <w:r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 w:bidi="ar-SA"/>
        </w:rPr>
        <w:t>“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 w:bidi="ar-SA"/>
        </w:rPr>
        <w:t>心存迷惘的话, 就不要击发</w:t>
      </w:r>
      <w:r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 w:bidi="ar-SA"/>
        </w:rPr>
        <w:t>”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 w:bidi="ar-SA"/>
        </w:rPr>
        <w:t>, 我们首先要知道我们利用有限单元法到底要求解什么:</w:t>
      </w:r>
    </w:p>
    <w:p w14:paraId="094E43F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在连续体中，未知量是整个区间上的函数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u</m:t>
        </m:r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  <w:r>
        <w:rPr>
          <w:rFonts w:hint="eastAsia" w:hAnsi="Cambria Math" w:eastAsia="方正楷体_GB2312" w:cs="方正楷体_GB2312"/>
          <w:i w:val="0"/>
          <w:sz w:val="21"/>
          <w:szCs w:val="21"/>
          <w:lang w:val="en-US" w:eastAsia="zh-CN"/>
        </w:rPr>
        <w:t>在</w:t>
      </w:r>
      <w:r>
        <w:rPr>
          <w:rFonts w:hint="eastAsia" w:hAnsi="Cambria Math" w:eastAsia="方正楷体_GB2312" w:cs="方正楷体_GB2312"/>
          <w:b/>
          <w:bCs/>
          <w:i w:val="0"/>
          <w:sz w:val="21"/>
          <w:szCs w:val="21"/>
          <w:lang w:val="en-US" w:eastAsia="zh-CN"/>
        </w:rPr>
        <w:t>任一点</w:t>
      </w:r>
      <w:r>
        <w:rPr>
          <w:rFonts w:hint="eastAsia" w:hAnsi="Cambria Math" w:eastAsia="方正楷体_GB2312" w:cs="方正楷体_GB2312"/>
          <w:i w:val="0"/>
          <w:sz w:val="21"/>
          <w:szCs w:val="21"/>
          <w:lang w:val="en-US" w:eastAsia="zh-CN"/>
        </w:rPr>
        <w:t>的值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；而在有限元中，真正要求的是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节点上的自由度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(节点位移)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2C11A4C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求出节点位移之后, 我们利用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插值形函数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对节点位移的加权拟合, 从而可以表示单元内任意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 w:bidi="ar-SA"/>
        </w:rPr>
        <w:t>一点的位移(类似于中点坐标等于端点坐标之和的一半)</w:t>
      </w:r>
    </w:p>
    <w:p w14:paraId="6F69FD6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例如，一维杆的节点自由度通常就是节点位移。单元内部任一点的位移，不再作为独立未知量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去直接求解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，而是通过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形函数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(比例系数)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由节点位移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(端点坐标)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插值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得到。</w:t>
      </w:r>
    </w:p>
    <w:p w14:paraId="5B82611B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因此要特别注意：</w:t>
      </w:r>
    </w:p>
    <w:p w14:paraId="5AA6FF3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• 连续问题中的未知量是函数 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u</m:t>
        </m:r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,即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任意点处的位移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；</w:t>
      </w:r>
    </w:p>
    <w:p w14:paraId="10A2AE3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有限元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问题中的未知量是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u</m:t>
        </m:r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 xml:space="preserve">i 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, 即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节点位移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；</w:t>
      </w:r>
    </w:p>
    <w:p w14:paraId="103F9B8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• 形函数的作用，就是把节点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自由度(节点位移)通过形函数(比例系数,在不同点处的比例系数不同)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推广为单元内部的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任意点的位移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089022E8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对于有限元问题，我们最终要做的事情其实只有一条主线：</w:t>
      </w:r>
    </w:p>
    <w:p w14:paraId="212F199C">
      <w:pPr>
        <w:pStyle w:val="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420" w:leftChars="0" w:hanging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选取与问题适配的单元, 构造插值形函数,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把连续位移场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u</m:t>
        </m:r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在每个单元内用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节点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的位移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表示出来；</w:t>
      </w:r>
    </w:p>
    <w:p w14:paraId="2471E2A5">
      <w:pPr>
        <w:pStyle w:val="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420" w:leftChars="0" w:hanging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进行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坐标变换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, 求解单元刚度矩阵, 单元载荷向量;</w:t>
      </w:r>
    </w:p>
    <w:p w14:paraId="3406CA31">
      <w:pPr>
        <w:pStyle w:val="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420" w:leftChars="0" w:hanging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装配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总体刚度矩阵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, 构造控制方程, 施加边界条件;</w:t>
      </w:r>
    </w:p>
    <w:p w14:paraId="2427A4A6">
      <w:pPr>
        <w:pStyle w:val="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420" w:leftChars="0" w:hanging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求解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→应变→应力→约束反力</w:t>
      </w:r>
    </w:p>
    <w:p w14:paraId="11BD624A">
      <w:pPr>
        <w:pStyle w:val="2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Chars="0" w:firstLine="420" w:firstLineChars="0"/>
        <w:jc w:val="left"/>
        <w:textAlignment w:val="auto"/>
        <w:rPr>
          <w:rFonts w:hint="default" w:ascii="方正楷体_GB2312" w:hAnsi="方正楷体_GB2312" w:eastAsia="方正楷体_GB2312" w:cs="方正楷体_GB2312"/>
          <w:b w:val="0"/>
          <w:i w:val="0"/>
          <w:sz w:val="21"/>
          <w:szCs w:val="21"/>
          <w:lang w:val="en-US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求解之前, 我们也要了解有限单元法的解的敛散性与性质.</w:t>
      </w:r>
    </w:p>
    <w:p w14:paraId="43D76865">
      <w:pPr>
        <w:shd w:val="clear" w:fill="1F4E79"/>
        <w:spacing w:before="200" w:after="160"/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二：一维杆单元形函数</w:t>
      </w:r>
    </w:p>
    <w:p w14:paraId="38E9E5C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100" w:line="300" w:lineRule="auto"/>
        <w:jc w:val="left"/>
        <w:textAlignment w:val="auto"/>
        <w:outlineLvl w:val="1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 xml:space="preserve"> 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我们以一维杆单元为例, 讲解求解一个有限元问题的基本流程.</w:t>
      </w:r>
    </w:p>
    <w:p w14:paraId="37FC0440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2.1：线性插值假设</w:t>
      </w:r>
    </w:p>
    <w:p w14:paraId="38BEE3EB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4288790" cy="1464310"/>
            <wp:effectExtent l="0" t="0" r="762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8790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A30F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default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设一个一维杆单元的两个节点坐标分别为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，对应节点位移分别为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hAnsi="Cambria Math" w:eastAsia="方正楷体_GB2312" w:cs="方正楷体_GB2312"/>
          <w:i w:val="0"/>
          <w:sz w:val="21"/>
          <w:szCs w:val="21"/>
          <w:lang w:val="en-US" w:eastAsia="zh-CN"/>
        </w:rPr>
        <w:t>; 这里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 w:cs="方正楷体_GB2312"/>
          <w:i w:val="0"/>
          <w:sz w:val="21"/>
          <w:szCs w:val="21"/>
          <w:lang w:val="en-US" w:eastAsia="zh-CN"/>
        </w:rPr>
        <w:t>与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指的是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方向的位移, 为了便于讲解插值函数的构造, 我们将其画在</w:t>
      </w:r>
      <w:r>
        <w:rPr>
          <w:rFonts w:hint="default" w:hAnsi="Cambria Math" w:eastAsia="方正楷体_GB2312"/>
          <w:i w:val="0"/>
          <w:sz w:val="21"/>
          <w:lang w:val="en-US" w:eastAsia="zh-CN"/>
        </w:rPr>
        <w:t>”</w:t>
      </w:r>
      <w:r>
        <w:rPr>
          <w:rFonts w:hint="eastAsia" w:hAnsi="Cambria Math" w:eastAsia="方正楷体_GB2312"/>
          <w:i w:val="0"/>
          <w:sz w:val="21"/>
          <w:lang w:val="en-US" w:eastAsia="zh-CN"/>
        </w:rPr>
        <w:t>y</w:t>
      </w:r>
      <w:r>
        <w:rPr>
          <w:rFonts w:hint="default" w:hAnsi="Cambria Math" w:eastAsia="方正楷体_GB2312"/>
          <w:i w:val="0"/>
          <w:sz w:val="21"/>
          <w:lang w:val="en-US" w:eastAsia="zh-CN"/>
        </w:rPr>
        <w:t>”</w:t>
      </w:r>
      <w:r>
        <w:rPr>
          <w:rFonts w:hint="eastAsia" w:hAnsi="Cambria Math" w:eastAsia="方正楷体_GB2312"/>
          <w:i w:val="0"/>
          <w:sz w:val="21"/>
          <w:lang w:val="en-US" w:eastAsia="zh-CN"/>
        </w:rPr>
        <w:t>方向.</w:t>
      </w:r>
    </w:p>
    <w:p w14:paraId="0C0D40D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在线性单元中，我们假定单元内的位移函数是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一次多项式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：</w:t>
      </w:r>
    </w:p>
    <w:p w14:paraId="1EB2E96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60603C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default" w:hAnsi="Cambria Math" w:eastAsia="方正楷体_GB2312"/>
          <w:i w:val="0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这里的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不是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最终要求的物理未知量，它们只是中间系数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, 我们之前说过, 有限元的核心思想是对节点位移的比例相加, 因此, 我们的标准形式理应为</w:t>
      </w:r>
      <m:oMath>
        <m:r>
          <m:rPr/>
          <w:rPr>
            <w:rFonts w:hint="default" w:ascii="Cambria Math" w:hAnsi="Cambria Math" w:eastAsia="方正楷体_GB2312"/>
            <w:sz w:val="21"/>
          </w:rPr>
          <m:t>u=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N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+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N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nary>
          <m:naryPr>
            <m:chr m:val="∑"/>
            <m:limLoc m:val="subSup"/>
            <m:ctrlPr>
              <w:rPr>
                <w:rFonts w:hint="default" w:ascii="Cambria Math" w:hAnsi="Cambria Math" w:eastAsia="方正楷体_GB2312"/>
                <w:sz w:val="21"/>
              </w:rPr>
            </m:ctrlPr>
          </m:naryPr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i=1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eastAsia="方正楷体_GB2312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方正楷体_GB2312"/>
                    <w:sz w:val="21"/>
                  </w:rPr>
                  <m:t>N</m:t>
                </m:r>
                <m:ctrlPr>
                  <w:rPr>
                    <w:rFonts w:ascii="Cambria Math" w:hAnsi="Cambria Math" w:eastAsia="方正楷体_GB2312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方正楷体_GB2312"/>
                    <w:sz w:val="21"/>
                  </w:rPr>
                  <m:t>i</m:t>
                </m:r>
                <m:ctrlPr>
                  <w:rPr>
                    <w:rFonts w:ascii="Cambria Math" w:hAnsi="Cambria Math" w:eastAsia="方正楷体_GB2312"/>
                    <w:sz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/>
                <w:sz w:val="21"/>
              </w:rPr>
            </m:ctrlPr>
          </m:e>
        </m:nary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hint="default"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hint="default"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; 这里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N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就被我称为插值形函数.</w:t>
      </w:r>
    </w:p>
    <w:p w14:paraId="5C63960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所以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我们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必须把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改写成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直接带有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的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式子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7F4DA037">
      <w:pPr>
        <w:shd w:val="clear" w:fill="E2F0D9"/>
        <w:spacing w:before="180" w:after="100"/>
        <w:rPr>
          <w:rFonts w:hint="default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2.2：由节点位移解出插值形函数</w:t>
      </w:r>
      <m:oMath>
        <m:sSub>
          <m:sSubPr>
            <m:ctrlPr>
              <w:rPr>
                <w:rFonts w:hint="default" w:ascii="Cambria Math" w:hAnsi="Cambria Math"/>
                <w:sz w:val="21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</w:rPr>
              <m:t>N</m:t>
            </m:r>
            <m:ctrlPr>
              <w:rPr>
                <w:rFonts w:ascii="Cambria Math" w:hAnsi="Cambria Math"/>
                <w:sz w:val="21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</w:rPr>
              <m:t>i</m:t>
            </m:r>
            <m:ctrlPr>
              <w:rPr>
                <w:rFonts w:ascii="Cambria Math" w:hAnsi="Cambria Math"/>
                <w:sz w:val="21"/>
              </w:rPr>
            </m:ctrlPr>
          </m:sub>
        </m:sSub>
      </m:oMath>
    </w:p>
    <w:p w14:paraId="2DFBEC7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由于位移近似函数必须在节点处精确通过节点值，因此有</w:t>
      </w:r>
    </w:p>
    <w:p w14:paraId="2E5F0E0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768272EE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记单元长度为</w:t>
      </w:r>
    </w:p>
    <w:p w14:paraId="46D428B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76EA76C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则由上面两式可以解得</w:t>
      </w:r>
    </w:p>
    <w:p w14:paraId="4AB6E02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06EB6C2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代回单元位移表达式后，可得</w:t>
      </w:r>
    </w:p>
    <w:p w14:paraId="071D405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57F75F19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单元内部的位移已经完全写成节点位移的线性组合了。</w:t>
      </w:r>
    </w:p>
    <w:p w14:paraId="613E6484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2.3：线性形函数的定义</w:t>
      </w:r>
    </w:p>
    <w:p w14:paraId="136219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把上式写成标准有限元形式，就是</w:t>
      </w:r>
    </w:p>
    <w:p w14:paraId="1806F0C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1AFC8D3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其中</w:t>
      </w:r>
    </w:p>
    <w:p w14:paraId="4D3E3C4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6E62C264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这两个函数就叫做两节点线性杆单元的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形函数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。若写成矩阵形式，则</w:t>
      </w:r>
    </w:p>
    <w:p w14:paraId="59C7606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N</m:t>
          </m:r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 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 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 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69686DC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这就是有限元里最核心的一步：用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 xml:space="preserve">形函数矩阵 </w:t>
      </w:r>
      <m:oMath>
        <m:r>
          <m:rPr>
            <m:sty m:val="bi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N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把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场变量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u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节点自由度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联系起来。</w:t>
      </w:r>
    </w:p>
    <w:p w14:paraId="300C1C29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2.4：线性形函数的基本性质</w:t>
      </w:r>
    </w:p>
    <w:p w14:paraId="501BD0C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线性形函数并不是随便写出来的。它至少要满足以下几点：</w:t>
      </w:r>
    </w:p>
    <w:p w14:paraId="030A560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8C4614"/>
          <w:sz w:val="21"/>
          <w:szCs w:val="21"/>
        </w:rPr>
        <w:t>• 节点插值性质（Kronecker delta 性质）：</w:t>
      </w:r>
    </w:p>
    <w:p w14:paraId="12F9760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1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0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0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1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7ED01F4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在节点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处，单元位移等于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；在节点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处，单元位移等于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08E8FB3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8C4614"/>
          <w:sz w:val="21"/>
          <w:szCs w:val="21"/>
        </w:rPr>
        <w:t>• 分片统一性（partition of unity）：</w:t>
      </w:r>
    </w:p>
    <w:p w14:paraId="02A0FB0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1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1BE6996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它保证了若两个节点位移相同，例如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c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，则整个单元内部也有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d>
              <m:dPr>
                <m:sepChr m:val=""/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c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，即常量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场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(刚体位移)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能够被精确表示。</w:t>
      </w:r>
    </w:p>
    <w:p w14:paraId="6108B9D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8C4614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8C4614"/>
          <w:sz w:val="21"/>
          <w:szCs w:val="21"/>
        </w:rPr>
        <w:t>• 一次完备性：</w:t>
      </w:r>
    </w:p>
    <w:p w14:paraId="3F7E354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79" w:leftChars="158" w:firstLine="33" w:firstLineChars="16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线性单元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8C4614"/>
          <w:sz w:val="21"/>
          <w:szCs w:val="21"/>
        </w:rPr>
        <w:t>至少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应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  <w:lang w:val="en-US" w:eastAsia="zh-CN"/>
        </w:rPr>
        <w:t>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8C4614"/>
          <w:sz w:val="21"/>
          <w:szCs w:val="21"/>
          <w:lang w:val="en-US" w:eastAsia="zh-CN"/>
        </w:rPr>
        <w:t>一阶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  <w:lang w:val="en-US" w:eastAsia="zh-CN"/>
        </w:rPr>
        <w:t>线性多项式</w:t>
      </w:r>
    </w:p>
    <w:p w14:paraId="36E0505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从数学上看，这些性质正是有限元插值能够成立的基础；从物理上看，这些性质保证了刚体平移不会被错误地解释为变形。</w:t>
      </w:r>
    </w:p>
    <w:p w14:paraId="6D2C073E">
      <w:pPr>
        <w:shd w:val="clear" w:fill="E2F0D9"/>
        <w:spacing w:before="180" w:after="100"/>
        <w:rPr>
          <w:rFonts w:hint="default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2.5：应变B矩阵与应力S矩阵</w:t>
      </w:r>
    </w:p>
    <w:p w14:paraId="68D0C57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对于一维杆，小变形应变为</w:t>
      </w:r>
    </w:p>
    <w:p w14:paraId="09E86F5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d>
                    <m:dPr>
                      <m:sepChr m:val="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N</m:t>
          </m:r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</m:oMath>
      </m:oMathPara>
    </w:p>
    <w:p w14:paraId="3B24387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由于节点位移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对单元内部坐标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来说是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常数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，因此求导时只需要对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插值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形函数求导：</w:t>
      </w:r>
    </w:p>
    <w:p w14:paraId="45378A8B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14F9DC4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其中</w:t>
      </w:r>
    </w:p>
    <w:p w14:paraId="0553E94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24DAA699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因此线性杆单元内的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应变是常量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：</w:t>
      </w:r>
    </w:p>
    <w:p w14:paraId="3A0E7E6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6ED3A6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若材料满足一维 Hooke 定律，则应力为</w:t>
      </w:r>
    </w:p>
    <w:p w14:paraId="31710E5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m:rPr/>
        <w:rPr>
          <w:rFonts w:hint="eastAsia" w:hAnsi="Cambria Math" w:eastAsia="方正楷体_GB2312" w:cs="方正楷体_GB2312"/>
          <w:b w:val="0"/>
          <w:i w:val="0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S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u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u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1B6D767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ind w:firstLine="420" w:firstLineChars="0"/>
        <w:jc w:val="both"/>
        <w:textAlignment w:val="auto"/>
        <m:rPr/>
        <w:rPr>
          <w:rFonts w:hint="eastAsia" w:hAnsi="Cambria Math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m:rPr/>
        <w:rPr>
          <w:rFonts w:hint="eastAsia" w:hAnsi="Cambria Math" w:eastAsia="方正楷体_GB2312" w:cs="方正楷体_GB2312"/>
          <w:b w:val="0"/>
          <w:i w:val="0"/>
          <w:sz w:val="21"/>
          <w:szCs w:val="21"/>
          <w:lang w:val="en-US" w:eastAsia="zh-CN"/>
        </w:rPr>
        <w:t>其中S</w:t>
      </w:r>
    </w:p>
    <w:p w14:paraId="322A6B4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ind w:firstLine="420" w:firstLineChars="0"/>
        <w:jc w:val="both"/>
        <w:textAlignment w:val="auto"/>
        <m:rPr/>
        <w:rPr>
          <w:rFonts w:hint="default" w:hAnsi="Cambria Math" w:eastAsia="方正楷体_GB2312" w:cs="方正楷体_GB2312"/>
          <w:b w:val="0"/>
          <w:i w:val="0"/>
          <w:sz w:val="21"/>
          <w:szCs w:val="21"/>
          <w:lang w:val="en-US"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S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E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E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3A7211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所以两节点线性杆单元又常被称为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常应变单元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同时你也会发现, 不同单元节点的应变与应力是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不连续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的, 为了使其连续, 通常在边界处取相邻单元在单元边界上的应变与应力的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平均值(磨光操作)</w:t>
      </w:r>
    </w:p>
    <w:p w14:paraId="3CF6631E">
      <w:pPr>
        <w:shd w:val="clear" w:fill="1F4E79"/>
        <w:spacing w:before="200" w:after="160"/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三：单元方程/刚度矩阵/等效节点载荷</w:t>
      </w:r>
    </w:p>
    <w:p w14:paraId="38A322F0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41：单元方程</w:t>
      </w:r>
    </w:p>
    <w:p w14:paraId="22EEE98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对于一维杆，若横截面积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A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和弹性模量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E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已知，分布轴向载荷为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p</m:t>
        </m:r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，则弱式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(虚功原理)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可写成</w:t>
      </w:r>
    </w:p>
    <w:p w14:paraId="6FBCA19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A 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d>
                    <m:dPr>
                      <m:sepChr m:val="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dδ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d>
                    <m:dPr>
                      <m:sepChr m:val="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 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acc>
                <m:accPr>
                  <m:chr m:val="‾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458EB98E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其中 </w:t>
      </w:r>
      <m:oMath>
        <m:sSubSup>
          <m:sSub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SupPr>
          <m:e>
            <m:acc>
              <m:accPr>
                <m:chr m:val="‾"/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acc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f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acc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  <m:sup>
            <m:d>
              <m:dPr>
                <m:sepChr m:val=""/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b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表示作用在单元边界上的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结点外力项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3C3DB7E2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再令</w:t>
      </w:r>
    </w:p>
    <w:p w14:paraId="3ED9CBC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N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N 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2165F08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就有</w:t>
      </w:r>
    </w:p>
    <w:p w14:paraId="61E6CA6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d>
                    <m:dPr>
                      <m:sepChr m:val="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dδ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d>
                    <m:dPr>
                      <m:sepChr m:val="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 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18B53DFE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代入弱式</w:t>
      </w:r>
    </w:p>
    <w:p w14:paraId="087DF99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default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左式=</w:t>
      </w:r>
      <m:oMath>
        <m:nary>
          <m:naryPr>
            <m:limLoc m:val="subSup"/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naryPr>
          <m:sub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b>
          <m:sup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</m:nary>
        <m:r>
          <m:rPr>
            <m:sty m:val="p"/>
          </m:rPr>
          <w:rPr>
            <w:rFonts w:hint="default" w:ascii="Cambria Math" w:hAnsi="Cambria Math" w:eastAsia="方正楷体_GB2312" w:cs="方正楷体_GB2312"/>
            <w:sz w:val="21"/>
            <w:szCs w:val="21"/>
          </w:rPr>
          <m:t>A</m:t>
        </m:r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pPr>
          <m:e>
            <m:d>
              <m:dP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Bδ</m:t>
                </m:r>
                <m:sSup>
                  <m:sSupPr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i w:val="0"/>
                        <w:sz w:val="21"/>
                        <w:szCs w:val="21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21"/>
                        <w:szCs w:val="21"/>
                      </w:rPr>
                      <m:t>q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1"/>
                        <w:szCs w:val="21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21"/>
                        <w:szCs w:val="21"/>
                      </w:rPr>
                      <m:t>(e)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1"/>
                        <w:szCs w:val="21"/>
                      </w:rPr>
                    </m:ctrlPr>
                  </m:sup>
                </m:sSup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</m:sSup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B</m:t>
            </m:r>
            <m:sSup>
              <m:sSupP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q</m:t>
                </m: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(e)</m:t>
                </m: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p>
            </m:sSup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sz w:val="21"/>
            <w:szCs w:val="21"/>
          </w:rPr>
          <m:t>d</m:t>
        </m:r>
        <m:sSub>
          <m:sSubP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   右式=</w:t>
      </w:r>
      <m:oMath>
        <m:nary>
          <m:naryPr>
            <m:limLoc m:val="subSup"/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naryPr>
          <m:sub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b>
          <m:sup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δ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</m:nary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q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(e)T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</m:sSup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</m:sSup>
        <m:r>
          <m:rPr>
            <m:sty m:val="p"/>
          </m:rPr>
          <w:rPr>
            <w:rFonts w:hint="default" w:ascii="Cambria Math" w:hAnsi="Cambria Math" w:eastAsia="方正楷体_GB2312" w:cs="方正楷体_GB2312"/>
            <w:sz w:val="21"/>
            <w:szCs w:val="21"/>
          </w:rPr>
          <m:t>pd</m:t>
        </m:r>
        <m:sSub>
          <m:sSubP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default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+δ</m:t>
        </m:r>
        <m:sSup>
          <m:sSupPr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q</m:t>
            </m:r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p>
            <m:d>
              <m:dPr>
                <m:sepChr m:val=""/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</m:d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</m:sSup>
        <m:sSubSup>
          <m:sSubSupPr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SubSupPr>
          <m:e>
            <m:acc>
              <m:accPr>
                <m:chr m:val="‾"/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acc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f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</m:acc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b>
          <m:sup>
            <m:d>
              <m:dPr>
                <m:sepChr m:val=""/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i w:val="0"/>
                    <w:sz w:val="21"/>
                    <w:szCs w:val="21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b w:val="0"/>
                <w:i w:val="0"/>
                <w:sz w:val="21"/>
                <w:szCs w:val="21"/>
              </w:rPr>
            </m:ctrlPr>
          </m:sup>
        </m:sSubSup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.</m:t>
        </m:r>
      </m:oMath>
    </w:p>
    <w:p w14:paraId="03D3210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由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任意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选取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的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q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d>
              <m:dPr>
                <m:sepChr m:val=""/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，可得标准单元方程</w:t>
      </w:r>
    </w:p>
    <w:p w14:paraId="036E860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4D5E4CB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其中</w:t>
      </w:r>
    </w:p>
    <w:p w14:paraId="255146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EAB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p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acc>
                <m:accPr>
                  <m:chr m:val="‾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793CE975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42：线性杆单元刚度矩阵K</w:t>
      </w:r>
    </w:p>
    <w:p w14:paraId="01A3A1E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对线性单元，</w:t>
      </w:r>
    </w:p>
    <w:p w14:paraId="01838F7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45201CCC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因此</w:t>
      </w:r>
    </w:p>
    <w:p w14:paraId="264D8DE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d>
                <m:dPr>
                  <m:begChr m:val="["/>
                  <m:sepChr m:val="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f>
                          <m:f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  <m:t>L</m:t>
                                </m: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  <m:t>e</m:t>
                                </m: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den>
                        </m:f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  <m:t>L</m:t>
                                </m: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  <m:t>e</m:t>
                                </m:r>
                                <m:ctrlPr>
                                  <w:rPr>
                                    <w:rFonts w:hint="eastAsia" w:ascii="Cambria Math" w:hAnsi="Cambria Math" w:eastAsia="方正楷体_GB2312" w:cs="方正楷体_GB2312"/>
                                    <w:sz w:val="21"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den>
                        </m:f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EA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67AE0357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刚度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矩阵有几个必须记住的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特征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：</w:t>
      </w:r>
    </w:p>
    <w:p w14:paraId="7505866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它是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对称矩阵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，这来源于能量结构；</w:t>
      </w:r>
    </w:p>
    <w:p w14:paraId="1C41C09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每一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行元素和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都为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零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，这对应刚体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平移不产生内能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；</w:t>
      </w:r>
    </w:p>
    <w:p w14:paraId="3B9B3CB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对角项为正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非对角项为负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，这反映了相邻节点位移差会产生拉压内力。</w:t>
      </w:r>
    </w:p>
    <w:p w14:paraId="105A78E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  <w:lang w:val="en-US" w:eastAsia="zh-CN"/>
        </w:rPr>
        <w:t>K是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  <w:lang w:val="en-US" w:eastAsia="zh-CN"/>
        </w:rPr>
        <w:t>奇异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  <w:lang w:val="en-US" w:eastAsia="zh-CN"/>
        </w:rPr>
        <w:t>的, 直接求解单元方程会有无穷组解</w:t>
      </w:r>
    </w:p>
    <w:p w14:paraId="74D6932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从物理上说，刚度矩阵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描述的是：</w:t>
      </w:r>
    </w:p>
    <w:p w14:paraId="713151E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当单元的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第 j 个结点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自由度位移为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单位位移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，而其它结点自由度的位移为零时，需在单元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第 i 个结点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自由度方向上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施加的力的大小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790EC97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单元刚度越大，使结点产生单位位移所需施加的结点力也越大，反之所需施加的结点力越小。单元刚度矩阵中的元素称为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刚度系数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21355398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43：等效节点载荷</w:t>
      </w:r>
    </w:p>
    <w:p w14:paraId="1B7CE20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若单元内承受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轴向分布载荷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p</m:t>
        </m:r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，则与之对应的单元载荷向量为</w:t>
      </w:r>
    </w:p>
    <w:p w14:paraId="73F37A4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p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+0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4B22814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若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p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为常量，则</w:t>
      </w:r>
    </w:p>
    <w:p w14:paraId="5A3EC97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p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d>
                <m:dPr>
                  <m:begChr m:val="["/>
                  <m:sepChr m:val="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309C7B0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这个结果叫做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等效节点载荷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, 可以看到力均匀分布在每个节点</w:t>
      </w:r>
    </w:p>
    <w:p w14:paraId="1E390F7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如果在单元右端直接施加一个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 xml:space="preserve">结点集中力 </w:t>
      </w:r>
      <m:oMath>
        <m:r>
          <m:rPr>
            <m:sty m:val="bi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P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，并且该力对应单元第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个局部结点，则有</w:t>
      </w:r>
    </w:p>
    <w:p w14:paraId="57993E1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acc>
                <m:accPr>
                  <m:chr m:val="‾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21"/>
              <w:szCs w:val="21"/>
              <w:lang w:val="en-US" w:eastAsia="zh-CN"/>
            </w:rPr>
            <m:t>0+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0CFD251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因此在做有限元时，集中力和分布力的处理方式不同：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分布力我们通过等效节点载荷分配到各个节点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而处理集中力通常是在集中力的作用点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设置一个节点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3115B549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44：线性杆单元的局限</w:t>
      </w:r>
    </w:p>
    <w:p w14:paraId="0F5095E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局限：单元内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应变是常量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应力也是常量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，因此当真实解在单元内弯曲较强或梯度变化明显时，线性单元的逼近能力有限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。</w:t>
      </w:r>
    </w:p>
    <w:p w14:paraId="67BEE89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所以在线性单元中，提高精度通常有两条路：一是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加密网格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；二是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提高单元阶次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。后者就引出了二次单元。</w:t>
      </w:r>
    </w:p>
    <w:p w14:paraId="0822F3CC">
      <w:pPr>
        <w:shd w:val="clear" w:fill="1F4E79"/>
        <w:spacing w:before="200" w:after="160"/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四：三节点二次杆单元的形函数</w:t>
      </w:r>
    </w:p>
    <w:p w14:paraId="1D6B7D22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4.1：二次单元的优势</w:t>
      </w:r>
    </w:p>
    <w:p w14:paraId="348F946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如果两节点线性单元只能表示一次位移场，那么它对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曲线型位移分布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的表示能力就有限。</w:t>
      </w:r>
    </w:p>
    <w:p w14:paraId="3E684B4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为了让单元内部的位移曲线可以弯起来，需要在单元中间再加一个节点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(但是我们研究的单元还是只有一个)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，并把插值函数提升为二次多项式。</w:t>
      </w:r>
    </w:p>
    <w:p w14:paraId="26FB5EB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4368165" cy="1727835"/>
            <wp:effectExtent l="0" t="0" r="3810" b="101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8165" cy="172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7964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于是三节点二次杆单元的位移近似取为</w:t>
      </w:r>
    </w:p>
    <w:p w14:paraId="3F02321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1C9E1CF6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此时单元有三个节点自由度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，分别对应三个节点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7B1B1BF3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4.2： Lagrange 插值构造二次形函数</w:t>
      </w:r>
    </w:p>
    <w:p w14:paraId="4185D35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与其先解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，更常用也更清楚的方法，是直接写成 Lagrange 形函数：</w:t>
      </w:r>
    </w:p>
    <w:p w14:paraId="03DEBDF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4B763EE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其中一般形式为</w:t>
      </w:r>
    </w:p>
    <w:p w14:paraId="5FE230B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63ED658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3ABC7ED9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1C72747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若取等距节点</w:t>
      </w:r>
    </w:p>
    <w:p w14:paraId="31B94B3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0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5F67080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则形函数可化简为</w:t>
      </w:r>
    </w:p>
    <w:p w14:paraId="1732089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L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L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69272D2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4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L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6035882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L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506E7CC6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这就是三节点二次杆单元最常见的形函数表达式。</w:t>
      </w:r>
    </w:p>
    <w:p w14:paraId="415F4B8E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4.3：二次形函数的性质</w:t>
      </w:r>
    </w:p>
    <w:p w14:paraId="08A2423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二次形函数仍然满足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节点插值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性质：</w:t>
      </w:r>
    </w:p>
    <w:p w14:paraId="5E2A3DD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30759CD7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并且仍满足分片统一性：</w:t>
      </w:r>
    </w:p>
    <w:p w14:paraId="20ABB01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1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0B8F8B9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除此之外，二次单元还具有更强的完备性：</w:t>
      </w:r>
    </w:p>
    <w:p w14:paraId="7D35AD7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它能够精确表示常量、一次和二次位移场。这意味着当真实解在单元内部有明显曲率时，二次单元往往能比线性单元更准确地逼近它。</w:t>
      </w:r>
    </w:p>
    <w:p w14:paraId="24D6B71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特别要注意中间节点对应的形函数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。它在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两端点为零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，在单元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中点处取值为一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 xml:space="preserve">,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  <w:t>也就是中间节点插值性质</w:t>
      </w:r>
    </w:p>
    <w:p w14:paraId="5BC5E1A5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4.4：二次单元的应变B矩阵</w:t>
      </w:r>
    </w:p>
    <w:p w14:paraId="1983A3F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对二次单元求导，得</w:t>
      </w:r>
    </w:p>
    <w:p w14:paraId="6BAC77A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d>
                    <m:dPr>
                      <m:sepChr m:val="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  B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0C6D7B6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当节点等距时，三个位移形函数的导数分别为</w:t>
      </w:r>
    </w:p>
    <w:p w14:paraId="597596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4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4</m:t>
              </m:r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L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4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29687EAE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因此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B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随坐标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线性变化，所以单元内应变一般是一次函数，而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不再是常量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。若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E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为常量，则应力也通常是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一次函数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6A60407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这正是高阶单元更灵活的根本原因：它允许单元内部的场变量变化得更丰富，而不是只能保持常量。</w:t>
      </w:r>
    </w:p>
    <w:p w14:paraId="54B8E6AB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4.5：二次杆单元的刚度矩阵</w:t>
      </w:r>
    </w:p>
    <w:p w14:paraId="3A5B1D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虽然形函数提高到了二次，但刚度矩阵的形式并没有变，仍然是</w:t>
      </w:r>
    </w:p>
    <w:p w14:paraId="1D8D7FC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EAB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0BF41CF0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变化的只是：这时的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B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不再是常量，而是随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变化的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向量函数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 xml:space="preserve">; </w:t>
      </w:r>
      <w:r>
        <w:rPr>
          <w:rFonts w:hint="eastAsia" w:ascii="方正楷体_GB2312" w:hAnsi="方正楷体_GB2312" w:eastAsia="方正楷体_GB2312" w:cs="方正楷体_GB2312"/>
          <w:b w:val="0"/>
          <w:bCs w:val="0"/>
          <w:i w:val="0"/>
          <w:sz w:val="21"/>
          <w:szCs w:val="21"/>
          <w:lang w:val="en-US" w:eastAsia="zh-CN"/>
        </w:rPr>
        <w:t xml:space="preserve">所以我们在求解时就需要进行积分运算;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因此积分比线性单元更复杂，但基本结构完全一样。</w:t>
      </w:r>
    </w:p>
    <w:p w14:paraId="35055DA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当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E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A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为常量，且取等距节点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0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 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L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/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 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L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时</w:t>
      </w:r>
    </w:p>
    <w:p w14:paraId="09DC9BB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计算公式;</w:t>
      </w:r>
    </w:p>
    <w:p w14:paraId="25B102C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4518025" cy="1579880"/>
            <wp:effectExtent l="0" t="0" r="508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802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613B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积分结果为</w:t>
      </w:r>
    </w:p>
    <w:p w14:paraId="6689C04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7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8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8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16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8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8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7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5879986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这个矩阵同样是对称的，而且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每一行元素和也等于零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，因此仍然满足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刚体平移不产生应变能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这一基本要求。</w:t>
      </w:r>
    </w:p>
    <w:p w14:paraId="5149C6A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若单元内承受常量轴向分布载荷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p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，则一致等效节点载荷为</w:t>
      </w:r>
    </w:p>
    <w:p w14:paraId="782AD8A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p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6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4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727B8426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这个结果说明：在二次单元里，中间节点承担的等效载荷权重更大，因为它对应的形函数在单元内部占比更强。</w:t>
      </w:r>
    </w:p>
    <w:p w14:paraId="123577B4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37602C"/>
          <w:sz w:val="21"/>
          <w:szCs w:val="21"/>
          <w:lang w:val="en-US" w:eastAsia="zh-CN"/>
        </w:rPr>
        <w:t>4.6：线性单元与二次单元的比较</w:t>
      </w:r>
    </w:p>
    <w:p w14:paraId="5192205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两节点线性单元：位移线性，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应变常量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应力常量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。</w:t>
      </w:r>
    </w:p>
    <w:p w14:paraId="0A41B31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三节点二次单元：位移二次，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应变一次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应力一次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  <w:lang w:val="en-US" w:eastAsia="zh-CN"/>
        </w:rPr>
        <w:t>(求了一次导)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。</w:t>
      </w:r>
    </w:p>
    <w:p w14:paraId="0A6C856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在线性弹性的一维问题中，若真实位移场弯曲较明显，二次单元通常能用更少的单元数得到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更高精度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。</w:t>
      </w:r>
    </w:p>
    <w:p w14:paraId="6E1FEBD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color w:val="2E54A1" w:themeColor="accent1" w:themeShade="BF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• 但二次单元的每个单元自由度更多，刚度矩阵更大，积分与实现也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E54A1" w:themeColor="accent1" w:themeShade="BF"/>
          <w:sz w:val="21"/>
          <w:szCs w:val="21"/>
        </w:rPr>
        <w:t>更复杂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E54A1" w:themeColor="accent1" w:themeShade="BF"/>
          <w:sz w:val="21"/>
          <w:szCs w:val="21"/>
        </w:rPr>
        <w:t>。</w:t>
      </w:r>
    </w:p>
    <w:p w14:paraId="6538C73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换句话说, 二次单元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收敛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更快, 体现在同一个问题, 二次单元需要更少的单元即可得出结果; 一次单元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计算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更快, 体现在形函数构造更快;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所以在有限元里，没有绝对“最好的单元”，只有在精度、自由度数量和实现复杂度之间的平衡。</w:t>
      </w:r>
    </w:p>
    <w:p w14:paraId="37509956">
      <w:pPr>
        <w:shd w:val="clear" w:fill="1F4E79"/>
        <w:spacing w:before="200" w:after="160"/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五：总体刚度矩阵</w:t>
      </w:r>
    </w:p>
    <w:p w14:paraId="6B015DF1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eastAsia="zh-CN"/>
        </w:rPr>
        <w:t>.1：</w:t>
      </w: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节点编号</w:t>
      </w:r>
    </w:p>
    <w:p w14:paraId="1B1586CB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一个单元自己的刚度矩阵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d>
              <m:dPr>
                <m:sepChr m:val=""/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，只描述这个单元内部各局部节点自由度之间的关系，所以它叫做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单元刚度矩阵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或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局部刚度矩阵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。整个结构的刚度矩阵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K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，描述的是所有整体节点自由度之间的关系，所以它叫做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总体刚度矩阵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6DDA022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有限元的组装，本质上就是把每个单元的局部贡献，按照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整体节点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对应关系，加到整体矩阵中去。</w:t>
      </w:r>
    </w:p>
    <w:p w14:paraId="6177A56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在每一个单元中, 我们都可以从1开始编号, 同时, 我们也需要对整体单元从1开始进行编号. 此时, 同一个节点会有属于自己所属于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单元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的局部节点编号, 又有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整体结构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的编号.</w:t>
      </w:r>
    </w:p>
    <w:p w14:paraId="13F93E2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487930" cy="1856740"/>
            <wp:effectExtent l="0" t="0" r="5715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185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553970" cy="1393190"/>
            <wp:effectExtent l="0" t="0" r="4445" b="1016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3777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在一维杆问题里，局部坐标轴和整体坐标轴方向一致，因此局部刚度矩阵装到总体矩阵时不需要做方向变换，只需要按自由度编号进行放置。</w:t>
      </w:r>
    </w:p>
    <w:p w14:paraId="5E148AB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但在二维桁架、梁、框架中，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局部与整体往往不一致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，就还要加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坐标变换矩阵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,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也就后面我们会学到的等参单元.</w:t>
      </w:r>
    </w:p>
    <w:p w14:paraId="3FD8A4D0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5.2：装配单元刚度矩阵</w:t>
      </w:r>
    </w:p>
    <w:p w14:paraId="5A93930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设单元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e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的自由度对应到整体自由度编号集合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(有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n个自由度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 对应整体刚度矩阵是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n×n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的矩阵)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，则装配规则可概括为</w:t>
      </w:r>
    </w:p>
    <w:p w14:paraId="37A3EC8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K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  F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+=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38A95624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这里的“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”非常关键。它不是把一个单元矩阵单独拷过去，而是把多个相邻单元对同一整体节点的贡献累加起来。换句话说，整体矩阵中某个节点对应的系数，往往来自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多个相邻单元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的共同贡献。</w:t>
      </w:r>
    </w:p>
    <w:p w14:paraId="4BA3DF84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5.3：两个线性单元的组装例子</w:t>
      </w:r>
    </w:p>
    <w:p w14:paraId="0A0ECD3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设一根杆被划分为两个两节点线性单元，每个单元长度均为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l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，整体节点编号为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1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3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。则两个单元的局部刚度矩阵分别为</w:t>
      </w:r>
    </w:p>
    <w:p w14:paraId="397AE1F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2EBCC69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ind w:firstLine="7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注意区分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三节点二次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单元, 与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两个两节点一次单元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组合</w:t>
      </w:r>
    </w:p>
    <w:p w14:paraId="50A6E5D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5969635" cy="871855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87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F644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其中单元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连接整体节点 </w:t>
      </w:r>
      <m:oMath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,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，单元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连接整体节点 </w:t>
      </w:r>
      <m:oMath>
        <m:d>
          <m:dPr>
            <m:sepChr m:val="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,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。</w:t>
      </w:r>
    </w:p>
    <w:p w14:paraId="682A6A7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5527040" cy="751840"/>
            <wp:effectExtent l="0" t="0" r="0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37E2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于是装配后得到总体刚度矩阵</w:t>
      </w:r>
    </w:p>
    <w:p w14:paraId="2F31E6D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K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7A82503C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这个矩阵里最值得观察的是中间节点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：它同时属于两个单元，所以对应的对角项变成了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，这正是“局部贡献相加”的直接体现。</w:t>
      </w:r>
    </w:p>
    <w:p w14:paraId="76A269B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因此，总体刚度矩阵不是由某一个单元决定的，而是所有单元通过共享节点耦合在一起以后形成的整体结果。</w:t>
      </w:r>
    </w:p>
    <w:p w14:paraId="4AC8E866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5.4：整体刚度矩阵的性质</w:t>
      </w:r>
    </w:p>
    <w:p w14:paraId="7C0E0EC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1）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对称性：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单元刚度矩阵对称，组集后得到的结构刚度矩阵也对称。</w:t>
      </w:r>
    </w:p>
    <w:p w14:paraId="42F8690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2）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奇异性：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结构平衡方程未施加位移边界条件，结构不静定。</w:t>
      </w:r>
    </w:p>
    <w:p w14:paraId="058B36F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3）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主元恒正：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单元刚度矩阵主元恒正，结构刚度矩阵主元仍恒正。</w:t>
      </w:r>
    </w:p>
    <w:p w14:paraId="790350A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稀疏性：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对角元附近非零元素以外的大多数元素为零。</w:t>
      </w:r>
    </w:p>
    <w:p w14:paraId="56DA093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）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带状性：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非零元素集中在对角元附近。</w:t>
      </w:r>
    </w:p>
    <w:p w14:paraId="590A2A3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这里面, 前三条性质与单元刚度矩阵相同, 不做赘述. </w:t>
      </w:r>
    </w:p>
    <w:p w14:paraId="7800CE4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由于每个单元只连接少数几个节点，一个节点也通常只与相邻单元中的节点有接触，因此总体刚度矩阵中只有相邻节点自由度之间会出现非零项，大量彼此相距较远、没有共同单元连接的节点之间刚度系数为零。</w:t>
      </w:r>
    </w:p>
    <w:p w14:paraId="0EE8996B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如果节点按几何相邻关系连续编号，那么相邻节点的自由度编号也比较接近，非零元素就会集中在主对角线附近，形成带状分布；如果节点编号混乱，相邻节点编号差很大，带宽就会变大。</w:t>
      </w:r>
    </w:p>
    <w:p w14:paraId="450B49D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default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因此，稀疏性是由有限元“局部作用、局部装配”决定的，带状性则主要由“节点编号方式”决定。</w:t>
      </w:r>
    </w:p>
    <w:p w14:paraId="3C5B425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765550" cy="2572385"/>
            <wp:effectExtent l="0" t="0" r="1905" b="762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D2EC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由图可见, 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非零元素集中在对角元附近，具有带状性，D称为半带宽。</w:t>
      </w:r>
    </w:p>
    <w:p w14:paraId="5CAB24A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both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带宽取决于单元中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最大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整体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结点编号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与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最小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整体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结点编号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之差，差值越小带宽越小，带宽以外的非零元素越少；差值越大，带宽越大，带宽以外的非零元素越多。刚度矩阵具有稀疏性。</w:t>
      </w:r>
    </w:p>
    <w:p w14:paraId="084C23E8">
      <w:pPr>
        <w:shd w:val="clear" w:fill="1F4E79"/>
        <w:spacing w:before="200" w:after="160"/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六：边界条件/求解</w:t>
      </w:r>
    </w:p>
    <w:p w14:paraId="05280CCF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6.1：整体方程</w:t>
      </w:r>
    </w:p>
    <w:p w14:paraId="41D83EB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装配完成后，有限元方程写成</w:t>
      </w:r>
    </w:p>
    <w:p w14:paraId="799C60E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Ku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f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500198A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其中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整体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节点位移向量，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f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</w:rPr>
        <w:t>整体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节点力向量。</w:t>
      </w:r>
    </w:p>
    <w:p w14:paraId="65B1D682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到这一步为止，方程往往仍然不能直接求解，因为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线性方程组的系数矩阵K是奇异的, 最终求解出的解是不唯一的; 我们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必须结合边界条件进一步处理。</w:t>
      </w:r>
    </w:p>
    <w:p w14:paraId="4290C6FB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6.2：边界条件的处理</w:t>
      </w:r>
    </w:p>
    <w:p w14:paraId="1EDF7A5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(1)直接法</w:t>
      </w:r>
    </w:p>
    <w:p w14:paraId="5DCFB96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7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直接将边界条件代入求解, 与高斯消元法求解的思路相同</w:t>
      </w:r>
    </w:p>
    <w:p w14:paraId="64161F7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7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缺点是换行换列运算量大，不实用</w:t>
      </w:r>
    </w:p>
    <w:p w14:paraId="05279FF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(2)对角元素改1法</w:t>
      </w:r>
    </w:p>
    <w:p w14:paraId="179D526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7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将位移边界条件对应的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jj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置1,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的j行j列的其他元素以及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全部置0</w:t>
      </w:r>
    </w:p>
    <w:p w14:paraId="5FE34CF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7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或者直接删除整体刚度矩阵的第j行和第j列</w:t>
      </w:r>
    </w:p>
    <w:p w14:paraId="6D00D2C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720" w:firstLine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987675" cy="2103755"/>
            <wp:effectExtent l="0" t="0" r="2540" b="127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10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F4A3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7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缺点: 只能处理边界条件是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的情况</w:t>
      </w:r>
    </w:p>
    <w:p w14:paraId="45891FD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(3)对角元素乘大数法</w:t>
      </w:r>
    </w:p>
    <w:p w14:paraId="0199021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left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将位移边界条件对应的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jj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乘一个远大于其他数据的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α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 , 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改为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α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ij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acc>
              <m:accPr>
                <m:chr m:val="̄"/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acc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a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acc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</w:p>
    <w:p w14:paraId="5726053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386455" cy="1718945"/>
            <wp:effectExtent l="0" t="0" r="3175" b="8255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6455" cy="1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9527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此时,对于第j个方程来说:</w:t>
      </w:r>
    </w:p>
    <w:p w14:paraId="5678977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+…+α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+…+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=α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69221CB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 w:firstLineChars="20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α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≃α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61656FD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(4)罚函数法</w:t>
      </w:r>
    </w:p>
    <w:p w14:paraId="3F6B371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这里暂不给出证明, 操作思路与乘大数法类似</w:t>
      </w:r>
    </w:p>
    <w:p w14:paraId="4DE19FE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α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为远大于其他数据的一个大数</w:t>
      </w:r>
    </w:p>
    <w:p w14:paraId="5E6D9E4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4085590" cy="1913890"/>
            <wp:effectExtent l="0" t="0" r="5715" b="7620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1FEE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</w:p>
    <w:p w14:paraId="0232C0F3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6.3：示例</w:t>
      </w:r>
    </w:p>
    <w:p w14:paraId="3294F964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已知位移条件不是简单“代到最后看一下”，而是在代数方程层面直接缩减未知量</w:t>
      </w:r>
    </w:p>
    <w:p w14:paraId="57BAF9D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5098415" cy="1020445"/>
            <wp:effectExtent l="0" t="0" r="762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8415" cy="102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CB9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例如，对于上面的两个线性单元</w:t>
      </w:r>
    </w:p>
    <w:p w14:paraId="653FB94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mPr>
            <m:m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[K]=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EA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L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−1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−1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−1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−1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</m:mr>
          </m:m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[u]=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3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 </m:t>
          </m:r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mPr>
            <m:m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[f]=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n1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n2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n3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+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R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P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R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P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</m:mr>
          </m:m>
        </m:oMath>
      </m:oMathPara>
    </w:p>
    <w:p w14:paraId="0F52BEF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Ku=f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:</w:t>
      </w:r>
    </w:p>
    <w:p w14:paraId="366639B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570480" cy="766445"/>
            <wp:effectExtent l="0" t="0" r="952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76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9F94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因为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左端固定，即</w:t>
      </w:r>
    </w:p>
    <w:p w14:paraId="04F8C34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0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</m:oMath>
      </m:oMathPara>
    </w:p>
    <w:p w14:paraId="4FD082E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我们直接删去对角元素对应的行和列;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右端结点施加集中力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P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，则有</w:t>
      </w:r>
    </w:p>
    <w:p w14:paraId="284CC7A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u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3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0D5C903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这样就把原来三维的整体问题，降成了只含自由节点位移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 xml:space="preserve"> 的方程组。</w:t>
      </w:r>
    </w:p>
    <w:p w14:paraId="54CEBCE6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6.4：位移求出以后还要做什么</w:t>
      </w:r>
    </w:p>
    <w:p w14:paraId="2356047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通过有限单元法求出节点位移后, 我们需要</w:t>
      </w:r>
    </w:p>
    <w:p w14:paraId="2BEB51C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逐单元回代求应变：</w:t>
      </w:r>
    </w:p>
    <w:p w14:paraId="1083198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15756AE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再由本构关系求应力和轴力：</w:t>
      </w:r>
    </w:p>
    <w:p w14:paraId="39F0082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  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A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EA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58AF22BE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也就是说，有限元真正的完整流程是：先求节点位移，再恢复单元内的应变、应力和内力，而不是只停留在矩阵求解这一步。</w:t>
      </w:r>
    </w:p>
    <w:p w14:paraId="4F17B920">
      <w:pPr>
        <w:shd w:val="clear" w:fill="1F4E79"/>
        <w:spacing w:before="200" w:after="160"/>
        <w:rPr>
          <w:rFonts w:hint="default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七: 有限元方法的解的性质</w:t>
      </w:r>
    </w:p>
    <w:p w14:paraId="6FE5996A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7.1 有限元方收敛的概念</w:t>
      </w:r>
    </w:p>
    <w:p w14:paraId="7D0237D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100" w:line="300" w:lineRule="auto"/>
        <w:ind w:firstLine="420" w:firstLineChars="200"/>
        <w:jc w:val="left"/>
        <w:textAlignment w:val="auto"/>
        <w:outlineLvl w:val="2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  <w:t>为了保证当单元尺寸趋于零时，有限元的解趋于真解, 需要保证我们选取的形函数与单元需要满足以下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 w:bidi="ar-SA"/>
        </w:rPr>
        <w:t>收敛准则:</w:t>
      </w:r>
    </w:p>
    <w:p w14:paraId="20E1FA1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1): 完备性:</w:t>
      </w:r>
    </w:p>
    <w:p w14:paraId="7CE7569B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  <w:t>选取的位移函数应满足单元的刚体位移不产生应变 →  含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 w:bidi="ar-SA"/>
        </w:rPr>
        <w:t>常数项</w:t>
      </w:r>
    </w:p>
    <w:p w14:paraId="124108C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  <w:t>单元的结点位移与常应变条件匹配，则位移插值函数必须能够得到该常应变→ 含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 w:bidi="ar-SA"/>
        </w:rPr>
        <w:t>一次项</w:t>
      </w:r>
    </w:p>
    <w:p w14:paraId="73AC3BE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2): 协调性:</w:t>
      </w:r>
    </w:p>
    <w:p w14:paraId="030AE8E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相邻单元边界上的应变是有限的→单元间位移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连续</w:t>
      </w:r>
    </w:p>
    <w:p w14:paraId="201DD22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满足上述三个条件的单元称之为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协调元.</w:t>
      </w:r>
    </w:p>
    <w:p w14:paraId="722EF84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注意:</w:t>
      </w:r>
    </w:p>
    <w:p w14:paraId="002F1FA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这里的一次项与常数项是根据弹性力学问题的解答而出现的, 对于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一般情况,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 我们有</w:t>
      </w:r>
    </w:p>
    <w:p w14:paraId="35B0701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① 完备性：如果出现在泛函中场函数的最高阶导数是m阶，则单元内场函数的试探函数至少是m次完全多项式。</w:t>
      </w:r>
    </w:p>
    <w:p w14:paraId="664E66A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②协调性：如果出现在泛函中场函数的最高阶导数是m阶，则试探函数在单元交界面上必须具有Cm-1连续性。</w:t>
      </w:r>
    </w:p>
    <w:p w14:paraId="25460D7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这种单元称为Cm-1连续单元, 有限单元法中的位移元为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C0连续单元</w:t>
      </w:r>
    </w:p>
    <w:p w14:paraId="42A1819C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7.2 有限元方收敛的精度与速度</w:t>
      </w:r>
    </w:p>
    <w:p w14:paraId="44BE7E4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在单元内某点进行泰勒展开有:</w:t>
      </w:r>
    </w:p>
    <w:p w14:paraId="7991B4D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+(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x+(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y+…</m:t>
          </m:r>
        </m:oMath>
      </m:oMathPara>
    </w:p>
    <w:p w14:paraId="10B726A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若选择插值函数为p阶, 若在节点间距为h, </w:t>
      </w:r>
    </w:p>
    <w:p w14:paraId="06542B7C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x,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y≈h(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量级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)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误差为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O(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p+1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)</m:t>
          </m:r>
        </m:oMath>
      </m:oMathPara>
    </w:p>
    <w:p w14:paraId="02D905F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∂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误差为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O(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p−m+1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)</m:t>
          </m:r>
        </m:oMath>
      </m:oMathPara>
    </w:p>
    <w:p w14:paraId="0089721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比如, 对于两节点杆单元来说, p=1, 位移的误差为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O(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h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 应变与应力的误差为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O(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h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)</m:t>
        </m:r>
      </m:oMath>
    </w:p>
    <w:p w14:paraId="497B528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即网格（单元）细化1倍，位移的计算精度提高4倍</w:t>
      </w:r>
    </w:p>
    <w:p w14:paraId="06E49779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7.3有限元解的下限</w:t>
      </w:r>
    </w:p>
    <w:p w14:paraId="6EB76B5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因为我们选取位移元, 由前面的知识可知, 计算的总势能总会大于真实解的总势能, 即位移元得到的位移解总体上不大于真正解，即解具有下限性质。</w:t>
      </w:r>
    </w:p>
    <w:p w14:paraId="4BFE5BE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362835" cy="1717040"/>
            <wp:effectExtent l="0" t="0" r="1270" b="10160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62835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92ADA">
      <w:pPr>
        <w:shd w:val="clear" w:fill="1F4E79"/>
        <w:spacing w:before="200" w:after="160"/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FFFFFF"/>
          <w:sz w:val="34"/>
          <w:lang w:val="en-US" w:eastAsia="zh-CN"/>
        </w:rPr>
        <w:t>八: 有限元方法的求解</w:t>
      </w:r>
    </w:p>
    <w:p w14:paraId="16B04208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8.1 求解方法</w:t>
      </w:r>
    </w:p>
    <w:p w14:paraId="4B08E70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default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后续我们会简要讲解, 如果想详细了解原理, 详见《数值计算方法》</w:t>
      </w:r>
    </w:p>
    <w:p w14:paraId="7E2F7B3A">
      <w:pPr>
        <w:shd w:val="clear" w:fill="E2F0D9"/>
        <w:spacing w:before="180" w:after="100"/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8.2 有限元刚度矩阵的存储方法</w:t>
      </w:r>
    </w:p>
    <w:p w14:paraId="5066D37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1): 二维等带宽存储</w:t>
      </w:r>
    </w:p>
    <w:p w14:paraId="19540AB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将整体刚度矩阵进行如下变换:</w:t>
      </w:r>
    </w:p>
    <w:p w14:paraId="0DA449F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=i,</m:t>
          </m:r>
        </m:oMath>
      </m:oMathPara>
    </w:p>
    <w:p w14:paraId="684A9FB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=j−i+1</m:t>
          </m:r>
        </m:oMath>
      </m:oMathPara>
    </w:p>
    <w:p w14:paraId="79E4062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4685030" cy="1685925"/>
            <wp:effectExtent l="0" t="0" r="0" b="889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503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7A37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二维等带宽存储直观简洁, 当系数矩阵的带宽变化不大时，采用二维等带宽存储合适，求解方便。 但是, 在带宽以内仍然有0元素会占用内存.</w:t>
      </w:r>
    </w:p>
    <w:p w14:paraId="3625D8D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2):一维变带宽存储</w:t>
      </w:r>
    </w:p>
    <w:p w14:paraId="4D658BA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>分别使用两个矩阵A():保存系数矩阵中的元素, M(): 保存对角元的地址</w:t>
      </w:r>
    </w:p>
    <w:p w14:paraId="062573E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5965190" cy="2214880"/>
            <wp:effectExtent l="0" t="0" r="4445" b="8890"/>
            <wp:docPr id="1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221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7106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列高计算: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=M(i+1)−M(i−1)</m:t>
        </m:r>
      </m:oMath>
    </w:p>
    <w:p w14:paraId="6D0CC20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每列起始行号: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=i−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+1</m:t>
        </m:r>
      </m:oMath>
    </w:p>
    <w:p w14:paraId="2453FBE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ind w:firstLine="7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一维变带宽存储节省内存, 计算效率高, 但不易阅读和维护</w:t>
      </w:r>
    </w:p>
    <w:p w14:paraId="0C9452C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100" w:line="300" w:lineRule="auto"/>
        <w:jc w:val="left"/>
        <w:textAlignment w:val="auto"/>
        <w:outlineLvl w:val="1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</w:rPr>
        <w:t>：本</w:t>
      </w: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  <w:lang w:val="en-US" w:eastAsia="zh-CN"/>
        </w:rPr>
        <w:t>章</w:t>
      </w: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21"/>
          <w:szCs w:val="21"/>
        </w:rPr>
        <w:t>总结与易错点</w:t>
      </w:r>
    </w:p>
    <w:p w14:paraId="41F3886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100" w:line="300" w:lineRule="auto"/>
        <w:jc w:val="left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1"/>
          <w:szCs w:val="21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1"/>
          <w:szCs w:val="21"/>
        </w:rPr>
        <w:t>.1：一条主线总结本章</w:t>
      </w:r>
    </w:p>
    <w:p w14:paraId="17E525A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这一章的知识链条可以整理为：</w:t>
      </w:r>
    </w:p>
    <w:p w14:paraId="2CED4FE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选单元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 → 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定节点自由度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 → 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构造形函数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 →</m:t>
          </m:r>
        </m:oMath>
      </m:oMathPara>
    </w:p>
    <w:p w14:paraId="4714052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i/>
          <w:sz w:val="21"/>
          <w:szCs w:val="21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N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d>
                <m:dPr>
                  <m:sepChr m:val="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=∫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EAB d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nor/>
              <m:sty m:val="p"/>
            </m:rPr>
            <w:rPr>
              <w:rFonts w:hint="eastAsia" w:ascii="Cambria Math" w:hAnsi="Cambria Math" w:eastAsia="方正楷体_GB2312" w:cs="方正楷体_GB2312"/>
              <w:b w:val="0"/>
              <w:i w:val="0"/>
              <w:sz w:val="21"/>
              <w:szCs w:val="21"/>
            </w:rPr>
            <m:t>装配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K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F </m:t>
          </m:r>
        </m:oMath>
      </m:oMathPara>
    </w:p>
    <w:p w14:paraId="5F26B71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00" w:line="300" w:lineRule="auto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nor/>
              <m:sty m:val="p"/>
            </m:rPr>
            <w:rPr>
              <w:rFonts w:hint="eastAsia" w:ascii="Cambria Math" w:hAnsi="Cambria Math" w:eastAsia="方正楷体_GB2312" w:cs="方正楷体_GB2312"/>
              <w:b w:val="0"/>
              <w:i w:val="0"/>
              <w:sz w:val="21"/>
              <w:szCs w:val="21"/>
            </w:rPr>
            <m:t>施加边界条件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 </m:t>
          </m:r>
          <m:r>
            <m:rPr>
              <m:nor/>
              <m:sty m:val="p"/>
            </m:rPr>
            <w:rPr>
              <w:rFonts w:hint="eastAsia" w:ascii="Cambria Math" w:hAnsi="Cambria Math" w:eastAsia="方正楷体_GB2312" w:cs="方正楷体_GB2312"/>
              <w:b w:val="0"/>
              <w:i w:val="0"/>
              <w:sz w:val="21"/>
              <w:szCs w:val="21"/>
            </w:rPr>
            <m:t>求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R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ε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5BFD2D4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如果这条链真正清楚了，那么后面的二维单元、等参单元、数值积分、总体方程编程实现，本质上都只是在这条链上继续扩展。</w:t>
      </w:r>
    </w:p>
    <w:p w14:paraId="57310E9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100" w:line="300" w:lineRule="auto"/>
        <w:jc w:val="left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1"/>
          <w:szCs w:val="21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1"/>
          <w:szCs w:val="21"/>
        </w:rPr>
        <w:t>.2：本章最容易混淆的几点</w:t>
      </w:r>
    </w:p>
    <w:p w14:paraId="289666B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形函数不是“任意凑出来的函数”，而是必须满足节点插值性质、分片统一性和一定完备性的插值函数。</w:t>
      </w:r>
    </w:p>
    <w:p w14:paraId="4D64441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节点位移是未知自由度，单元内部位移不是独立未知量，而是由形函数插值得到的。</w:t>
      </w:r>
    </w:p>
    <w:p w14:paraId="3BC9C37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两节点线性杆单元的应变是常量，这不是“一般规律”，而是线性单元在一维杆问题中的特例。</w:t>
      </w:r>
    </w:p>
    <w:p w14:paraId="306185D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局部刚度矩阵和总体刚度矩阵不是同一个东西。前者描述单元内部关系，后者描述整根结构中所有节点的耦合关系。</w:t>
      </w:r>
    </w:p>
    <w:p w14:paraId="0441E11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分布载荷应尽量通过一致等效节点载荷进入方程，而不要随意平均分配。</w:t>
      </w:r>
    </w:p>
    <w:p w14:paraId="40DABE7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left="340" w:hanging="20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8C4614"/>
          <w:sz w:val="21"/>
          <w:szCs w:val="21"/>
        </w:rPr>
        <w:t>• 处理位移边界条件时，本质上是在代数系统中消去已知自由度，而不是把所有未知量都直接留在原方程里硬解。</w:t>
      </w:r>
    </w:p>
    <w:p w14:paraId="280120A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100" w:line="300" w:lineRule="auto"/>
        <w:jc w:val="left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1"/>
          <w:szCs w:val="21"/>
          <w:lang w:val="en-US" w:eastAsia="zh-CN"/>
        </w:rPr>
        <w:t>9</w:t>
      </w:r>
      <w:bookmarkStart w:id="0" w:name="_GoBack"/>
      <w:bookmarkEnd w:id="0"/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1"/>
          <w:szCs w:val="21"/>
        </w:rPr>
        <w:t>.3：一句话理解本章</w:t>
      </w:r>
    </w:p>
    <w:p w14:paraId="1BFA6B9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 w:line="300" w:lineRule="auto"/>
        <w:ind w:firstLine="42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en-US" w:bidi="ar-SA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</w:rPr>
        <w:t>所谓有限元，一句话说清楚就是：用形函数把“单元内部连续场”写成“节点自由度的组合”，再把变分原理或弱式转化成关于节点自由度的代数方程组。</w:t>
      </w:r>
    </w:p>
    <w:p w14:paraId="34E091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00" w:lineRule="auto"/>
        <w:textAlignment w:val="auto"/>
        <w:rPr>
          <w:rFonts w:hint="default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 w:bidi="ar-SA"/>
        </w:rPr>
        <w:t xml:space="preserve">    之后我们会分别学习几个关键步骤:形函数(插值函数)的构造, 刚度矩阵和边界载荷的计算(等参单元与雅可比矩阵)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1" w:fontKey="{8CEA4B8A-AC8B-4E7B-B512-F6D862C379EA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119557AF-883B-4237-B07E-03F5373C354A}"/>
  </w:font>
  <w:font w:name="Noto Serif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EB3E47"/>
    <w:multiLevelType w:val="singleLevel"/>
    <w:tmpl w:val="A6EB3E4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A13B3"/>
    <w:rsid w:val="01FF3BC3"/>
    <w:rsid w:val="025D08EA"/>
    <w:rsid w:val="038A7E04"/>
    <w:rsid w:val="047D34C5"/>
    <w:rsid w:val="04FA4B16"/>
    <w:rsid w:val="060A2B37"/>
    <w:rsid w:val="067B57E2"/>
    <w:rsid w:val="07265CA8"/>
    <w:rsid w:val="093B655A"/>
    <w:rsid w:val="09D74D3A"/>
    <w:rsid w:val="0A375EC4"/>
    <w:rsid w:val="0B09418A"/>
    <w:rsid w:val="0B425A17"/>
    <w:rsid w:val="0B4A2AED"/>
    <w:rsid w:val="0BDB744F"/>
    <w:rsid w:val="0C4072B2"/>
    <w:rsid w:val="0C727688"/>
    <w:rsid w:val="0C743400"/>
    <w:rsid w:val="0CC954FA"/>
    <w:rsid w:val="0D5F7C0C"/>
    <w:rsid w:val="0D63495E"/>
    <w:rsid w:val="115E01DA"/>
    <w:rsid w:val="11C664AC"/>
    <w:rsid w:val="11CB1D14"/>
    <w:rsid w:val="13174AE5"/>
    <w:rsid w:val="134A4EBA"/>
    <w:rsid w:val="139D362F"/>
    <w:rsid w:val="15995C85"/>
    <w:rsid w:val="159D5775"/>
    <w:rsid w:val="15D20258"/>
    <w:rsid w:val="163B5820"/>
    <w:rsid w:val="16832BBD"/>
    <w:rsid w:val="16FB6BF7"/>
    <w:rsid w:val="17F17FFA"/>
    <w:rsid w:val="181772BB"/>
    <w:rsid w:val="1A197394"/>
    <w:rsid w:val="1A2B4B0A"/>
    <w:rsid w:val="1A3575BC"/>
    <w:rsid w:val="1A4C6DBB"/>
    <w:rsid w:val="1AF04599"/>
    <w:rsid w:val="1B1E2EB4"/>
    <w:rsid w:val="1B4D379A"/>
    <w:rsid w:val="1C233FD4"/>
    <w:rsid w:val="1CC17F9B"/>
    <w:rsid w:val="1D0D54B9"/>
    <w:rsid w:val="1D855C9C"/>
    <w:rsid w:val="1DA13929"/>
    <w:rsid w:val="1EDA5344"/>
    <w:rsid w:val="1F9C084C"/>
    <w:rsid w:val="203171E6"/>
    <w:rsid w:val="20FB77F4"/>
    <w:rsid w:val="225673D8"/>
    <w:rsid w:val="229F6E90"/>
    <w:rsid w:val="22E542B8"/>
    <w:rsid w:val="22FB3ADB"/>
    <w:rsid w:val="24741D97"/>
    <w:rsid w:val="24C06D8A"/>
    <w:rsid w:val="25BF7042"/>
    <w:rsid w:val="261A4BC0"/>
    <w:rsid w:val="283A6E54"/>
    <w:rsid w:val="28AA222B"/>
    <w:rsid w:val="2939535D"/>
    <w:rsid w:val="29F6621E"/>
    <w:rsid w:val="2A015C9E"/>
    <w:rsid w:val="2A0C65CE"/>
    <w:rsid w:val="2A4E6BE6"/>
    <w:rsid w:val="2BAC02D2"/>
    <w:rsid w:val="2C3D6F12"/>
    <w:rsid w:val="2D4542D1"/>
    <w:rsid w:val="2D664D34"/>
    <w:rsid w:val="2D722AE5"/>
    <w:rsid w:val="2DDE4BEB"/>
    <w:rsid w:val="2EBC18D7"/>
    <w:rsid w:val="2FAA48BF"/>
    <w:rsid w:val="31126BC0"/>
    <w:rsid w:val="33A85563"/>
    <w:rsid w:val="340079BD"/>
    <w:rsid w:val="37757374"/>
    <w:rsid w:val="37D44798"/>
    <w:rsid w:val="38991974"/>
    <w:rsid w:val="38AB255A"/>
    <w:rsid w:val="3A606BEE"/>
    <w:rsid w:val="3BB07701"/>
    <w:rsid w:val="3C0E61D6"/>
    <w:rsid w:val="3CDC209E"/>
    <w:rsid w:val="3D293E10"/>
    <w:rsid w:val="3D646231"/>
    <w:rsid w:val="3DD00D25"/>
    <w:rsid w:val="3E1201FF"/>
    <w:rsid w:val="3F126122"/>
    <w:rsid w:val="3F740A45"/>
    <w:rsid w:val="4057408C"/>
    <w:rsid w:val="41831B26"/>
    <w:rsid w:val="428D3F8A"/>
    <w:rsid w:val="430C4C8B"/>
    <w:rsid w:val="431C567C"/>
    <w:rsid w:val="44067D55"/>
    <w:rsid w:val="455F7AA2"/>
    <w:rsid w:val="45660E30"/>
    <w:rsid w:val="46CE3131"/>
    <w:rsid w:val="47304D8B"/>
    <w:rsid w:val="482C6361"/>
    <w:rsid w:val="48F30C2D"/>
    <w:rsid w:val="490C6E6F"/>
    <w:rsid w:val="49845D29"/>
    <w:rsid w:val="49CE41F8"/>
    <w:rsid w:val="4A783AE0"/>
    <w:rsid w:val="4B75001F"/>
    <w:rsid w:val="4B842010"/>
    <w:rsid w:val="4BAB57EF"/>
    <w:rsid w:val="4BD5286C"/>
    <w:rsid w:val="4BFE18D8"/>
    <w:rsid w:val="4C7D1B61"/>
    <w:rsid w:val="4C971F2C"/>
    <w:rsid w:val="4D04402D"/>
    <w:rsid w:val="4D1558A9"/>
    <w:rsid w:val="4DB0533F"/>
    <w:rsid w:val="4FDA66A3"/>
    <w:rsid w:val="510065DD"/>
    <w:rsid w:val="516B614C"/>
    <w:rsid w:val="51B80C66"/>
    <w:rsid w:val="51BF4278"/>
    <w:rsid w:val="51E25CE3"/>
    <w:rsid w:val="51E41A5B"/>
    <w:rsid w:val="51FD48CA"/>
    <w:rsid w:val="528D20F2"/>
    <w:rsid w:val="52A339B6"/>
    <w:rsid w:val="52C378C2"/>
    <w:rsid w:val="533920AE"/>
    <w:rsid w:val="53B316E5"/>
    <w:rsid w:val="53C03E02"/>
    <w:rsid w:val="54A66EE6"/>
    <w:rsid w:val="54CC19F3"/>
    <w:rsid w:val="55CC1183"/>
    <w:rsid w:val="570566FB"/>
    <w:rsid w:val="576C0528"/>
    <w:rsid w:val="5785570E"/>
    <w:rsid w:val="58EF5BB7"/>
    <w:rsid w:val="592D1D9B"/>
    <w:rsid w:val="59411F8B"/>
    <w:rsid w:val="596F60AE"/>
    <w:rsid w:val="59A321FB"/>
    <w:rsid w:val="5B1234C3"/>
    <w:rsid w:val="5B403C30"/>
    <w:rsid w:val="5B484E08"/>
    <w:rsid w:val="5C11169E"/>
    <w:rsid w:val="5D093CE2"/>
    <w:rsid w:val="5DD24E5D"/>
    <w:rsid w:val="5E1F28C3"/>
    <w:rsid w:val="5F750BB2"/>
    <w:rsid w:val="6042276E"/>
    <w:rsid w:val="604C539B"/>
    <w:rsid w:val="607057B6"/>
    <w:rsid w:val="61380BEB"/>
    <w:rsid w:val="61F05D57"/>
    <w:rsid w:val="621A6DD3"/>
    <w:rsid w:val="627B4AE2"/>
    <w:rsid w:val="62A50D92"/>
    <w:rsid w:val="636E73D6"/>
    <w:rsid w:val="65CE0600"/>
    <w:rsid w:val="668B029F"/>
    <w:rsid w:val="66A071AB"/>
    <w:rsid w:val="688356D2"/>
    <w:rsid w:val="68CF7A36"/>
    <w:rsid w:val="69015DDF"/>
    <w:rsid w:val="69CC1D57"/>
    <w:rsid w:val="6A6634FD"/>
    <w:rsid w:val="6B657311"/>
    <w:rsid w:val="6BC56001"/>
    <w:rsid w:val="6BEC5C84"/>
    <w:rsid w:val="6C172E65"/>
    <w:rsid w:val="6D4D4500"/>
    <w:rsid w:val="6F265009"/>
    <w:rsid w:val="6F712728"/>
    <w:rsid w:val="70246E4F"/>
    <w:rsid w:val="70357BF9"/>
    <w:rsid w:val="704A4D27"/>
    <w:rsid w:val="70AD6FF9"/>
    <w:rsid w:val="728564EA"/>
    <w:rsid w:val="730E028E"/>
    <w:rsid w:val="73DD00DD"/>
    <w:rsid w:val="75466405"/>
    <w:rsid w:val="754F102C"/>
    <w:rsid w:val="76FE02C3"/>
    <w:rsid w:val="782F13D2"/>
    <w:rsid w:val="789456D9"/>
    <w:rsid w:val="79370613"/>
    <w:rsid w:val="7A49604F"/>
    <w:rsid w:val="7A9543A7"/>
    <w:rsid w:val="7AEF309B"/>
    <w:rsid w:val="7C476E29"/>
    <w:rsid w:val="7C5E2A60"/>
    <w:rsid w:val="7C67427B"/>
    <w:rsid w:val="7C914409"/>
    <w:rsid w:val="7DC35ADB"/>
    <w:rsid w:val="7E255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nhideWhenUsed/>
    <w:qFormat/>
    <w:uiPriority w:val="99"/>
    <w:pPr>
      <w:spacing w:after="120"/>
    </w:pPr>
  </w:style>
  <w:style w:type="paragraph" w:customStyle="1" w:styleId="5">
    <w:name w:val="First Paragraph"/>
    <w:basedOn w:val="2"/>
    <w:next w:val="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1955</Words>
  <Characters>2129</Characters>
  <Lines>0</Lines>
  <Paragraphs>0</Paragraphs>
  <TotalTime>2</TotalTime>
  <ScaleCrop>false</ScaleCrop>
  <LinksUpToDate>false</LinksUpToDate>
  <CharactersWithSpaces>2213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2025-12-08T14:48:00Z</dcterms:created>
  <dc:creator>刘祥泷</dc:creator>
  <cp:lastModifiedBy>1</cp:lastModifiedBy>
  <dcterms:modified xsi:type="dcterms:W3CDTF">2026-04-29T06:32:00Z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475128FD265749799232188368671B90_12</vt:lpwstr>
  </property>
  <property fmtid="{D5CDD505-2E9C-101B-9397-08002B2CF9AE}" pid="4" name="KSOTemplateDocerSaveRecord">
    <vt:lpwstr>eyJoZGlkIjoiMzEwNTM5NzYwMDRjMzkwZTVkZjY2ODkwMGIxNGU0OTUiLCJ1c2VySWQiOiI0OTQzMTgwNDgifQ==</vt:lpwstr>
  </property>
</Properties>
</file>