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C2D6E">
      <w:pPr>
        <w:pStyle w:val="2"/>
        <w:widowControl/>
        <w:numPr>
          <w:ilvl w:val="0"/>
          <w:numId w:val="0"/>
        </w:numPr>
        <w:topLinePunct w:val="0"/>
        <w:ind w:left="0" w:leftChars="0" w:firstLine="0" w:firstLineChars="0"/>
        <w:jc w:val="center"/>
        <w:outlineLvl w:val="9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matlab符号运算与方程求解</w:t>
      </w:r>
    </w:p>
    <w:p w14:paraId="38CF0BC6">
      <w:pPr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  <w:t>1.符号运算:</w:t>
      </w:r>
    </w:p>
    <w:p w14:paraId="37972136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1.1</w:t>
      </w:r>
      <w:r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与数值运算的区别</w:t>
      </w:r>
    </w:p>
    <w:p w14:paraId="5A8FAE3F">
      <w:pPr>
        <w:ind w:firstLine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数值运算中必须先对变量赋值，然后才能参与运算。</w:t>
      </w:r>
    </w:p>
    <w:p w14:paraId="17392418">
      <w:pPr>
        <w:ind w:firstLine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符号运算无须事先对变量赋值，运算结果以标准的符号形式表达。</w:t>
      </w:r>
    </w:p>
    <w:p w14:paraId="34852610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1.2特点:</w:t>
      </w:r>
    </w:p>
    <w:p w14:paraId="4F89DDEF">
      <w:pPr>
        <w:numPr>
          <w:ilvl w:val="0"/>
          <w:numId w:val="1"/>
        </w:numPr>
        <w:ind w:left="420" w:leftChars="0" w:hanging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运算对象可以是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没赋值的符号变量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，以推理解析的方式进行，因此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不受计算误差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累积所带来的困扰。</w:t>
      </w:r>
    </w:p>
    <w:p w14:paraId="48661635">
      <w:pPr>
        <w:numPr>
          <w:ilvl w:val="0"/>
          <w:numId w:val="1"/>
        </w:numPr>
        <w:ind w:left="420" w:leftChars="0" w:hanging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 可以给出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完全正确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的封闭解或任意精度的数值解(当封闭解不存在时)。</w:t>
      </w:r>
    </w:p>
    <w:p w14:paraId="43347352">
      <w:pPr>
        <w:numPr>
          <w:ilvl w:val="0"/>
          <w:numId w:val="1"/>
        </w:numPr>
        <w:ind w:left="420" w:leftChars="0" w:hanging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符号计算指令的调用简单，和经典教科书公式相近。</w:t>
      </w:r>
    </w:p>
    <w:p w14:paraId="14307F8D">
      <w:pPr>
        <w:numPr>
          <w:ilvl w:val="0"/>
          <w:numId w:val="1"/>
        </w:numPr>
        <w:ind w:left="420" w:leftChars="0" w:hanging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计算所需的时间较长</w:t>
      </w:r>
    </w:p>
    <w:p w14:paraId="3EFDD7B5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1.3符号对象:</w:t>
      </w:r>
    </w:p>
    <w:p w14:paraId="677637C3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1.3.1 介绍:</w:t>
      </w:r>
    </w:p>
    <w:p w14:paraId="10D702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符号数学工具箱中定义了一种新的数据类型：符号对象，符号对象可以表示符号变量、符号常量、符号表达式、符号矩阵</w:t>
      </w:r>
    </w:p>
    <w:p w14:paraId="5E31D54F">
      <w:pPr>
        <w:widowControl w:val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1.3.2 创建:</w:t>
      </w:r>
    </w:p>
    <w:p w14:paraId="1FCAAC8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符号对象创建相关指令为： sym( ) 和 syms( ) （symbolic的缩写）</w:t>
      </w:r>
    </w:p>
    <w:p w14:paraId="10A7B7E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定义一个符号对象: 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S=sym(A,flag)</w:t>
      </w:r>
    </w:p>
    <w:p w14:paraId="4616FE0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定义多个符号对象: syms a b c d</w:t>
      </w:r>
    </w:p>
    <w:p w14:paraId="598D8148">
      <w:pPr>
        <w:widowControl w:val="0"/>
        <w:numPr>
          <w:ilvl w:val="0"/>
          <w:numId w:val="0"/>
        </w:num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参数:</w:t>
      </w:r>
    </w:p>
    <w:p w14:paraId="3FB51BCD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A是一个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数字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、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数值矩阵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或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数值表达式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，输出将数值对象转换为符号对象。</w:t>
      </w:r>
    </w:p>
    <w:p w14:paraId="477942A0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flag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: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2493"/>
        <w:gridCol w:w="4956"/>
      </w:tblGrid>
      <w:tr w14:paraId="41A8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F040BD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选项标识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CDE541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格式类型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ED705C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说明</w:t>
            </w:r>
          </w:p>
        </w:tc>
      </w:tr>
      <w:tr w14:paraId="156F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6ADD5F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'd'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B7CC7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十进制表示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85F8E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有效位数由digits参数确定</w:t>
            </w:r>
          </w:p>
        </w:tc>
      </w:tr>
      <w:tr w14:paraId="4170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01E389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'e'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21AEDB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带估计误差的有理表示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CD7E4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显示计算结果的同时包含误差估计</w:t>
            </w:r>
          </w:p>
        </w:tc>
      </w:tr>
      <w:tr w14:paraId="5071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138CE05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'f'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30E61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浮点表示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885F3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以标准浮点数格式显示符号对象</w:t>
            </w:r>
          </w:p>
        </w:tc>
      </w:tr>
      <w:tr w14:paraId="5918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DCF6F4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'r'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4175F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最接近有理表示（缺省）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296C05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</w:rPr>
              <w:t>系统默认格式</w:t>
            </w:r>
            <w:r>
              <w:rPr>
                <w:rFonts w:hint="eastAsia" w:ascii="方正楷体_GB2312" w:hAnsi="方正楷体_GB2312" w:eastAsia="方正楷体_GB2312" w:cs="方正楷体_GB2312"/>
              </w:rPr>
              <w:t>，自动转换为最接近的精确有理数形式</w:t>
            </w:r>
          </w:p>
        </w:tc>
      </w:tr>
    </w:tbl>
    <w:p w14:paraId="5997D70E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1.3.3示例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A9D8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7CEA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digits(10);</w:t>
            </w:r>
          </w:p>
          <w:p w14:paraId="4459B2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sym(1/3+1/2,'d')</w:t>
            </w:r>
          </w:p>
          <w:p w14:paraId="15948B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 ans =</w:t>
            </w:r>
          </w:p>
          <w:p w14:paraId="525408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 0.8333333333</w:t>
            </w:r>
          </w:p>
        </w:tc>
        <w:tc>
          <w:tcPr>
            <w:tcW w:w="4261" w:type="dxa"/>
          </w:tcPr>
          <w:p w14:paraId="785A82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sym(1/3+1/2,'e')</w:t>
            </w:r>
          </w:p>
          <w:p w14:paraId="38531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ans =</w:t>
            </w:r>
          </w:p>
          <w:p w14:paraId="146700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5/6 - eps/3</w:t>
            </w:r>
          </w:p>
          <w:p w14:paraId="7B2C80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%eps,正的极小值2.2204e-016</w:t>
            </w:r>
          </w:p>
        </w:tc>
      </w:tr>
      <w:tr w14:paraId="6B69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8645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&gt;&gt; sym(1/3+1/2,'f') </w:t>
            </w:r>
          </w:p>
          <w:p w14:paraId="3A2A12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ans =</w:t>
            </w:r>
          </w:p>
          <w:p w14:paraId="1268EC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3752999689475413/4503599627370496</w:t>
            </w:r>
          </w:p>
        </w:tc>
        <w:tc>
          <w:tcPr>
            <w:tcW w:w="4261" w:type="dxa"/>
          </w:tcPr>
          <w:p w14:paraId="3D8F11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sym(1/3+1/2,'r')</w:t>
            </w:r>
          </w:p>
          <w:p w14:paraId="394125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ans =5/6</w:t>
            </w:r>
          </w:p>
        </w:tc>
      </w:tr>
    </w:tbl>
    <w:p w14:paraId="38997222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1.4 符号常量:</w:t>
      </w:r>
    </w:p>
    <w:p w14:paraId="35C8CD4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当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常数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作为sym( )的输入参量时，就建立了一个符号对象——符号常量。</w:t>
      </w:r>
    </w:p>
    <w:p w14:paraId="58528D57">
      <w:pPr>
        <w:widowControl w:val="0"/>
        <w:numPr>
          <w:ilvl w:val="0"/>
          <w:numId w:val="0"/>
        </w:numPr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虽然看上去是一个数值量，但已经是一个符号对象了</w:t>
      </w:r>
    </w:p>
    <w:p w14:paraId="0A42FB04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1.5 符号变量:</w:t>
      </w:r>
    </w:p>
    <w:p w14:paraId="3AC781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符号变量是内容可变的符号对象。</w:t>
      </w:r>
    </w:p>
    <w:p w14:paraId="0A8C01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符号变量通常是指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一个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或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几个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特定的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字符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，不是指符号表达式，可以将一个符号表达式赋值给一个符号变量。</w:t>
      </w:r>
    </w:p>
    <w:p w14:paraId="7CC7C9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符号变量有时也称自由变量，它的命名规则和数值变量的命名规则相同。</w:t>
      </w:r>
    </w:p>
    <w:p w14:paraId="26AC6F1E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1.6 符号矩阵:</w:t>
      </w:r>
    </w:p>
    <w:p w14:paraId="6A89F755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1.6.1定义:</w:t>
      </w:r>
    </w:p>
    <w:p w14:paraId="4B73E680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/>
          <w:lang w:val="en-US" w:eastAsia="zh-CN"/>
        </w:rPr>
        <w:t>元素是符号对象（符号变量、符号常量、符号表达式）的矩阵</w:t>
      </w:r>
    </w:p>
    <w:p w14:paraId="5A680285">
      <w:pPr>
        <w:widowControl w:val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1.6.2 创建</w:t>
      </w:r>
    </w:p>
    <w:p w14:paraId="6EE28F08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格式 1：syms x y z; A = sym([x,y;y,x])</w:t>
      </w:r>
    </w:p>
    <w:p w14:paraId="597C5F8B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格式 2：A = sym('[1 2;3 4;5 6]')</w:t>
      </w:r>
    </w:p>
    <w:p w14:paraId="66720E43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格式3: A = str2sym('[a , 2*b ; 3*a , 0]');</w:t>
      </w:r>
    </w:p>
    <w:p w14:paraId="5AF31DF8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1.6.3 矩阵转换：</w:t>
      </w:r>
    </w:p>
    <w:p w14:paraId="3E8430B6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符号→数值矩阵：double(A)</w:t>
      </w:r>
    </w:p>
    <w:p w14:paraId="4EC03D79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数值→符号矩阵：sym(A)（默认转为全符号向量）</w:t>
      </w:r>
    </w:p>
    <w:p w14:paraId="4238661D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1.6.4 特征:</w:t>
      </w:r>
    </w:p>
    <w:p w14:paraId="20D379C8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  <w:t>符号矩阵的每一行的两端都有方括号，这是与 Matlab数值矩阵的一个重要区别。</w:t>
      </w:r>
    </w:p>
    <w:p w14:paraId="009CDC78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1.7 符号变量查询symvar:</w:t>
      </w:r>
    </w:p>
    <w:p w14:paraId="09B5C8B8">
      <w:pPr>
        <w:widowControl w:val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1.7.1 使用</w:t>
      </w:r>
    </w:p>
    <w:p w14:paraId="2C6910C8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symvar(</w:t>
      </w:r>
      <w: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  <w:t>‘</w:t>
      </w: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S</w:t>
      </w:r>
      <w: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  <w:t>’</w:t>
      </w: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): 返回S中包含的所有符号变量，按字母排序</w:t>
      </w:r>
    </w:p>
    <w:p w14:paraId="2AFF9FE4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  <w:t>symvar(‘S’,n)</w:t>
      </w: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 xml:space="preserve">: </w:t>
      </w:r>
      <w: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  <w:t>找到表达式中的前n个符号变量,按字母顺序最接近x的变量，并按字母顺序返回它们。</w:t>
      </w:r>
    </w:p>
    <w:p w14:paraId="3ED8E036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注: pi,  i,  j不返回</w:t>
      </w:r>
    </w:p>
    <w:p w14:paraId="1D6671DE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1.7.2示例: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D3F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2544F71">
            <w:pPr>
              <w:widowControl w:val="0"/>
              <w:jc w:val="both"/>
              <w:outlineLvl w:val="2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symvar('alpha+a+b') </w:t>
            </w:r>
          </w:p>
          <w:p w14:paraId="202889D8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返回   a, alpha, b</w:t>
            </w:r>
          </w:p>
          <w:p w14:paraId="767FE58A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 symvar ('cos(alpha)*b*x1 + 14*y') </w:t>
            </w:r>
          </w:p>
          <w:p w14:paraId="6D3C625A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返回 alpha, b, x1,y</w:t>
            </w:r>
          </w:p>
          <w:p w14:paraId="3FC47C24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symvar('y*(4+3*i) + 6*j')</w:t>
            </w:r>
          </w:p>
          <w:p w14:paraId="77E8ABC8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返回   y</w:t>
            </w:r>
          </w:p>
        </w:tc>
        <w:tc>
          <w:tcPr>
            <w:tcW w:w="4261" w:type="dxa"/>
          </w:tcPr>
          <w:p w14:paraId="4325F416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syms a x y b</w:t>
            </w:r>
          </w:p>
          <w:p w14:paraId="5B40F244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f = a*x^2/(sin(3*y-b));</w:t>
            </w:r>
          </w:p>
          <w:p w14:paraId="100B5205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symvar(f,3)     </w:t>
            </w:r>
          </w:p>
          <w:p w14:paraId="35A01571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ans =[ b, x, y] </w:t>
            </w:r>
          </w:p>
          <w:p w14:paraId="07D42FE9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</w:tr>
    </w:tbl>
    <w:p w14:paraId="7B85D858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</w:p>
    <w:p w14:paraId="4BA62141">
      <w:pPr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  <w:t>2 符号表达式与符号方程</w:t>
      </w:r>
    </w:p>
    <w:p w14:paraId="3B118BCB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2.1 介绍</w:t>
      </w:r>
    </w:p>
    <w:p w14:paraId="6AD1931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符号表达式是由符号常量、符号变量、运算符以及函数连接起来的符号对象。</w:t>
      </w:r>
    </w:p>
    <w:p w14:paraId="2B64C08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符号表达式和符号方程。判断看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带不带等号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。符号表达式不带等号，符号方程带等号</w:t>
      </w:r>
    </w:p>
    <w:p w14:paraId="257C3D4F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2.2 创建</w:t>
      </w:r>
    </w:p>
    <w:p w14:paraId="62117497">
      <w:pPr>
        <w:widowControl w:val="0"/>
        <w:numPr>
          <w:ilvl w:val="0"/>
          <w:numId w:val="0"/>
        </w:numPr>
        <w:ind w:left="0" w:leftChars="0" w:firstLine="420" w:firstLineChars="0"/>
        <w:jc w:val="both"/>
        <w:outlineLvl w:val="9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格式1:  </w:t>
      </w:r>
    </w:p>
    <w:p w14:paraId="6ACDEE92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e=str2sym(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‘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sin(x)^2+2*cos(x)’) ;   %符号表达式</w:t>
      </w:r>
    </w:p>
    <w:p w14:paraId="4D41ECCB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e=str2sym(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‘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sin(x)^2+2*cos(x)==1’);  %符号方程</w:t>
      </w:r>
    </w:p>
    <w:p w14:paraId="3D586574">
      <w:pPr>
        <w:widowControl w:val="0"/>
        <w:numPr>
          <w:ilvl w:val="0"/>
          <w:numId w:val="0"/>
        </w:numPr>
        <w:ind w:left="0" w:leftChars="0" w:firstLine="420" w:firstLineChars="0"/>
        <w:jc w:val="both"/>
        <w:outlineLvl w:val="9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格式2: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 </w:t>
      </w:r>
    </w:p>
    <w:p w14:paraId="1DBC2A0F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syms x y z;  f1=x*y/z;   %符号表达式</w:t>
      </w:r>
    </w:p>
    <w:p w14:paraId="7D2CAAE7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syms x y z;  f1=x*y/z==x;  %符号方程</w:t>
      </w:r>
    </w:p>
    <w:p w14:paraId="1AABECE7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注: str2sym( )创建要加</w:t>
      </w:r>
      <w: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  <w:t>’</w:t>
      </w: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 xml:space="preserve"> </w:t>
      </w:r>
      <w:r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  <w:t>’</w:t>
      </w:r>
    </w:p>
    <w:p w14:paraId="7D0E5DAD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符号方程的等号是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==</w:t>
      </w:r>
    </w:p>
    <w:p w14:paraId="7A127207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2.3 表达式操作:</w:t>
      </w:r>
    </w:p>
    <w:p w14:paraId="101406A4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left="0" w:leftChars="0" w:firstLine="0" w:firstLineChars="0"/>
        <w:outlineLvl w:val="2"/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2.3.1合并同类项collect(f):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80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8F7E7E6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syms x                   % 定义基本变量</w:t>
            </w:r>
          </w:p>
          <w:p w14:paraId="1B518565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 xml:space="preserve">f=(x-1)*(x-2)*(x-3)  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％定义符号表达式</w:t>
            </w:r>
          </w:p>
          <w:p w14:paraId="48464DA3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collect(f)                ％合并f中x的同类项</w:t>
            </w:r>
          </w:p>
          <w:p w14:paraId="5CF48EE4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ans=x^3 - 6*x^2 + 11*x - 6</w:t>
            </w:r>
          </w:p>
        </w:tc>
      </w:tr>
    </w:tbl>
    <w:p w14:paraId="436149D5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</w:p>
    <w:p w14:paraId="09C9C347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2.3.2 展开：expand(f)</w:t>
      </w:r>
    </w:p>
    <w:p w14:paraId="10D0B6AC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支持三角函数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,指数函数,对数函数</w:t>
      </w:r>
      <w:r>
        <w:rPr>
          <w:rFonts w:hint="eastAsia" w:ascii="方正楷体_GB2312" w:hAnsi="方正楷体_GB2312" w:eastAsia="方正楷体_GB2312" w:cs="方正楷体_GB2312"/>
        </w:rPr>
        <w:t>等</w:t>
      </w:r>
    </w:p>
    <w:tbl>
      <w:tblPr>
        <w:tblStyle w:val="1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4"/>
        <w:gridCol w:w="4364"/>
      </w:tblGrid>
      <w:tr w14:paraId="074B5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75B664FF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syms  x y;</w:t>
            </w:r>
          </w:p>
          <w:p w14:paraId="0975355C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 xml:space="preserve">        f=(x+y)^3;</w:t>
            </w:r>
          </w:p>
          <w:p w14:paraId="1618C310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 xml:space="preserve">        f1=expand(f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)</w:t>
            </w:r>
          </w:p>
          <w:p w14:paraId="2453288D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f1 =x^3+3*x^2*y+3*x*y^2+y^3</w:t>
            </w:r>
          </w:p>
          <w:p w14:paraId="65C2D73F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</w:p>
        </w:tc>
        <w:tc>
          <w:tcPr>
            <w:tcW w:w="4364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123DFBC3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h=cos(x-y)</w:t>
            </w:r>
          </w:p>
          <w:p w14:paraId="0EA80BAF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expand(h)</w:t>
            </w:r>
          </w:p>
          <w:p w14:paraId="1E405487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 xml:space="preserve">ans = 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c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os(x)*cos(y) + sin(x)*sin(y)</w:t>
            </w:r>
          </w:p>
          <w:p w14:paraId="56EC7064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</w:p>
        </w:tc>
      </w:tr>
    </w:tbl>
    <w:p w14:paraId="4CFAA0C9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2.3.3 因式分解：factor(S)</w:t>
      </w:r>
    </w:p>
    <w:p w14:paraId="13690819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将系数为有理数的多项式(矩阵)S，表示成低阶多项式相乘的形式，如果不能分解，则返回S本身。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8D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060DB19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syms x y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;  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factor(x^3-y^3)</w:t>
            </w:r>
          </w:p>
          <w:p w14:paraId="4D6C07B5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ans = [ x - y, x^2 + x*y + y^2]</w:t>
            </w:r>
          </w:p>
        </w:tc>
      </w:tr>
    </w:tbl>
    <w:p w14:paraId="48C8D841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2.3.4 部分分式展开：</w:t>
      </w:r>
    </w:p>
    <w:p w14:paraId="72302719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[r,p,k]=residue(b,a)（两个多项式之比）</w:t>
      </w:r>
    </w:p>
    <w:p w14:paraId="30272A7F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2.3.5 化简：simply(f)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CFE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80C25A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S=str2sym('[(x^2+5*x+6)/(x+2);sqrt(16)]')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;   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simplify(S)</w:t>
            </w:r>
          </w:p>
          <w:p w14:paraId="3E7C44F7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ans=x+3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4</w:t>
            </w:r>
          </w:p>
        </w:tc>
      </w:tr>
    </w:tbl>
    <w:p w14:paraId="2371609B">
      <w:pPr>
        <w:rPr>
          <w:rFonts w:hint="eastAsia" w:ascii="方正楷体_GB2312" w:hAnsi="方正楷体_GB2312" w:eastAsia="方正楷体_GB2312" w:cs="方正楷体_GB2312"/>
        </w:rPr>
      </w:pPr>
    </w:p>
    <w:p w14:paraId="47BB9111">
      <w:pPr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  <w:t>3 多项式表达式</w:t>
      </w:r>
    </w:p>
    <w:p w14:paraId="0CB81A11">
      <w:pPr>
        <w:ind w:firstLine="420" w:firstLineChars="0"/>
        <w:jc w:val="both"/>
        <w:rPr>
          <w:rFonts w:hint="eastAsia" w:ascii="方正楷体_GB2312" w:hAnsi="方正楷体_GB2312" w:eastAsia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/>
          <w:sz w:val="24"/>
          <w:lang w:val="en-US" w:eastAsia="zh-CN"/>
        </w:rPr>
        <w:t>Matlab语言把多项式表达成一个行向量，该向量中的元素是按多项式降幂排列的系数。</w:t>
      </w:r>
    </w:p>
    <w:p w14:paraId="16D6352D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t>表示方法：长度为n+1的向量 p，对应多项式</w:t>
      </w:r>
      <m:oMath>
        <m:r>
          <m:rPr/>
          <w:rPr>
            <w:rFonts w:hint="default" w:ascii="Cambria Math" w:hAnsi="Cambria Math" w:eastAsia="方正楷体_GB2312"/>
            <w:sz w:val="24"/>
          </w:rPr>
          <m:t>p(x)=p(1)x</m:t>
        </m:r>
        <m:r>
          <m:rPr>
            <m:sty m:val="p"/>
          </m:rPr>
          <w:rPr>
            <w:rFonts w:hint="default" w:ascii="Cambria Math" w:hAnsi="Cambria Math" w:eastAsia="方正楷体_GB2312"/>
            <w:sz w:val="24"/>
          </w:rPr>
          <m:t>ⁿ</m:t>
        </m:r>
        <m:r>
          <m:rPr/>
          <w:rPr>
            <w:rFonts w:hint="default" w:ascii="Cambria Math" w:hAnsi="Cambria Math" w:eastAsia="方正楷体_GB2312"/>
            <w:sz w:val="24"/>
          </w:rPr>
          <m:t>+p(2)x</m:t>
        </m:r>
        <m:r>
          <m:rPr>
            <m:sty m:val="p"/>
          </m:rPr>
          <w:rPr>
            <w:rFonts w:hint="default" w:ascii="Cambria Math" w:hAnsi="Cambria Math" w:eastAsia="方正楷体_GB2312"/>
            <w:sz w:val="24"/>
          </w:rPr>
          <m:t>ⁿ⁻¹</m:t>
        </m:r>
        <m:r>
          <m:rPr/>
          <w:rPr>
            <w:rFonts w:hint="default" w:ascii="Cambria Math" w:hAnsi="Cambria Math" w:eastAsia="方正楷体_GB2312"/>
            <w:sz w:val="24"/>
          </w:rPr>
          <m:t>+...+p(n+1)</m:t>
        </m:r>
      </m:oMath>
      <w:r>
        <w:rPr>
          <w:rFonts w:hint="eastAsia" w:hAnsi="Cambria Math" w:eastAsia="方正楷体_GB2312"/>
          <w:i w:val="0"/>
          <w:sz w:val="24"/>
          <w:lang w:val="en-US" w:eastAsia="zh-CN"/>
        </w:rPr>
        <w:t>(幂次从高到低)</w:t>
      </w:r>
    </w:p>
    <w:p w14:paraId="10D1C35C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3.1  poly2sym(p,x)</w:t>
      </w:r>
    </w:p>
    <w:p w14:paraId="71110546">
      <w:pPr>
        <w:ind w:firstLine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作用: 通过向量创建多项式表达式;</w:t>
      </w:r>
    </w:p>
    <w:p w14:paraId="19B06B47">
      <w:pPr>
        <w:ind w:firstLine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使用:</w:t>
      </w:r>
    </w:p>
    <w:p w14:paraId="4757E93A">
      <w:pPr>
        <w:numPr>
          <w:ilvl w:val="0"/>
          <w:numId w:val="3"/>
        </w:numPr>
        <w:ind w:left="420" w:leftChars="0" w:hanging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数值向量创建多项式表达式。在创建多项式表达式之前将浮点系数转换为有理数.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30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4D91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p = poly2sym([0.75,-0.5,0.25])</w:t>
            </w:r>
          </w:p>
          <w:p w14:paraId="78F853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结果为:  </w:t>
            </w: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p =(3*x^2)/4 - x/2 + 1/4</w:t>
            </w:r>
          </w:p>
        </w:tc>
      </w:tr>
    </w:tbl>
    <w:p w14:paraId="79B434E3">
      <w:pPr>
        <w:numPr>
          <w:ilvl w:val="0"/>
          <w:numId w:val="3"/>
        </w:numPr>
        <w:ind w:left="420" w:leftChars="0" w:hanging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符号向量创建多项式表达式。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854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638141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a=str2sym('[a,-b,c]');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poly2sym(a)</w:t>
            </w:r>
          </w:p>
          <w:p w14:paraId="45773951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ans =a*x^2 - b*x + c</w:t>
            </w:r>
          </w:p>
        </w:tc>
      </w:tr>
    </w:tbl>
    <w:p w14:paraId="5FF602E4">
      <w:pPr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736BD68F">
      <w:pPr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  <w:t>4 符号运算</w:t>
      </w:r>
    </w:p>
    <w:p w14:paraId="02D4E19A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4.1 特点:</w:t>
      </w:r>
    </w:p>
    <w:p w14:paraId="76053EE0">
      <w:pPr>
        <w:ind w:firstLine="42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在符号对象的比较中，没有”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大小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”的概念，而只有是否“等于”的概念。</w:t>
      </w:r>
    </w:p>
    <w:p w14:paraId="751087BC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4.2 计算精度:</w:t>
      </w:r>
    </w:p>
    <w:p w14:paraId="65877BE5">
      <w:pPr>
        <w:widowControl w:val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4.2.1 不同类型计算比较: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2240"/>
        <w:gridCol w:w="2135"/>
        <w:gridCol w:w="1048"/>
        <w:gridCol w:w="1683"/>
      </w:tblGrid>
      <w:tr w14:paraId="7DD5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522C2D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类型</w:t>
            </w:r>
          </w:p>
        </w:tc>
        <w:tc>
          <w:tcPr>
            <w:tcW w:w="13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6DF950F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运算速度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83DB96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内存需求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979BE8F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精度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DB8F0D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备注</w:t>
            </w:r>
          </w:p>
        </w:tc>
      </w:tr>
      <w:tr w14:paraId="418A9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7E65A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浮点运算</w:t>
            </w:r>
          </w:p>
        </w:tc>
        <w:tc>
          <w:tcPr>
            <w:tcW w:w="13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8C1108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最快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220B16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00D29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不精确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222861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存在舍入误差</w:t>
            </w:r>
          </w:p>
        </w:tc>
      </w:tr>
      <w:tr w14:paraId="04B9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4D0013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有理数类型</w:t>
            </w:r>
          </w:p>
        </w:tc>
        <w:tc>
          <w:tcPr>
            <w:tcW w:w="13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47165D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慢（计算时间最大）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6C60D7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A69CBC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精确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03607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无</w:t>
            </w:r>
          </w:p>
        </w:tc>
      </w:tr>
      <w:tr w14:paraId="6817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A20F961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vpa类型</w:t>
            </w:r>
          </w:p>
        </w:tc>
        <w:tc>
          <w:tcPr>
            <w:tcW w:w="13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17DE82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中等（基于精度计算）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149DB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较大（取决于精度）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2DF4A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任意精度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FB8BCC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从精确解中获得</w:t>
            </w:r>
          </w:p>
        </w:tc>
      </w:tr>
    </w:tbl>
    <w:p w14:paraId="473E9CDB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4.2.2 精度设置: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6664"/>
      </w:tblGrid>
      <w:tr w14:paraId="6210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dxa"/>
          </w:tcPr>
          <w:p w14:paraId="3F5B17E9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digits(n) </w:t>
            </w:r>
          </w:p>
        </w:tc>
        <w:tc>
          <w:tcPr>
            <w:tcW w:w="6664" w:type="dxa"/>
          </w:tcPr>
          <w:p w14:paraId="02CB88B2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设置近似解的精度为n位有效数字，默认32位有效数字</w:t>
            </w:r>
          </w:p>
        </w:tc>
      </w:tr>
      <w:tr w14:paraId="4E84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dxa"/>
          </w:tcPr>
          <w:p w14:paraId="36C70044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vpa(x,n)</w:t>
            </w:r>
          </w:p>
        </w:tc>
        <w:tc>
          <w:tcPr>
            <w:tcW w:w="6664" w:type="dxa"/>
          </w:tcPr>
          <w:p w14:paraId="7805484D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求符号解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x</w:t>
            </w: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的近似解，该近似解的有效位数由n来决定</w:t>
            </w:r>
          </w:p>
        </w:tc>
      </w:tr>
    </w:tbl>
    <w:p w14:paraId="50172088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65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84871C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a=str2sym('[1/4,exp(1);log(3),3/7]')</w:t>
            </w:r>
          </w:p>
          <w:p w14:paraId="22009E4D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 =[   1/4,exp(1)]</w:t>
            </w:r>
          </w:p>
          <w:p w14:paraId="2AF41DB8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[log(3),   3/7]</w:t>
            </w:r>
          </w:p>
          <w:p w14:paraId="53C5FB0F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vpa(a,10)</w:t>
            </w:r>
          </w:p>
          <w:p w14:paraId="7538FD3C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ans =[.2500000000, 2.718281828]</w:t>
            </w:r>
          </w:p>
          <w:p w14:paraId="66AFC435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[1.098612289, .4285714286]</w:t>
            </w:r>
          </w:p>
        </w:tc>
      </w:tr>
    </w:tbl>
    <w:p w14:paraId="1AE2D238">
      <w:pPr>
        <w:pStyle w:val="2"/>
        <w:widowControl/>
        <w:numPr>
          <w:ilvl w:val="0"/>
          <w:numId w:val="0"/>
        </w:numPr>
        <w:topLinePunct w:val="0"/>
        <w:ind w:left="0" w:leftChars="0" w:firstLine="0" w:firstLineChars="0"/>
        <w:outlineLvl w:val="9"/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7E74CA8D">
      <w:pPr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  <w:t>5.符号表达式微积分</w:t>
      </w:r>
    </w:p>
    <w:p w14:paraId="1F7C672A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5.1 符号表达式极限limit()</w:t>
      </w:r>
    </w:p>
    <w:tbl>
      <w:tblPr>
        <w:tblStyle w:val="15"/>
        <w:tblW w:w="84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5924"/>
      </w:tblGrid>
      <w:tr w14:paraId="617F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55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4ADE8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函数调用形式</w:t>
            </w:r>
          </w:p>
        </w:tc>
        <w:tc>
          <w:tcPr>
            <w:tcW w:w="59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9011D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功能描述</w:t>
            </w:r>
          </w:p>
        </w:tc>
      </w:tr>
      <w:tr w14:paraId="77787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5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BC11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limit(F, x, a)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A2D62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求当x→a时表达式F的极限</w:t>
            </w:r>
          </w:p>
        </w:tc>
      </w:tr>
      <w:tr w14:paraId="74E4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5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02DC27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limit(F, a)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5D51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默认自变量趋于a的极限（自变量为x）</w:t>
            </w:r>
          </w:p>
        </w:tc>
      </w:tr>
      <w:tr w14:paraId="0F11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5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E5EFB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limit(F)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7F82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默认自变量趋于0的极限值（自变量为x）</w:t>
            </w:r>
          </w:p>
        </w:tc>
      </w:tr>
      <w:tr w14:paraId="5075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5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8B95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limit(F, x, a, 'left')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BA997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取F在x=a处的左极限</w:t>
            </w:r>
          </w:p>
        </w:tc>
      </w:tr>
      <w:tr w14:paraId="1FD0C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DAA8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limit(F, x, a, 'right')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94DA4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取F在x=a处的右极限</w:t>
            </w:r>
          </w:p>
        </w:tc>
      </w:tr>
    </w:tbl>
    <w:p w14:paraId="427C698A">
      <w:pPr>
        <w:widowControl w:val="0"/>
        <w:jc w:val="both"/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注: 若极限不存在 返回NaN</w:t>
      </w:r>
    </w:p>
    <w:p w14:paraId="50CC9D6F">
      <w:pPr>
        <w:widowControl w:val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示例: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6E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DA18F1D">
            <w:pPr>
              <w:widowControl w:val="0"/>
              <w:jc w:val="both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syms h n x</w:t>
            </w:r>
          </w:p>
          <w:p w14:paraId="6A7326C5">
            <w:pPr>
              <w:widowControl w:val="0"/>
              <w:jc w:val="both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dc=limit((sin(x+h)-sin(x))/h,h,0)</w:t>
            </w:r>
          </w:p>
        </w:tc>
        <w:tc>
          <w:tcPr>
            <w:tcW w:w="4261" w:type="dxa"/>
          </w:tcPr>
          <w:p w14:paraId="04179423">
            <w:pPr>
              <w:widowControl w:val="0"/>
              <w:jc w:val="both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 xml:space="preserve"> limit(1/x,x,0)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;</w:t>
            </w: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limit(1/x,x,0, 'left')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;</w:t>
            </w:r>
          </w:p>
          <w:p w14:paraId="524ADD9D">
            <w:pPr>
              <w:widowControl w:val="0"/>
              <w:jc w:val="both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limit(1/x,x,0, 'right')</w:t>
            </w:r>
          </w:p>
          <w:p w14:paraId="6527BB86">
            <w:pPr>
              <w:widowControl w:val="0"/>
              <w:jc w:val="both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ans =NaN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ans =-Inf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 xml:space="preserve">    </w:t>
            </w: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ans =Inf</w:t>
            </w:r>
          </w:p>
        </w:tc>
      </w:tr>
    </w:tbl>
    <w:p w14:paraId="302A5FE5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5.2符号变量微分:diff(f, v, n)</w:t>
      </w:r>
    </w:p>
    <w:p w14:paraId="2A49D769">
      <w:pPr>
        <w:widowControl w:val="0"/>
        <w:numPr>
          <w:ilvl w:val="0"/>
          <w:numId w:val="4"/>
        </w:numPr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参数：f（表达式）、v（选定自变量）、n（阶数）</w:t>
      </w:r>
    </w:p>
    <w:p w14:paraId="2CA07E29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示例：diff(y, x, 2) == x*y（表示d²y = x·y）</w:t>
      </w:r>
    </w:p>
    <w:p w14:paraId="3A856807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5.3 符号表达式积分int(f,v,a,b)</w:t>
      </w:r>
    </w:p>
    <w:p w14:paraId="5D96BD63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参数: f( 表达式 ), v(选定积分变量), a,b(积分区间)</w:t>
      </w:r>
    </w:p>
    <w:p w14:paraId="033CDCFD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注: 当函数的积分不存在时，返回原来的积分表达式;</w:t>
      </w:r>
    </w:p>
    <w:p w14:paraId="0475614E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default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a,b缺省时,变为求不定积分</w:t>
      </w:r>
    </w:p>
    <w:tbl>
      <w:tblPr>
        <w:tblStyle w:val="1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028"/>
      </w:tblGrid>
      <w:tr w14:paraId="048B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50" w:type="dxa"/>
          </w:tcPr>
          <w:p w14:paraId="1963EA49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int(-2*x/(1+x^2)^2)</w:t>
            </w:r>
          </w:p>
          <w:p w14:paraId="1631A48E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ans =1/(1+x^2)</w:t>
            </w:r>
          </w:p>
        </w:tc>
        <w:tc>
          <w:tcPr>
            <w:tcW w:w="4028" w:type="dxa"/>
          </w:tcPr>
          <w:p w14:paraId="1BB8BD5E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int(sin(x),x,-pi,pi)</w:t>
            </w:r>
          </w:p>
          <w:p w14:paraId="3E6D6C89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ans=0</w:t>
            </w:r>
          </w:p>
        </w:tc>
      </w:tr>
      <w:tr w14:paraId="1322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78" w:type="dxa"/>
            <w:gridSpan w:val="2"/>
          </w:tcPr>
          <w:p w14:paraId="22F0C1A3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syms x y;   %计算二重积分 </w:t>
            </w:r>
          </w:p>
          <w:p w14:paraId="743A0CFD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F=int(int(x*exp(-x*y), x), y)</w:t>
            </w:r>
          </w:p>
          <w:p w14:paraId="41C60DC2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F= exp(-x*y)/y</w:t>
            </w:r>
          </w:p>
        </w:tc>
      </w:tr>
    </w:tbl>
    <w:p w14:paraId="28446266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5.4 泰勒级数展开taylor</w:t>
      </w:r>
    </w:p>
    <w:p w14:paraId="1A41660D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taylor(f,v,'ExpansionPoint',a,'Order',n)</w:t>
      </w:r>
    </w:p>
    <w:p w14:paraId="2BB69316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参数: </w:t>
      </w:r>
      <w:r>
        <w:rPr>
          <w:rFonts w:hint="eastAsia" w:ascii="方正楷体_GB2312" w:hAnsi="方正楷体_GB2312" w:eastAsia="方正楷体_GB2312" w:cs="方正楷体_GB2312"/>
        </w:rPr>
        <w:t>a 为展开点，n 为</w:t>
      </w:r>
      <w:r>
        <w:rPr>
          <w:rFonts w:hint="eastAsia" w:ascii="方正楷体_GB2312" w:hAnsi="方正楷体_GB2312" w:eastAsia="方正楷体_GB2312" w:cs="方正楷体_GB2312"/>
          <w:b/>
          <w:bCs/>
        </w:rPr>
        <w:t>阶数 - 1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4A1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EFA68F">
            <w:pPr>
              <w:pStyle w:val="11"/>
              <w:widowControl/>
              <w:numPr>
                <w:ilvl w:val="0"/>
                <w:numId w:val="0"/>
              </w:numPr>
              <w:adjustRightInd w:val="0"/>
              <w:spacing w:before="100" w:after="100" w:afterLines="0" w:afterAutospacing="0" w:line="300" w:lineRule="auto"/>
              <w:jc w:val="both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syms x</w:t>
            </w:r>
          </w:p>
          <w:p w14:paraId="26C3A69A">
            <w:pPr>
              <w:pStyle w:val="11"/>
              <w:widowControl/>
              <w:numPr>
                <w:ilvl w:val="0"/>
                <w:numId w:val="0"/>
              </w:numPr>
              <w:adjustRightInd w:val="0"/>
              <w:spacing w:before="100" w:after="100" w:afterLines="0" w:afterAutospacing="0" w:line="300" w:lineRule="auto"/>
              <w:jc w:val="both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t = taylor(exp(x))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%默认变量x=0处</w:t>
            </w:r>
            <w:r>
              <w:rPr>
                <w:rFonts w:hint="default" w:ascii="方正楷体_GB2312" w:hAnsi="方正楷体_GB2312" w:eastAsia="方正楷体_GB2312" w:cs="方正楷体_GB2312"/>
                <w:b/>
                <w:bCs/>
                <w:vertAlign w:val="baseline"/>
                <w:lang w:val="en-US" w:eastAsia="zh-CN"/>
              </w:rPr>
              <w:t>5阶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泰勒级数展开</w:t>
            </w:r>
          </w:p>
          <w:p w14:paraId="544B76A7">
            <w:pPr>
              <w:pStyle w:val="11"/>
              <w:widowControl/>
              <w:numPr>
                <w:ilvl w:val="0"/>
                <w:numId w:val="0"/>
              </w:numPr>
              <w:adjustRightInd w:val="0"/>
              <w:spacing w:before="100" w:after="100" w:afterLines="0" w:afterAutospacing="0" w:line="300" w:lineRule="auto"/>
              <w:jc w:val="both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r=taylor(exp(x),x,'Order',8)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% x=0处</w:t>
            </w:r>
            <w:r>
              <w:rPr>
                <w:rFonts w:hint="default" w:ascii="方正楷体_GB2312" w:hAnsi="方正楷体_GB2312" w:eastAsia="方正楷体_GB2312" w:cs="方正楷体_GB2312"/>
                <w:b/>
                <w:bCs/>
                <w:vertAlign w:val="baseline"/>
                <w:lang w:val="en-US" w:eastAsia="zh-CN"/>
              </w:rPr>
              <w:t>7阶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泰勒级数展开</w:t>
            </w:r>
          </w:p>
          <w:p w14:paraId="7A12A844">
            <w:pPr>
              <w:pStyle w:val="11"/>
              <w:widowControl/>
              <w:numPr>
                <w:ilvl w:val="0"/>
                <w:numId w:val="0"/>
              </w:numPr>
              <w:adjustRightInd w:val="0"/>
              <w:spacing w:before="100" w:after="100" w:afterLines="0" w:afterAutospacing="0" w:line="300" w:lineRule="auto"/>
              <w:jc w:val="both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r=taylor(exp(x),x,'ExpansionPoint',1,'Order',8)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% x=1处</w:t>
            </w:r>
            <w:r>
              <w:rPr>
                <w:rFonts w:hint="default" w:ascii="方正楷体_GB2312" w:hAnsi="方正楷体_GB2312" w:eastAsia="方正楷体_GB2312" w:cs="方正楷体_GB2312"/>
                <w:b/>
                <w:bCs/>
                <w:vertAlign w:val="baseline"/>
                <w:lang w:val="en-US" w:eastAsia="zh-CN"/>
              </w:rPr>
              <w:t>7阶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泰勒级数展开</w:t>
            </w:r>
          </w:p>
        </w:tc>
      </w:tr>
    </w:tbl>
    <w:p w14:paraId="7CCC9121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5.5 级数和symsum</w:t>
      </w:r>
    </w:p>
    <w:p w14:paraId="2A531C64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symsum(f,v,a,b)</w:t>
      </w:r>
    </w:p>
    <w:p w14:paraId="70B27CC4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参数: f( 表达式 ), v(选定积分变量), a,b(n的上下限)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E0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A5F88F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syms x k</w:t>
            </w:r>
          </w:p>
          <w:p w14:paraId="363D06A2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s1=symsum(1/k^2,1,inf)</w:t>
            </w:r>
          </w:p>
          <w:p w14:paraId="23C7D58A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s2=symsum(x^k,k,0,inf)</w:t>
            </w:r>
          </w:p>
        </w:tc>
      </w:tr>
    </w:tbl>
    <w:p w14:paraId="2417019A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5.6 符号变换</w:t>
      </w:r>
    </w:p>
    <w:tbl>
      <w:tblPr>
        <w:tblStyle w:val="1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3"/>
        <w:gridCol w:w="2720"/>
        <w:gridCol w:w="2906"/>
        <w:gridCol w:w="3"/>
      </w:tblGrid>
      <w:tr w14:paraId="26EB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dxa"/>
          <w:trHeight w:val="0" w:hRule="atLeast"/>
          <w:jc w:val="center"/>
        </w:trPr>
        <w:tc>
          <w:tcPr>
            <w:tcW w:w="2893" w:type="dxa"/>
          </w:tcPr>
          <w:p w14:paraId="5220D8A9">
            <w:pPr>
              <w:pStyle w:val="11"/>
              <w:widowControl/>
              <w:numPr>
                <w:ilvl w:val="0"/>
                <w:numId w:val="0"/>
              </w:numPr>
              <w:pBdr>
                <w:left w:val="none" w:color="auto" w:sz="0" w:space="0"/>
              </w:pBd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  <w:t>ztrans(f) —— Z变换</w:t>
            </w:r>
          </w:p>
          <w:p w14:paraId="1B38F7B1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  <w:tc>
          <w:tcPr>
            <w:tcW w:w="2720" w:type="dxa"/>
          </w:tcPr>
          <w:p w14:paraId="70245A4E">
            <w:pPr>
              <w:pStyle w:val="11"/>
              <w:widowControl/>
              <w:numPr>
                <w:ilvl w:val="0"/>
                <w:numId w:val="0"/>
              </w:numPr>
              <w:pBdr>
                <w:left w:val="none" w:color="auto" w:sz="0" w:space="0"/>
              </w:pBd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  <w:t>iztrans(f) ——Z反变换</w:t>
            </w:r>
          </w:p>
          <w:p w14:paraId="0B5D5391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  <w:tc>
          <w:tcPr>
            <w:tcW w:w="2906" w:type="dxa"/>
          </w:tcPr>
          <w:p w14:paraId="0AEF77D6">
            <w:pPr>
              <w:pStyle w:val="11"/>
              <w:widowControl/>
              <w:numPr>
                <w:ilvl w:val="0"/>
                <w:numId w:val="0"/>
              </w:numPr>
              <w:pBdr>
                <w:left w:val="none" w:color="auto" w:sz="0" w:space="0"/>
              </w:pBd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  <w:t>laplace(f) —— 拉氏变换</w:t>
            </w:r>
          </w:p>
          <w:p w14:paraId="58D9DB45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</w:tr>
      <w:tr w14:paraId="343B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dxa"/>
          <w:trHeight w:val="0" w:hRule="atLeast"/>
          <w:jc w:val="center"/>
        </w:trPr>
        <w:tc>
          <w:tcPr>
            <w:tcW w:w="2893" w:type="dxa"/>
          </w:tcPr>
          <w:p w14:paraId="67C03DAE">
            <w:pPr>
              <w:pStyle w:val="11"/>
              <w:widowControl/>
              <w:numPr>
                <w:ilvl w:val="0"/>
                <w:numId w:val="0"/>
              </w:numPr>
              <w:pBdr>
                <w:left w:val="none" w:color="auto" w:sz="0" w:space="0"/>
              </w:pBd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  <w:t>ilaplace(f) ——拉氏反变换</w:t>
            </w:r>
          </w:p>
          <w:p w14:paraId="3F76570A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  <w:tc>
          <w:tcPr>
            <w:tcW w:w="2720" w:type="dxa"/>
          </w:tcPr>
          <w:p w14:paraId="2848CC2E">
            <w:pPr>
              <w:pStyle w:val="11"/>
              <w:widowControl/>
              <w:numPr>
                <w:ilvl w:val="0"/>
                <w:numId w:val="0"/>
              </w:numPr>
              <w:pBdr>
                <w:left w:val="none" w:color="auto" w:sz="0" w:space="0"/>
              </w:pBd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  <w:t>fourier(f) —— 付氏变换</w:t>
            </w:r>
          </w:p>
          <w:p w14:paraId="11936C43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  <w:tc>
          <w:tcPr>
            <w:tcW w:w="2906" w:type="dxa"/>
          </w:tcPr>
          <w:p w14:paraId="06E88358">
            <w:pPr>
              <w:pStyle w:val="11"/>
              <w:widowControl/>
              <w:numPr>
                <w:ilvl w:val="0"/>
                <w:numId w:val="0"/>
              </w:numPr>
              <w:pBdr>
                <w:left w:val="none" w:color="auto" w:sz="0" w:space="0"/>
              </w:pBd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lang w:val="en-US" w:eastAsia="zh-CN"/>
              </w:rPr>
              <w:t>ifourier(f) ——付氏反变换</w:t>
            </w:r>
          </w:p>
          <w:p w14:paraId="482CDDF7">
            <w:pPr>
              <w:pStyle w:val="11"/>
              <w:widowControl/>
              <w:numPr>
                <w:ilvl w:val="0"/>
                <w:numId w:val="0"/>
              </w:numPr>
              <w:snapToGrid w:val="0"/>
              <w:rPr>
                <w:rFonts w:hint="default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</w:tr>
      <w:tr w14:paraId="53116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</w:tcPr>
          <w:p w14:paraId="6950CFC1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计算 f=x*exp(-x*10)的Z变换</w:t>
            </w:r>
          </w:p>
          <w:p w14:paraId="3630F4BF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 xml:space="preserve"> syms x;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f= x*exp(-x*10)</w:t>
            </w:r>
          </w:p>
          <w:p w14:paraId="4C2E42CA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F=ztrans(f)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;</w:t>
            </w:r>
          </w:p>
          <w:p w14:paraId="022D3D39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F=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  <w:t>z*exp(10))/(z*exp(10) - 1)^2</w:t>
            </w:r>
          </w:p>
        </w:tc>
      </w:tr>
    </w:tbl>
    <w:p w14:paraId="3A900BA6">
      <w:pPr>
        <w:pStyle w:val="11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 w:val="0"/>
          <w:vertAlign w:val="baseline"/>
        </w:rPr>
      </w:pPr>
    </w:p>
    <w:p w14:paraId="64C7F8E0">
      <w:pPr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  <w:t>6方程组求解</w:t>
      </w:r>
    </w:p>
    <w:p w14:paraId="56F2707D">
      <w:pPr>
        <w:pStyle w:val="11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vertAlign w:val="baseline"/>
        </w:rPr>
      </w:pPr>
      <w:r>
        <w:rPr>
          <w:rFonts w:hint="eastAsia" w:ascii="方正楷体_GB2312" w:hAnsi="方正楷体_GB2312" w:eastAsia="方正楷体_GB2312" w:cs="方正楷体_GB2312"/>
          <w:b w:val="0"/>
          <w:vertAlign w:val="baseline"/>
        </w:rPr>
        <w:t xml:space="preserve"> Matlab符号运算能够解一般的线性方程、非线性方程、超越方程（指数方程、对数方程、三角方程、反三角方程等）。</w:t>
      </w:r>
    </w:p>
    <w:p w14:paraId="61E92918">
      <w:pPr>
        <w:pStyle w:val="11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vertAlign w:val="baseline"/>
        </w:rPr>
      </w:pPr>
      <w:r>
        <w:rPr>
          <w:rFonts w:hint="eastAsia" w:ascii="方正楷体_GB2312" w:hAnsi="方正楷体_GB2312" w:eastAsia="方正楷体_GB2312" w:cs="方正楷体_GB2312"/>
          <w:b w:val="0"/>
          <w:vertAlign w:val="baseline"/>
        </w:rPr>
        <w:t>当方程组</w:t>
      </w:r>
      <w:r>
        <w:rPr>
          <w:rFonts w:hint="eastAsia" w:ascii="方正楷体_GB2312" w:hAnsi="方正楷体_GB2312" w:eastAsia="方正楷体_GB2312" w:cs="方正楷体_GB2312"/>
          <w:b/>
          <w:bCs/>
          <w:vertAlign w:val="baseline"/>
        </w:rPr>
        <w:t>不存在符号解</w:t>
      </w:r>
      <w:r>
        <w:rPr>
          <w:rFonts w:hint="eastAsia" w:ascii="方正楷体_GB2312" w:hAnsi="方正楷体_GB2312" w:eastAsia="方正楷体_GB2312" w:cs="方正楷体_GB2312"/>
          <w:b w:val="0"/>
          <w:vertAlign w:val="baseline"/>
        </w:rPr>
        <w:t>时，则给出</w:t>
      </w:r>
      <w:r>
        <w:rPr>
          <w:rFonts w:hint="eastAsia" w:ascii="方正楷体_GB2312" w:hAnsi="方正楷体_GB2312" w:eastAsia="方正楷体_GB2312" w:cs="方正楷体_GB2312"/>
          <w:b/>
          <w:bCs/>
          <w:vertAlign w:val="baseline"/>
        </w:rPr>
        <w:t>数值解</w:t>
      </w:r>
      <w:r>
        <w:rPr>
          <w:rFonts w:hint="eastAsia" w:ascii="方正楷体_GB2312" w:hAnsi="方正楷体_GB2312" w:eastAsia="方正楷体_GB2312" w:cs="方正楷体_GB2312"/>
          <w:b w:val="0"/>
          <w:vertAlign w:val="baseline"/>
        </w:rPr>
        <w:t>。</w:t>
      </w:r>
    </w:p>
    <w:p w14:paraId="29693851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6.1定义方程</w:t>
      </w:r>
    </w:p>
    <w:p w14:paraId="444CD3CB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24"/>
          <w:lang w:val="en-US" w:eastAsia="zh-CN" w:bidi="ar-SA"/>
        </w:rPr>
        <w:t>两个</w:t>
      </w:r>
      <w:r>
        <w:rPr>
          <w:rFonts w:hint="eastAsia" w:ascii="方正楷体_GB2312" w:hAnsi="方正楷体_GB2312" w:eastAsia="方正楷体_GB2312" w:cs="方正楷体_GB2312"/>
          <w:b w:val="0"/>
          <w:kern w:val="2"/>
          <w:sz w:val="24"/>
          <w:szCs w:val="24"/>
          <w:lang w:val="en-US" w:eastAsia="zh-CN" w:bidi="ar-SA"/>
        </w:rPr>
        <w:t>等号</w:t>
      </w:r>
    </w:p>
    <w:p w14:paraId="7FE99DC9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b w:val="0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 w:val="0"/>
          <w:kern w:val="2"/>
          <w:sz w:val="24"/>
          <w:szCs w:val="24"/>
          <w:lang w:bidi="ar-SA"/>
        </w:rPr>
        <w:t xml:space="preserve">示例：eq = x^2 + y^2 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24"/>
          <w:lang w:bidi="ar-SA"/>
        </w:rPr>
        <w:t xml:space="preserve">== </w:t>
      </w:r>
      <w:r>
        <w:rPr>
          <w:rFonts w:hint="eastAsia" w:ascii="方正楷体_GB2312" w:hAnsi="方正楷体_GB2312" w:eastAsia="方正楷体_GB2312" w:cs="方正楷体_GB2312"/>
          <w:b w:val="0"/>
          <w:kern w:val="2"/>
          <w:sz w:val="24"/>
          <w:szCs w:val="24"/>
          <w:lang w:bidi="ar-SA"/>
        </w:rPr>
        <w:t>1</w:t>
      </w:r>
    </w:p>
    <w:p w14:paraId="0BD69CA1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6.2 一般方程:solve(f,v)</w:t>
      </w:r>
    </w:p>
    <w:p w14:paraId="1359F2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solve(eqns, vars, Name, Value)</w:t>
      </w:r>
    </w:p>
    <w:p w14:paraId="28223727">
      <w:pPr>
        <w:widowControl w:val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6.2.1 参数,返回值,属性</w:t>
      </w:r>
    </w:p>
    <w:tbl>
      <w:tblPr>
        <w:tblStyle w:val="15"/>
        <w:tblW w:w="84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7"/>
        <w:gridCol w:w="6988"/>
      </w:tblGrid>
      <w:tr w14:paraId="0012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937A0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符号/参数</w:t>
            </w:r>
          </w:p>
        </w:tc>
        <w:tc>
          <w:tcPr>
            <w:tcW w:w="69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91F0D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说明</w:t>
            </w:r>
          </w:p>
        </w:tc>
      </w:tr>
      <w:tr w14:paraId="7DAD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F5482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eqns</w:t>
            </w:r>
          </w:p>
        </w:tc>
        <w:tc>
          <w:tcPr>
            <w:tcW w:w="6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3A8DC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联立方程 / 组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;若为方程组,要传入向量形式</w:t>
            </w:r>
          </w:p>
        </w:tc>
      </w:tr>
      <w:tr w14:paraId="32D5E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83DEE6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vars</w:t>
            </w:r>
          </w:p>
        </w:tc>
        <w:tc>
          <w:tcPr>
            <w:tcW w:w="6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E37BE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待求解变量</w:t>
            </w:r>
          </w:p>
        </w:tc>
      </w:tr>
      <w:tr w14:paraId="11D6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3BAC9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Name, Value</w:t>
            </w:r>
          </w:p>
        </w:tc>
        <w:tc>
          <w:tcPr>
            <w:tcW w:w="6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79B70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求解属性</w:t>
            </w:r>
          </w:p>
          <w:p w14:paraId="698DC88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（如'Real'仅返回实解、'MaxDegree'设置多项式求根最大次数）</w:t>
            </w:r>
          </w:p>
        </w:tc>
      </w:tr>
      <w:tr w14:paraId="46AC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84104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返回值 S</w:t>
            </w:r>
          </w:p>
        </w:tc>
        <w:tc>
          <w:tcPr>
            <w:tcW w:w="69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8EA6A05">
            <w:pPr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S为结构体数组,用S.x查看解; 或者用[x,y,z]代替</w:t>
            </w:r>
          </w:p>
        </w:tc>
      </w:tr>
    </w:tbl>
    <w:p w14:paraId="2656A239">
      <w:pPr>
        <w:widowControl w:val="0"/>
        <w:numPr>
          <w:ilvl w:val="0"/>
          <w:numId w:val="0"/>
        </w:numPr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</w:p>
    <w:p w14:paraId="724C07FF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6.2.2 示例:</w:t>
      </w:r>
    </w:p>
    <w:tbl>
      <w:tblPr>
        <w:tblStyle w:val="1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8"/>
        <w:gridCol w:w="4250"/>
      </w:tblGrid>
      <w:tr w14:paraId="7B09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2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19C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  <w:t>求解符号解</w:t>
            </w:r>
          </w:p>
        </w:tc>
        <w:tc>
          <w:tcPr>
            <w:tcW w:w="42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8C949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  <w:t>求解数值解</w:t>
            </w:r>
          </w:p>
        </w:tc>
      </w:tr>
      <w:tr w14:paraId="74B8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ED2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</w:t>
            </w: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yms a b x c;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f=a*x^2+b*x+c==0;</w:t>
            </w:r>
          </w:p>
          <w:p w14:paraId="3E95CA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solve(f)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;</w:t>
            </w:r>
          </w:p>
          <w:p w14:paraId="592A36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ans =</w:t>
            </w:r>
          </w:p>
          <w:p w14:paraId="0AC687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-(b + (b^2 - 4*a*d)^(1/2))/(2*a)</w:t>
            </w:r>
          </w:p>
          <w:p w14:paraId="46EABF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-(b - (b^2 - 4*a*d)^(1/2))/(2*a)</w:t>
            </w:r>
          </w:p>
        </w:tc>
        <w:tc>
          <w:tcPr>
            <w:tcW w:w="4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3FB2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syms x</w:t>
            </w:r>
          </w:p>
          <w:p w14:paraId="1685CC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f=cos(x)==sin(x);</w:t>
            </w:r>
          </w:p>
          <w:p w14:paraId="2FC204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f1=solve(f)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;</w:t>
            </w:r>
          </w:p>
          <w:p w14:paraId="460D42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f1 =pi/4</w:t>
            </w:r>
          </w:p>
        </w:tc>
      </w:tr>
      <w:tr w14:paraId="4A8A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315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求解指定变量y</w:t>
            </w:r>
          </w:p>
        </w:tc>
        <w:tc>
          <w:tcPr>
            <w:tcW w:w="4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976B6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求解方程组</w:t>
            </w:r>
          </w:p>
        </w:tc>
      </w:tr>
      <w:tr w14:paraId="00E6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A6B35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syms x y</w:t>
            </w:r>
          </w:p>
          <w:p w14:paraId="3B2D47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f=sin(x*y)+1==0;</w:t>
            </w:r>
          </w:p>
          <w:p w14:paraId="58C7CC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solve(f,y)</w:t>
            </w:r>
          </w:p>
          <w:p w14:paraId="66F5E70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ans = -pi/(2*x)</w:t>
            </w:r>
          </w:p>
        </w:tc>
        <w:tc>
          <w:tcPr>
            <w:tcW w:w="4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31E04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syms x y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 xml:space="preserve">; </w:t>
            </w:r>
          </w:p>
          <w:p w14:paraId="4FCA703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eqns = [x^2 + y^2 == 5, x - y == 1];</w:t>
            </w:r>
          </w:p>
          <w:p w14:paraId="25FD39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vars = [x y];</w:t>
            </w:r>
          </w:p>
          <w:p w14:paraId="197A9F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</w:t>
            </w: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 xml:space="preserve"> = solve(eqns, vars)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;</w:t>
            </w:r>
          </w:p>
          <w:p w14:paraId="18EBCA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[x,y]</w:t>
            </w:r>
            <w:r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=solve([g1,g2,g3])</w:t>
            </w:r>
          </w:p>
        </w:tc>
      </w:tr>
    </w:tbl>
    <w:p w14:paraId="5A98A213">
      <w:pPr>
        <w:widowControl w:val="0"/>
        <w:numPr>
          <w:ilvl w:val="0"/>
          <w:numId w:val="0"/>
        </w:numPr>
        <w:jc w:val="both"/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</w:p>
    <w:p w14:paraId="33CD81EB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6.3 不等式求解solve(f,v)</w:t>
      </w:r>
    </w:p>
    <w:p w14:paraId="552D1E7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  <w:t>求解不等式</w:t>
      </w:r>
      <w:r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  <w:tab/>
      </w:r>
      <w:r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  <w:t>设置`ReturnConditions`为`true`</w:t>
      </w:r>
    </w:p>
    <w:p w14:paraId="70C88A8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  <w:t>求通解(三角)</w:t>
      </w:r>
      <w:r>
        <w:rPr>
          <w:rFonts w:hint="eastAsia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  <w:t>:</w:t>
      </w:r>
      <w:r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  <w:t>设置`ReturnConditions`为`true`</w:t>
      </w:r>
    </w:p>
    <w:p w14:paraId="7AD53F71">
      <w:pPr>
        <w:widowControl w:val="0"/>
        <w:numPr>
          <w:ilvl w:val="0"/>
          <w:numId w:val="0"/>
        </w:numPr>
        <w:snapToGrid w:val="0"/>
        <w:ind w:left="0" w:leftChars="0" w:right="0" w:rightChars="0" w:firstLine="420" w:firstLineChars="0"/>
        <w:jc w:val="left"/>
        <w:rPr>
          <w:rFonts w:hint="default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kern w:val="2"/>
          <w:sz w:val="24"/>
          <w:szCs w:val="24"/>
          <w:vertAlign w:val="baseline"/>
          <w:lang w:val="en-US" w:eastAsia="zh-CN" w:bidi="ar-SA"/>
        </w:rPr>
        <w:t>求特解(三角):,先求通解，再计算区间的参数值，回代获得区间解</w:t>
      </w:r>
    </w:p>
    <w:tbl>
      <w:tblPr>
        <w:tblStyle w:val="1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7"/>
        <w:gridCol w:w="4271"/>
      </w:tblGrid>
      <w:tr w14:paraId="3530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D4D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  <w:t>求解不等式</w:t>
            </w:r>
          </w:p>
        </w:tc>
        <w:tc>
          <w:tcPr>
            <w:tcW w:w="42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0411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  <w:t>求通解和特解(三角)</w:t>
            </w:r>
          </w:p>
        </w:tc>
      </w:tr>
      <w:tr w14:paraId="3269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9BFE8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syms x y;   cond1 = x &gt; 0;</w:t>
            </w:r>
          </w:p>
          <w:p w14:paraId="0FC64B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cond2 = y &gt; 0;  cond3 = x^2 + y^2 &lt; 1;</w:t>
            </w:r>
          </w:p>
          <w:p w14:paraId="1BF668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conds = [cond1 cond2 cond3];</w:t>
            </w:r>
          </w:p>
          <w:p w14:paraId="05F9C8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sol=solve(conds,[x,y],'ReturnConditions', true);</w:t>
            </w:r>
          </w:p>
          <w:p w14:paraId="5996C9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sol.x %输出新的变量</w:t>
            </w:r>
          </w:p>
          <w:p w14:paraId="20EA9F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sol. conditions %输出新变量之间关系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E8365C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syms x;   eqn = sin(x)==0;</w:t>
            </w:r>
          </w:p>
          <w:p w14:paraId="0A539E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 = solve(eqn,x,'returnconditions',true);</w:t>
            </w:r>
          </w:p>
          <w:p w14:paraId="465216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s.conditions;</w:t>
            </w:r>
          </w:p>
          <w:p w14:paraId="1DA97D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restriction=[s.x&gt;0,s.x&lt;2*pi];</w:t>
            </w:r>
          </w:p>
          <w:p w14:paraId="31645A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solk = solve(restriction,s.parameters);</w:t>
            </w:r>
          </w:p>
          <w:p w14:paraId="482A53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valx = subs(s.x,s.parameters,solk)</w:t>
            </w:r>
          </w:p>
        </w:tc>
      </w:tr>
    </w:tbl>
    <w:p w14:paraId="0AA20CF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</w:p>
    <w:p w14:paraId="4F768EB2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6.4 其他求解函数</w:t>
      </w:r>
    </w:p>
    <w:tbl>
      <w:tblPr>
        <w:tblStyle w:val="15"/>
        <w:tblW w:w="84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2"/>
        <w:gridCol w:w="7273"/>
      </w:tblGrid>
      <w:tr w14:paraId="5965F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0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D614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函数名</w:t>
            </w:r>
          </w:p>
        </w:tc>
        <w:tc>
          <w:tcPr>
            <w:tcW w:w="72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D8C6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功能描述</w:t>
            </w:r>
          </w:p>
        </w:tc>
      </w:tr>
      <w:tr w14:paraId="674EC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3AA4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fzero</w:t>
            </w:r>
          </w:p>
        </w:tc>
        <w:tc>
          <w:tcPr>
            <w:tcW w:w="7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EDFEB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求解单变量方程f(x)=0</w:t>
            </w:r>
          </w:p>
        </w:tc>
      </w:tr>
      <w:tr w14:paraId="277C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0DCB5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fsolve</w:t>
            </w:r>
          </w:p>
        </w:tc>
        <w:tc>
          <w:tcPr>
            <w:tcW w:w="7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ED26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求解多变量非线性方程F(x1,...,xn)=0</w:t>
            </w:r>
          </w:p>
        </w:tc>
      </w:tr>
      <w:tr w14:paraId="49A3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7E51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vpasolve</w:t>
            </w:r>
          </w:p>
        </w:tc>
        <w:tc>
          <w:tcPr>
            <w:tcW w:w="7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93D5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求解含符号变量的方程 / 组</w:t>
            </w:r>
          </w:p>
        </w:tc>
      </w:tr>
      <w:tr w14:paraId="0FEF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6DDE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vpa(u)</w:t>
            </w:r>
          </w:p>
        </w:tc>
        <w:tc>
          <w:tcPr>
            <w:tcW w:w="7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546CD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求字符串近似值（如vpa(sqrt(5),10)返回2.2360679775）</w:t>
            </w:r>
          </w:p>
        </w:tc>
      </w:tr>
    </w:tbl>
    <w:p w14:paraId="5CB8C222">
      <w:pPr>
        <w:widowControl w:val="0"/>
        <w:numPr>
          <w:ilvl w:val="0"/>
          <w:numId w:val="0"/>
        </w:numPr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</w:p>
    <w:p w14:paraId="7F476DEE">
      <w:pPr>
        <w:outlineLvl w:val="1"/>
        <w:rPr>
          <w:rFonts w:hint="default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6.5赋值(subs)</w:t>
      </w:r>
    </w:p>
    <w:p w14:paraId="3F4F78A2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函数：subs(seq, old, new)</w:t>
      </w:r>
    </w:p>
    <w:p w14:paraId="3E8DB639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作用：将 seq 中的old变量替换为new；检查old是否满足替换条件（满足返回 1）</w:t>
      </w:r>
    </w:p>
    <w:p w14:paraId="12DF9DBD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注意点：</w:t>
      </w:r>
    </w:p>
    <w:p w14:paraId="66D6652C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若old仅含一个符号变量，可省略old</w:t>
      </w:r>
    </w:p>
    <w:p w14:paraId="71CCB1F4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若含多个符号变量且省略old，默认替换x</w:t>
      </w:r>
    </w:p>
    <w:p w14:paraId="6CD312EB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old/new可以是数组</w:t>
      </w:r>
    </w:p>
    <w:p w14:paraId="71C2F00C">
      <w:pPr>
        <w:rPr>
          <w:rFonts w:hint="eastAsia"/>
          <w:lang w:val="en-US" w:eastAsia="zh-CN"/>
        </w:rPr>
      </w:pPr>
    </w:p>
    <w:p w14:paraId="4E8588EC">
      <w:pPr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2"/>
          <w:szCs w:val="32"/>
          <w:lang w:val="en-US" w:eastAsia="zh-CN"/>
        </w:rPr>
        <w:t>7 微分方程求解</w:t>
      </w:r>
    </w:p>
    <w:p w14:paraId="73A4D095">
      <w:pPr>
        <w:outlineLvl w:val="1"/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2E54A1" w:themeColor="accent1" w:themeShade="BF"/>
          <w:lang w:val="en-US" w:eastAsia="zh-CN"/>
        </w:rPr>
        <w:t>7.1 解析解dsolve(eqn, cond, Name, Value)</w:t>
      </w:r>
    </w:p>
    <w:p w14:paraId="267EDE03">
      <w:pPr>
        <w:widowControl w:val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7.1.1参数</w:t>
      </w:r>
    </w:p>
    <w:p w14:paraId="23C0F811">
      <w:pPr>
        <w:widowControl w:val="0"/>
        <w:numPr>
          <w:ilvl w:val="0"/>
          <w:numId w:val="8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eqn：微分方程  cond：初始条件</w:t>
      </w:r>
    </w:p>
    <w:p w14:paraId="273E662A">
      <w:pPr>
        <w:widowControl w:val="0"/>
        <w:numPr>
          <w:ilvl w:val="0"/>
          <w:numId w:val="8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Name, Value：附加属性（如'Implicit'返回隐函数关系）</w:t>
      </w:r>
      <w:bookmarkStart w:id="0" w:name="_GoBack"/>
      <w:bookmarkEnd w:id="0"/>
    </w:p>
    <w:p w14:paraId="0B02F94F">
      <w:pPr>
        <w:widowControl w:val="0"/>
        <w:numPr>
          <w:numId w:val="0"/>
        </w:numPr>
        <w:jc w:val="both"/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注意: 要声明的符号对象是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y(x)</w:t>
      </w:r>
    </w:p>
    <w:p w14:paraId="4408A815">
      <w:pPr>
        <w:widowControl w:val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B5F21" w:themeColor="accent4" w:themeShade="80"/>
          <w:kern w:val="2"/>
          <w:sz w:val="24"/>
          <w:szCs w:val="32"/>
          <w:lang w:val="en-US" w:eastAsia="zh-CN" w:bidi="ar-SA"/>
        </w:rPr>
        <w:t>7.1.2示例：</w:t>
      </w:r>
    </w:p>
    <w:tbl>
      <w:tblPr>
        <w:tblStyle w:val="1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5912"/>
      </w:tblGrid>
      <w:tr w14:paraId="5240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66" w:type="dxa"/>
            <w:vAlign w:val="center"/>
          </w:tcPr>
          <w:p w14:paraId="36C3BE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  <w:t>一阶简单微分方程</w:t>
            </w:r>
          </w:p>
        </w:tc>
        <w:tc>
          <w:tcPr>
            <w:tcW w:w="5912" w:type="dxa"/>
            <w:vAlign w:val="center"/>
          </w:tcPr>
          <w:p w14:paraId="4627BE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2"/>
                <w:sz w:val="24"/>
                <w:szCs w:val="32"/>
                <w:vertAlign w:val="baseline"/>
                <w:lang w:val="en-US" w:eastAsia="zh-CN" w:bidi="ar-SA"/>
              </w:rPr>
              <w:t>二阶带边界条件微分方程</w:t>
            </w:r>
          </w:p>
        </w:tc>
      </w:tr>
      <w:tr w14:paraId="0A6A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66" w:type="dxa"/>
            <w:vAlign w:val="center"/>
          </w:tcPr>
          <w:p w14:paraId="185E02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syms a y(x)</w:t>
            </w:r>
          </w:p>
          <w:p w14:paraId="7FA0D7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 = diff(y,x) == a*y;</w:t>
            </w:r>
          </w:p>
          <w:p w14:paraId="091760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dsolve(f)</w:t>
            </w:r>
          </w:p>
          <w:p w14:paraId="149346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ans =C1*exp(a*x)</w:t>
            </w:r>
          </w:p>
        </w:tc>
        <w:tc>
          <w:tcPr>
            <w:tcW w:w="5912" w:type="dxa"/>
            <w:vAlign w:val="center"/>
          </w:tcPr>
          <w:p w14:paraId="28E56A10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b/>
                <w:bCs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2"/>
                <w:sz w:val="24"/>
                <w:szCs w:val="32"/>
                <w:lang w:val="en-US" w:eastAsia="zh-CN" w:bidi="ar-SA"/>
              </w:rPr>
              <w:t>syms y(x)</w:t>
            </w:r>
          </w:p>
          <w:p w14:paraId="23D7864D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f = diff(y,x,2) == 2*x + 2*diff(y,x);</w:t>
            </w:r>
          </w:p>
          <w:p w14:paraId="73DBFF25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dy=diff(y,x)</w:t>
            </w:r>
          </w:p>
          <w:p w14:paraId="494697C6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cond = [y(0)==b, dy(0)==-1]</w:t>
            </w:r>
          </w:p>
          <w:p w14:paraId="4D953195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ySol = dsolve(f, cond)</w:t>
            </w:r>
          </w:p>
          <w:p w14:paraId="7F5EBD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注意：符号变量需声明为函数（如syms y(x)）</w:t>
            </w:r>
          </w:p>
        </w:tc>
      </w:tr>
    </w:tbl>
    <w:p w14:paraId="4194013B">
      <w:pPr>
        <w:widowControl w:val="0"/>
        <w:numPr>
          <w:ilvl w:val="0"/>
          <w:numId w:val="0"/>
        </w:numPr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</w:p>
    <w:p w14:paraId="2E7CA78B">
      <w:pPr>
        <w:widowControl w:val="0"/>
        <w:numPr>
          <w:ilvl w:val="0"/>
          <w:numId w:val="8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</w:p>
    <w:p w14:paraId="7A3F3E1F">
      <w:pPr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0148720B">
      <w:pPr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015F45AF">
      <w:pPr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F23CB023-8B48-4B53-B91E-389971EEEE20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396C3919-70F6-492E-8E7D-AD45D1854D6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E946A"/>
    <w:multiLevelType w:val="singleLevel"/>
    <w:tmpl w:val="81EE94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5CD6F01"/>
    <w:multiLevelType w:val="singleLevel"/>
    <w:tmpl w:val="A5CD6F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86BC2DE"/>
    <w:multiLevelType w:val="singleLevel"/>
    <w:tmpl w:val="C86BC2D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E6EA4968"/>
    <w:multiLevelType w:val="singleLevel"/>
    <w:tmpl w:val="E6EA496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1F80784F"/>
    <w:multiLevelType w:val="singleLevel"/>
    <w:tmpl w:val="1F80784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34A02568"/>
    <w:multiLevelType w:val="singleLevel"/>
    <w:tmpl w:val="34A0256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3EB4C70F"/>
    <w:multiLevelType w:val="singleLevel"/>
    <w:tmpl w:val="3EB4C7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E0CDC03"/>
    <w:multiLevelType w:val="singleLevel"/>
    <w:tmpl w:val="4E0CDC0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0956"/>
    <w:rsid w:val="01045046"/>
    <w:rsid w:val="02D955E5"/>
    <w:rsid w:val="03E518B2"/>
    <w:rsid w:val="048F26F0"/>
    <w:rsid w:val="062F31A7"/>
    <w:rsid w:val="084A7C00"/>
    <w:rsid w:val="08870AF6"/>
    <w:rsid w:val="09897A81"/>
    <w:rsid w:val="0A891613"/>
    <w:rsid w:val="0AA85356"/>
    <w:rsid w:val="0BD04822"/>
    <w:rsid w:val="0C8456A4"/>
    <w:rsid w:val="0CF3798E"/>
    <w:rsid w:val="0D493963"/>
    <w:rsid w:val="115D65BF"/>
    <w:rsid w:val="134A310C"/>
    <w:rsid w:val="144162BD"/>
    <w:rsid w:val="14AA20B4"/>
    <w:rsid w:val="16050696"/>
    <w:rsid w:val="17207033"/>
    <w:rsid w:val="19054F61"/>
    <w:rsid w:val="1ABC775D"/>
    <w:rsid w:val="1C807CAE"/>
    <w:rsid w:val="202259DC"/>
    <w:rsid w:val="21B60C24"/>
    <w:rsid w:val="227D2BB6"/>
    <w:rsid w:val="22A243CB"/>
    <w:rsid w:val="23AB1E1A"/>
    <w:rsid w:val="25754019"/>
    <w:rsid w:val="259643DB"/>
    <w:rsid w:val="262F57E2"/>
    <w:rsid w:val="26845DDB"/>
    <w:rsid w:val="278F0EC5"/>
    <w:rsid w:val="27E64D5A"/>
    <w:rsid w:val="284C7834"/>
    <w:rsid w:val="28EA49FD"/>
    <w:rsid w:val="2B12637D"/>
    <w:rsid w:val="2F844A2F"/>
    <w:rsid w:val="2FDD486F"/>
    <w:rsid w:val="32734213"/>
    <w:rsid w:val="335D25EA"/>
    <w:rsid w:val="336254B1"/>
    <w:rsid w:val="353C6B0C"/>
    <w:rsid w:val="35E06A05"/>
    <w:rsid w:val="36706DEE"/>
    <w:rsid w:val="3A561602"/>
    <w:rsid w:val="3B1676F4"/>
    <w:rsid w:val="3BE4790C"/>
    <w:rsid w:val="3CA6284F"/>
    <w:rsid w:val="3CBB635D"/>
    <w:rsid w:val="3D74475E"/>
    <w:rsid w:val="3DF960FF"/>
    <w:rsid w:val="3F982986"/>
    <w:rsid w:val="40454F35"/>
    <w:rsid w:val="40F97454"/>
    <w:rsid w:val="427C288D"/>
    <w:rsid w:val="428D3F8A"/>
    <w:rsid w:val="45303661"/>
    <w:rsid w:val="4583699D"/>
    <w:rsid w:val="489B34E7"/>
    <w:rsid w:val="495E079C"/>
    <w:rsid w:val="4961028C"/>
    <w:rsid w:val="49D5761D"/>
    <w:rsid w:val="4AB70212"/>
    <w:rsid w:val="4BBD13ED"/>
    <w:rsid w:val="4BC84DDA"/>
    <w:rsid w:val="4BED0846"/>
    <w:rsid w:val="4D5546FF"/>
    <w:rsid w:val="4E554027"/>
    <w:rsid w:val="4E640BBD"/>
    <w:rsid w:val="521265C8"/>
    <w:rsid w:val="52DD4E28"/>
    <w:rsid w:val="54624EB9"/>
    <w:rsid w:val="54E1224C"/>
    <w:rsid w:val="55544656"/>
    <w:rsid w:val="566B4886"/>
    <w:rsid w:val="57BC0855"/>
    <w:rsid w:val="57C669AB"/>
    <w:rsid w:val="58E10E3F"/>
    <w:rsid w:val="58EF5BB7"/>
    <w:rsid w:val="5A927802"/>
    <w:rsid w:val="5B142AD2"/>
    <w:rsid w:val="5CD5091E"/>
    <w:rsid w:val="5E695C7D"/>
    <w:rsid w:val="5E6A2118"/>
    <w:rsid w:val="5FA25B22"/>
    <w:rsid w:val="6186668A"/>
    <w:rsid w:val="62007E76"/>
    <w:rsid w:val="624C7A0B"/>
    <w:rsid w:val="65A65A90"/>
    <w:rsid w:val="660022A7"/>
    <w:rsid w:val="661C6AB4"/>
    <w:rsid w:val="67A17911"/>
    <w:rsid w:val="6BB57EAE"/>
    <w:rsid w:val="6BDB39CC"/>
    <w:rsid w:val="6BFA214F"/>
    <w:rsid w:val="6C195845"/>
    <w:rsid w:val="6C742861"/>
    <w:rsid w:val="6EFD5AB2"/>
    <w:rsid w:val="708741CD"/>
    <w:rsid w:val="70C02F97"/>
    <w:rsid w:val="71077895"/>
    <w:rsid w:val="717C53B4"/>
    <w:rsid w:val="732D105C"/>
    <w:rsid w:val="7404125E"/>
    <w:rsid w:val="750D0AC7"/>
    <w:rsid w:val="769456D1"/>
    <w:rsid w:val="77FC0819"/>
    <w:rsid w:val="79DA1139"/>
    <w:rsid w:val="7A27323D"/>
    <w:rsid w:val="7D12770D"/>
    <w:rsid w:val="7E68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2316</Words>
  <Characters>4280</Characters>
  <Lines>0</Lines>
  <Paragraphs>0</Paragraphs>
  <TotalTime>14</TotalTime>
  <ScaleCrop>false</ScaleCrop>
  <LinksUpToDate>false</LinksUpToDate>
  <CharactersWithSpaces>4686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2025-12-29T09:54:19Z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