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46F1F9">
      <w:pP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1 平面力系</w:t>
      </w:r>
    </w:p>
    <w:p w14:paraId="50777A53">
      <w:pP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2 空间力系</w:t>
      </w:r>
    </w:p>
    <w:p w14:paraId="27198ED3">
      <w:pP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3. 摩擦</w:t>
      </w:r>
    </w:p>
    <w:p w14:paraId="384F841C">
      <w:pP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4. 运动学</w:t>
      </w:r>
    </w:p>
    <w:p w14:paraId="0911B51E">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5. 质点动力学</w:t>
      </w:r>
    </w:p>
    <w:p w14:paraId="0A64134D">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5.1原理:</w:t>
      </w:r>
    </w:p>
    <w:p w14:paraId="4BB2EE67">
      <w:pPr>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F=ma=m(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e</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oMath>
      </m:oMathPara>
    </w:p>
    <w:p w14:paraId="366BED3D">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5.2基本形式</w:t>
      </w:r>
    </w:p>
    <w:p w14:paraId="0C8E2A3F">
      <w:pPr>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=F+</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Ie</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Ic</m:t>
              </m:r>
              <m:ctrlPr>
                <w:rPr>
                  <w:rFonts w:hint="eastAsia" w:ascii="Cambria Math" w:hAnsi="Cambria Math" w:eastAsia="方正楷体_GB2312" w:cs="方正楷体_GB2312"/>
                  <w:sz w:val="24"/>
                </w:rPr>
              </m:ctrlPr>
            </m:sub>
          </m:sSub>
        </m:oMath>
      </m:oMathPara>
    </w:p>
    <w:p w14:paraId="5DD83EBC">
      <w:pPr>
        <w:rPr>
          <w:rFonts w:hint="eastAsia" w:ascii="方正楷体_GB2312" w:hAnsi="方正楷体_GB2312" w:eastAsia="方正楷体_GB2312" w:cs="方正楷体_GB2312"/>
          <w:i w:val="0"/>
          <w:sz w:val="24"/>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Ic</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oMath>
      </m:oMathPara>
    </w:p>
    <w:p w14:paraId="6A5EFFB8">
      <w:pPr>
        <w:rPr>
          <w:rFonts w:hint="eastAsia" w:ascii="方正楷体_GB2312" w:hAnsi="方正楷体_GB2312" w:eastAsia="方正楷体_GB2312" w:cs="方正楷体_GB2312"/>
          <w:i w:val="0"/>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Ie</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e</m:t>
              </m:r>
              <m:ctrlPr>
                <w:rPr>
                  <w:rFonts w:hint="eastAsia" w:ascii="Cambria Math" w:hAnsi="Cambria Math" w:eastAsia="方正楷体_GB2312" w:cs="方正楷体_GB2312"/>
                  <w:sz w:val="24"/>
                </w:rPr>
              </m:ctrlPr>
            </m:sub>
          </m:sSub>
        </m:oMath>
      </m:oMathPara>
    </w:p>
    <w:p w14:paraId="4F61D54F">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5.3特殊形式:</w:t>
      </w:r>
    </w:p>
    <w:p w14:paraId="44ABEB55">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相对坐标系平动: 科氏加速度为0,科氏惯性力为0</w:t>
      </w:r>
    </w:p>
    <w:p w14:paraId="229AA983">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5.4 质心运动定理:</w:t>
      </w:r>
    </w:p>
    <w:p w14:paraId="08416225">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5.4.1 质心计算:</w:t>
      </w:r>
    </w:p>
    <w:p w14:paraId="0E8E948F">
      <w:pPr>
        <w:ind w:firstLine="420" w:firstLineChars="0"/>
        <w:rPr>
          <w:rFonts w:hint="eastAsia" w:ascii="方正楷体_GB2312" w:hAnsi="方正楷体_GB2312" w:eastAsia="方正楷体_GB2312" w:cs="方正楷体_GB2312"/>
          <w:sz w:val="24"/>
          <w:lang w:val="en-US" w:eastAsia="zh-CN"/>
        </w:rPr>
      </w:pPr>
      <m:oMathPara>
        <m:oMath>
          <m:r>
            <m:rPr/>
            <w:rPr>
              <w:rFonts w:hint="eastAsia" w:ascii="Cambria Math" w:hAnsi="Cambria Math" w:eastAsia="方正楷体_GB2312" w:cs="方正楷体_GB2312"/>
              <w:sz w:val="22"/>
              <w:szCs w:val="22"/>
            </w:rPr>
            <m:t>(</m:t>
          </m:r>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x</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C</m:t>
              </m:r>
              <m:ctrlPr>
                <w:rPr>
                  <w:rFonts w:hint="eastAsia" w:ascii="Cambria Math" w:hAnsi="Cambria Math" w:eastAsia="方正楷体_GB2312" w:cs="方正楷体_GB2312"/>
                  <w:sz w:val="22"/>
                  <w:szCs w:val="22"/>
                </w:rPr>
              </m:ctrlPr>
            </m:sub>
          </m:sSub>
          <m:r>
            <m:rPr/>
            <w:rPr>
              <w:rFonts w:hint="eastAsia" w:ascii="Cambria Math" w:hAnsi="Cambria Math" w:eastAsia="方正楷体_GB2312" w:cs="方正楷体_GB2312"/>
              <w:sz w:val="22"/>
              <w:szCs w:val="22"/>
            </w:rPr>
            <m:t>,</m:t>
          </m:r>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y</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C</m:t>
              </m:r>
              <m:ctrlPr>
                <w:rPr>
                  <w:rFonts w:hint="eastAsia" w:ascii="Cambria Math" w:hAnsi="Cambria Math" w:eastAsia="方正楷体_GB2312" w:cs="方正楷体_GB2312"/>
                  <w:sz w:val="22"/>
                  <w:szCs w:val="22"/>
                </w:rPr>
              </m:ctrlPr>
            </m:sub>
          </m:sSub>
          <m:r>
            <m:rPr/>
            <w:rPr>
              <w:rFonts w:hint="eastAsia" w:ascii="Cambria Math" w:hAnsi="Cambria Math" w:eastAsia="方正楷体_GB2312" w:cs="方正楷体_GB2312"/>
              <w:sz w:val="22"/>
              <w:szCs w:val="22"/>
            </w:rPr>
            <m:t>,</m:t>
          </m:r>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z</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C</m:t>
              </m:r>
              <m:ctrlPr>
                <w:rPr>
                  <w:rFonts w:hint="eastAsia" w:ascii="Cambria Math" w:hAnsi="Cambria Math" w:eastAsia="方正楷体_GB2312" w:cs="方正楷体_GB2312"/>
                  <w:sz w:val="22"/>
                  <w:szCs w:val="22"/>
                </w:rPr>
              </m:ctrlPr>
            </m:sub>
          </m:sSub>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x</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ctrlPr>
                <w:rPr>
                  <w:rFonts w:hint="eastAsia" w:ascii="Cambria Math" w:hAnsi="Cambria Math" w:eastAsia="方正楷体_GB2312" w:cs="方正楷体_GB2312"/>
                  <w:i/>
                  <w:sz w:val="22"/>
                  <w:szCs w:val="22"/>
                </w:rPr>
              </m:ctrlPr>
            </m:den>
          </m:f>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y</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ctrlPr>
                <w:rPr>
                  <w:rFonts w:hint="eastAsia" w:ascii="Cambria Math" w:hAnsi="Cambria Math" w:eastAsia="方正楷体_GB2312" w:cs="方正楷体_GB2312"/>
                  <w:i/>
                  <w:sz w:val="22"/>
                  <w:szCs w:val="22"/>
                </w:rPr>
              </m:ctrlPr>
            </m:den>
          </m:f>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z</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ctrlPr>
                <w:rPr>
                  <w:rFonts w:hint="eastAsia" w:ascii="Cambria Math" w:hAnsi="Cambria Math" w:eastAsia="方正楷体_GB2312" w:cs="方正楷体_GB2312"/>
                  <w:i/>
                  <w:sz w:val="22"/>
                  <w:szCs w:val="22"/>
                </w:rPr>
              </m:ctrlPr>
            </m:den>
          </m:f>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x</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den>
          </m:f>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y</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den>
          </m:f>
          <m:r>
            <m:rPr/>
            <w:rPr>
              <w:rFonts w:hint="eastAsia" w:ascii="Cambria Math" w:hAnsi="Cambria Math" w:eastAsia="方正楷体_GB2312" w:cs="方正楷体_GB2312"/>
              <w:sz w:val="22"/>
              <w:szCs w:val="22"/>
            </w:rPr>
            <m:t>,</m:t>
          </m:r>
          <m:f>
            <m:fPr>
              <m:ctrlPr>
                <w:rPr>
                  <w:rFonts w:hint="eastAsia" w:ascii="Cambria Math" w:hAnsi="Cambria Math" w:eastAsia="方正楷体_GB2312" w:cs="方正楷体_GB2312"/>
                  <w:i/>
                  <w:sz w:val="22"/>
                  <w:szCs w:val="22"/>
                </w:rPr>
              </m:ctrlPr>
            </m:fPr>
            <m:num>
              <m:nary>
                <m:naryPr>
                  <m:chr m:val="∑"/>
                  <m:limLoc m:val="undOvr"/>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z</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num>
            <m:den>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den>
          </m:f>
          <m:r>
            <m:rPr/>
            <w:rPr>
              <w:rFonts w:hint="eastAsia" w:ascii="Cambria Math" w:hAnsi="Cambria Math" w:eastAsia="方正楷体_GB2312" w:cs="方正楷体_GB2312"/>
              <w:sz w:val="22"/>
              <w:szCs w:val="22"/>
            </w:rPr>
            <m:t>)</m:t>
          </m:r>
        </m:oMath>
      </m:oMathPara>
    </w:p>
    <w:p w14:paraId="0411C790">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5.4.2 质心运动定理:</w:t>
      </w:r>
    </w:p>
    <w:p w14:paraId="7AD1ED3A">
      <w:pPr>
        <w:ind w:left="420" w:leftChars="0" w:firstLine="420" w:firstLineChars="0"/>
        <w:rPr>
          <w:rFonts w:hint="eastAsia" w:ascii="方正楷体_GB2312" w:hAnsi="方正楷体_GB2312" w:eastAsia="方正楷体_GB2312" w:cs="方正楷体_GB2312"/>
          <w:i w:val="0"/>
          <w:sz w:val="24"/>
        </w:rPr>
      </w:pPr>
      <m:oMathPara>
        <m:oMath>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sz w:val="24"/>
                        </w:rPr>
                      </m:ctrlPr>
                    </m:sup>
                  </m:sSubSup>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oMath>
      </m:oMathPara>
    </w:p>
    <w:p w14:paraId="54CA7E9C">
      <w:pPr>
        <w:ind w:left="420" w:leftChars="0" w:firstLine="420" w:firstLineChars="0"/>
        <w:rPr>
          <w:rFonts w:hint="eastAsia" w:ascii="方正楷体_GB2312" w:hAnsi="方正楷体_GB2312" w:eastAsia="方正楷体_GB2312" w:cs="方正楷体_GB2312"/>
          <w:i w:val="0"/>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m:t>
              </m:r>
              <m:ctrlPr>
                <w:rPr>
                  <w:rFonts w:hint="eastAsia" w:ascii="Cambria Math" w:hAnsi="Cambria Math" w:eastAsia="方正楷体_GB2312" w:cs="方正楷体_GB2312"/>
                  <w:i/>
                  <w:sz w:val="24"/>
                </w:rPr>
              </m:ctrlPr>
            </m:sup>
          </m:sSubSup>
          <m:r>
            <m:rPr/>
            <w:rPr>
              <w:rFonts w:hint="eastAsia" w:ascii="Cambria Math" w:hAnsi="Cambria Math" w:eastAsia="方正楷体_GB2312" w:cs="方正楷体_GB2312"/>
              <w:sz w:val="24"/>
            </w:rPr>
            <m:t>(e)</m:t>
          </m:r>
        </m:oMath>
      </m:oMathPara>
    </w:p>
    <w:p w14:paraId="4D307DD6">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5.4.3质心运动守恒定律:</w:t>
      </w:r>
    </w:p>
    <w:p w14:paraId="415F5430">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如果作用于质点系的所有外力在某轴上投影的代数和恒等于零，则质心速度在该轴上的投影保持不变</w:t>
      </w:r>
    </w:p>
    <w:p w14:paraId="6A10C99F">
      <w:pPr>
        <w:ind w:firstLine="420" w:firstLineChars="0"/>
        <w:rPr>
          <w:rFonts w:hint="eastAsia" w:ascii="方正楷体_GB2312" w:hAnsi="方正楷体_GB2312" w:eastAsia="方正楷体_GB2312" w:cs="方正楷体_GB2312"/>
          <w:sz w:val="24"/>
          <w:lang w:val="en-US" w:eastAsia="zh-CN"/>
        </w:rPr>
      </w:pPr>
    </w:p>
    <w:p w14:paraId="0C44ACCB">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6. 动量定理</w:t>
      </w:r>
    </w:p>
    <w:p w14:paraId="091B4FCE">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6.1 动量:</w:t>
      </w:r>
    </w:p>
    <w:p w14:paraId="3D1070F6">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6.1.1 概念</w:t>
      </w:r>
    </w:p>
    <w:p w14:paraId="7C2B493D">
      <w:pPr>
        <w:widowControl w:val="0"/>
        <w:ind w:firstLine="420" w:firstLineChars="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质点（质点系）的质量与速度的乘积</w:t>
      </w:r>
    </w:p>
    <w:p w14:paraId="4AA6D036">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6.1.2 计算</w:t>
      </w:r>
    </w:p>
    <w:p w14:paraId="63EB85C2">
      <w:pPr>
        <w:widowControl w:val="0"/>
        <w:ind w:firstLine="420" w:firstLineChars="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 xml:space="preserve">质点: </w:t>
      </w:r>
      <m:oMath>
        <m:r>
          <m:rPr/>
          <w:rPr>
            <w:rFonts w:hint="eastAsia" w:ascii="Cambria Math" w:hAnsi="Cambria Math" w:eastAsia="方正楷体_GB2312" w:cs="方正楷体_GB2312"/>
            <w:sz w:val="24"/>
          </w:rPr>
          <m:t>p=mv</m:t>
        </m:r>
      </m:oMath>
    </w:p>
    <w:p w14:paraId="3061164E">
      <w:pPr>
        <w:widowControl w:val="0"/>
        <w:ind w:firstLine="420" w:firstLineChars="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 xml:space="preserve">质点系:  </w:t>
      </w:r>
      <m:oMath>
        <m:limUpp>
          <m:limUppPr>
            <m:ctrlPr>
              <w:rPr>
                <w:rFonts w:hint="eastAsia" w:ascii="Cambria Math" w:hAnsi="Cambria Math" w:eastAsia="方正楷体_GB2312" w:cs="方正楷体_GB2312"/>
                <w:sz w:val="22"/>
                <w:szCs w:val="22"/>
              </w:rPr>
            </m:ctrlPr>
          </m:limUppPr>
          <m:e>
            <m:r>
              <m:rPr/>
              <w:rPr>
                <w:rFonts w:hint="eastAsia" w:ascii="Cambria Math" w:hAnsi="Cambria Math" w:eastAsia="方正楷体_GB2312" w:cs="方正楷体_GB2312"/>
                <w:sz w:val="22"/>
                <w:szCs w:val="22"/>
              </w:rPr>
              <m:t>p</m:t>
            </m:r>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w:rPr>
            <w:rFonts w:hint="eastAsia" w:ascii="Cambria Math" w:hAnsi="Cambria Math" w:eastAsia="方正楷体_GB2312" w:cs="方正楷体_GB2312"/>
            <w:sz w:val="22"/>
            <w:szCs w:val="22"/>
          </w:rPr>
          <m:t>=</m:t>
        </m:r>
        <m:nary>
          <m:naryPr>
            <m:chr m:val="∑"/>
            <m:limLoc m:val="undOvr"/>
            <m:ctrlPr>
              <w:rPr>
                <w:rFonts w:hint="eastAsia" w:ascii="Cambria Math" w:hAnsi="Cambria Math" w:eastAsia="方正楷体_GB2312" w:cs="方正楷体_GB2312"/>
                <w:i/>
                <w:sz w:val="22"/>
                <w:szCs w:val="22"/>
              </w:rPr>
            </m:ctrlPr>
          </m:naryPr>
          <m:sub>
            <m:r>
              <m:rPr/>
              <w:rPr>
                <w:rFonts w:hint="eastAsia" w:ascii="Cambria Math" w:hAnsi="Cambria Math" w:eastAsia="方正楷体_GB2312" w:cs="方正楷体_GB2312"/>
                <w:sz w:val="22"/>
                <w:szCs w:val="22"/>
              </w:rPr>
              <m:t>i=1</m:t>
            </m:r>
            <m:ctrlPr>
              <w:rPr>
                <w:rFonts w:hint="eastAsia" w:ascii="Cambria Math" w:hAnsi="Cambria Math" w:eastAsia="方正楷体_GB2312" w:cs="方正楷体_GB2312"/>
                <w:sz w:val="22"/>
                <w:szCs w:val="22"/>
              </w:rPr>
            </m:ctrlPr>
          </m:sub>
          <m:sup>
            <m:r>
              <m:rPr/>
              <w:rPr>
                <w:rFonts w:hint="eastAsia" w:ascii="Cambria Math" w:hAnsi="Cambria Math" w:eastAsia="方正楷体_GB2312" w:cs="方正楷体_GB2312"/>
                <w:sz w:val="22"/>
                <w:szCs w:val="22"/>
              </w:rPr>
              <m:t>n</m:t>
            </m:r>
            <m:ctrlPr>
              <w:rPr>
                <w:rFonts w:hint="eastAsia" w:ascii="Cambria Math" w:hAnsi="Cambria Math" w:eastAsia="方正楷体_GB2312" w:cs="方正楷体_GB2312"/>
                <w:sz w:val="22"/>
                <w:szCs w:val="22"/>
              </w:rPr>
            </m:ctrlPr>
          </m:sup>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v</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w:rPr>
            <w:rFonts w:hint="eastAsia" w:ascii="Cambria Math" w:hAnsi="Cambria Math" w:eastAsia="方正楷体_GB2312" w:cs="方正楷体_GB2312"/>
            <w:sz w:val="22"/>
            <w:szCs w:val="22"/>
          </w:rPr>
          <m:t>=m</m:t>
        </m:r>
        <m:limUpp>
          <m:limUppPr>
            <m:ctrlPr>
              <w:rPr>
                <w:rFonts w:hint="eastAsia" w:ascii="Cambria Math" w:hAnsi="Cambria Math" w:eastAsia="方正楷体_GB2312" w:cs="方正楷体_GB2312"/>
                <w:sz w:val="22"/>
                <w:szCs w:val="22"/>
              </w:rPr>
            </m:ctrlPr>
          </m:limUppPr>
          <m:e>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v</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C</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m:sty m:val="p"/>
          </m:rPr>
          <w:rPr>
            <w:rFonts w:hint="eastAsia" w:ascii="Cambria Math" w:hAnsi="Cambria Math" w:eastAsia="方正楷体_GB2312" w:cs="方正楷体_GB2312"/>
            <w:sz w:val="22"/>
            <w:szCs w:val="22"/>
          </w:rPr>
          <m:t>，</m:t>
        </m:r>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v</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C</m:t>
            </m:r>
            <m:ctrlPr>
              <w:rPr>
                <w:rFonts w:hint="eastAsia" w:ascii="Cambria Math" w:hAnsi="Cambria Math" w:eastAsia="方正楷体_GB2312" w:cs="方正楷体_GB2312"/>
                <w:sz w:val="22"/>
                <w:szCs w:val="22"/>
              </w:rPr>
            </m:ctrlPr>
          </m:sub>
        </m:sSub>
        <m:r>
          <m:rPr>
            <m:sty m:val="p"/>
          </m:rPr>
          <w:rPr>
            <w:rFonts w:hint="eastAsia" w:ascii="Cambria Math" w:hAnsi="Cambria Math" w:eastAsia="方正楷体_GB2312" w:cs="方正楷体_GB2312"/>
            <w:sz w:val="22"/>
            <w:szCs w:val="22"/>
          </w:rPr>
          <m:t>即为质心速度</m:t>
        </m:r>
      </m:oMath>
    </w:p>
    <w:p w14:paraId="54FEB5E5">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6.2 冲量:</w:t>
      </w:r>
    </w:p>
    <w:p w14:paraId="759BC6A6">
      <w:pPr>
        <w:ind w:firstLine="420" w:firstLineChars="0"/>
        <w:rPr>
          <w:rFonts w:hint="eastAsia" w:ascii="方正楷体_GB2312" w:hAnsi="方正楷体_GB2312" w:eastAsia="方正楷体_GB2312" w:cs="方正楷体_GB2312"/>
          <w:sz w:val="24"/>
          <w:lang w:val="en-US" w:eastAsia="zh-CN"/>
        </w:rPr>
      </w:pPr>
      <m:oMathPara>
        <m:oMath>
          <m:limUpp>
            <m:limUppPr>
              <m:ctrlPr>
                <w:rPr>
                  <w:rFonts w:hint="eastAsia" w:ascii="Cambria Math" w:hAnsi="Cambria Math" w:eastAsia="方正楷体_GB2312" w:cs="方正楷体_GB2312"/>
                  <w:sz w:val="22"/>
                  <w:szCs w:val="22"/>
                </w:rPr>
              </m:ctrlPr>
            </m:limUppPr>
            <m:e>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w:rPr>
              <w:rFonts w:hint="eastAsia" w:ascii="Cambria Math" w:hAnsi="Cambria Math" w:eastAsia="方正楷体_GB2312" w:cs="方正楷体_GB2312"/>
              <w:sz w:val="22"/>
              <w:szCs w:val="22"/>
            </w:rPr>
            <m:t>=</m:t>
          </m:r>
          <m:limUpp>
            <m:limUppPr>
              <m:ctrlPr>
                <w:rPr>
                  <w:rFonts w:hint="eastAsia" w:ascii="Cambria Math" w:hAnsi="Cambria Math" w:eastAsia="方正楷体_GB2312" w:cs="方正楷体_GB2312"/>
                  <w:sz w:val="22"/>
                  <w:szCs w:val="22"/>
                </w:rPr>
              </m:ctrlPr>
            </m:limUppPr>
            <m:e>
              <m:r>
                <m:rPr/>
                <w:rPr>
                  <w:rFonts w:hint="eastAsia" w:ascii="Cambria Math" w:hAnsi="Cambria Math" w:eastAsia="方正楷体_GB2312" w:cs="方正楷体_GB2312"/>
                  <w:sz w:val="22"/>
                  <w:szCs w:val="22"/>
                </w:rPr>
                <m:t>F</m:t>
              </m:r>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w:rPr>
              <w:rFonts w:hint="eastAsia" w:ascii="Cambria Math" w:hAnsi="Cambria Math" w:eastAsia="方正楷体_GB2312" w:cs="方正楷体_GB2312"/>
              <w:sz w:val="22"/>
              <w:szCs w:val="22"/>
            </w:rPr>
            <m:t>t(</m:t>
          </m:r>
          <m:nary>
            <m:naryPr>
              <m:limLoc m:val="subSup"/>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r>
                <m:rPr/>
                <w:rPr>
                  <w:rFonts w:hint="eastAsia" w:ascii="Cambria Math" w:hAnsi="Cambria Math" w:eastAsia="方正楷体_GB2312" w:cs="方正楷体_GB2312"/>
                  <w:sz w:val="22"/>
                  <w:szCs w:val="22"/>
                </w:rPr>
                <m:t>d</m:t>
              </m:r>
              <m:ctrlPr>
                <w:rPr>
                  <w:rFonts w:hint="eastAsia" w:ascii="Cambria Math" w:hAnsi="Cambria Math" w:eastAsia="方正楷体_GB2312" w:cs="方正楷体_GB2312"/>
                  <w:sz w:val="22"/>
                  <w:szCs w:val="22"/>
                </w:rPr>
              </m:ctrlPr>
            </m:e>
          </m:nary>
          <m:limUpp>
            <m:limUppPr>
              <m:ctrlPr>
                <w:rPr>
                  <w:rFonts w:hint="eastAsia" w:ascii="Cambria Math" w:hAnsi="Cambria Math" w:eastAsia="方正楷体_GB2312" w:cs="方正楷体_GB2312"/>
                  <w:sz w:val="22"/>
                  <w:szCs w:val="22"/>
                </w:rPr>
              </m:ctrlPr>
            </m:limUppPr>
            <m:e>
              <m:r>
                <m:rPr/>
                <w:rPr>
                  <w:rFonts w:hint="eastAsia" w:ascii="Cambria Math" w:hAnsi="Cambria Math" w:eastAsia="方正楷体_GB2312" w:cs="方正楷体_GB2312"/>
                  <w:sz w:val="22"/>
                  <w:szCs w:val="22"/>
                </w:rPr>
                <m:t>I</m:t>
              </m:r>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r>
            <m:rPr/>
            <w:rPr>
              <w:rFonts w:hint="eastAsia" w:ascii="Cambria Math" w:hAnsi="Cambria Math" w:eastAsia="方正楷体_GB2312" w:cs="方正楷体_GB2312"/>
              <w:sz w:val="22"/>
              <w:szCs w:val="22"/>
            </w:rPr>
            <m:t>=</m:t>
          </m:r>
          <m:nary>
            <m:naryPr>
              <m:limLoc m:val="subSup"/>
              <m:subHide m:val="1"/>
              <m:supHide m:val="1"/>
              <m:ctrlPr>
                <w:rPr>
                  <w:rFonts w:hint="eastAsia" w:ascii="Cambria Math" w:hAnsi="Cambria Math" w:eastAsia="方正楷体_GB2312" w:cs="方正楷体_GB2312"/>
                  <w:i/>
                  <w:sz w:val="22"/>
                  <w:szCs w:val="22"/>
                </w:rPr>
              </m:ctrlPr>
            </m:naryPr>
            <m:sub>
              <m:ctrlPr>
                <w:rPr>
                  <w:rFonts w:hint="eastAsia" w:ascii="Cambria Math" w:hAnsi="Cambria Math" w:eastAsia="方正楷体_GB2312" w:cs="方正楷体_GB2312"/>
                  <w:sz w:val="22"/>
                  <w:szCs w:val="22"/>
                </w:rPr>
              </m:ctrlPr>
            </m:sub>
            <m:sup>
              <m:ctrlPr>
                <w:rPr>
                  <w:rFonts w:hint="eastAsia" w:ascii="Cambria Math" w:hAnsi="Cambria Math" w:eastAsia="方正楷体_GB2312" w:cs="方正楷体_GB2312"/>
                  <w:sz w:val="22"/>
                  <w:szCs w:val="22"/>
                </w:rPr>
              </m:ctrlPr>
            </m:sup>
            <m:e>
              <m:limUpp>
                <m:limUppPr>
                  <m:ctrlPr>
                    <w:rPr>
                      <w:rFonts w:hint="eastAsia" w:ascii="Cambria Math" w:hAnsi="Cambria Math" w:eastAsia="方正楷体_GB2312" w:cs="方正楷体_GB2312"/>
                      <w:sz w:val="22"/>
                      <w:szCs w:val="22"/>
                    </w:rPr>
                  </m:ctrlPr>
                </m:limUppPr>
                <m:e>
                  <m:r>
                    <m:rPr/>
                    <w:rPr>
                      <w:rFonts w:hint="eastAsia" w:ascii="Cambria Math" w:hAnsi="Cambria Math" w:eastAsia="方正楷体_GB2312" w:cs="方正楷体_GB2312"/>
                      <w:sz w:val="22"/>
                      <w:szCs w:val="22"/>
                    </w:rPr>
                    <m:t>F</m:t>
                  </m:r>
                  <m:ctrlPr>
                    <w:rPr>
                      <w:rFonts w:hint="eastAsia" w:ascii="Cambria Math" w:hAnsi="Cambria Math" w:eastAsia="方正楷体_GB2312" w:cs="方正楷体_GB2312"/>
                      <w:sz w:val="22"/>
                      <w:szCs w:val="22"/>
                    </w:rPr>
                  </m:ctrlPr>
                </m:e>
                <m:lim>
                  <m:r>
                    <m:rPr/>
                    <w:rPr>
                      <w:rFonts w:hint="eastAsia" w:ascii="Cambria Math" w:hAnsi="Cambria Math" w:eastAsia="方正楷体_GB2312" w:cs="方正楷体_GB2312"/>
                      <w:sz w:val="22"/>
                      <w:szCs w:val="22"/>
                    </w:rPr>
                    <m:t>⇀</m:t>
                  </m:r>
                  <m:ctrlPr>
                    <w:rPr>
                      <w:rFonts w:hint="eastAsia" w:ascii="Cambria Math" w:hAnsi="Cambria Math" w:eastAsia="方正楷体_GB2312" w:cs="方正楷体_GB2312"/>
                      <w:sz w:val="22"/>
                      <w:szCs w:val="22"/>
                    </w:rPr>
                  </m:ctrlPr>
                </m:lim>
              </m:limUpp>
              <m:ctrlPr>
                <w:rPr>
                  <w:rFonts w:hint="eastAsia" w:ascii="Cambria Math" w:hAnsi="Cambria Math" w:eastAsia="方正楷体_GB2312" w:cs="方正楷体_GB2312"/>
                  <w:sz w:val="22"/>
                  <w:szCs w:val="22"/>
                </w:rPr>
              </m:ctrlPr>
            </m:e>
          </m:nary>
          <m:r>
            <m:rPr/>
            <w:rPr>
              <w:rFonts w:hint="eastAsia" w:ascii="Cambria Math" w:hAnsi="Cambria Math" w:eastAsia="方正楷体_GB2312" w:cs="方正楷体_GB2312"/>
              <w:sz w:val="22"/>
              <w:szCs w:val="22"/>
            </w:rPr>
            <m:t>dt)</m:t>
          </m:r>
        </m:oMath>
      </m:oMathPara>
    </w:p>
    <w:p w14:paraId="588B520E">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6.3 动量定理:</w:t>
      </w:r>
    </w:p>
    <w:p w14:paraId="65593F78">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质点的动量定理:</w:t>
      </w:r>
    </w:p>
    <w:p w14:paraId="1643FAB8">
      <w:pPr>
        <w:ind w:firstLine="420" w:firstLineChars="0"/>
        <w:rPr>
          <w:rFonts w:hint="eastAsia" w:ascii="方正楷体_GB2312" w:hAnsi="方正楷体_GB2312" w:eastAsia="方正楷体_GB2312" w:cs="方正楷体_GB2312"/>
          <w:i w:val="0"/>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)=F</m:t>
          </m:r>
          <m:r>
            <m:rPr/>
            <w:rPr>
              <w:rFonts w:hint="eastAsia" w:ascii="Cambria Math" w:hAnsi="Cambria Math" w:eastAsia="方正楷体_GB2312" w:cs="方正楷体_GB2312"/>
              <w:sz w:val="24"/>
              <w:lang w:val="en-US" w:eastAsia="zh-CN"/>
            </w:rPr>
            <m:t xml:space="preserve">     </m:t>
          </m:r>
          <m:nary>
            <m:naryPr>
              <m:limLoc m:val="subSup"/>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e>
          </m:nary>
          <m:r>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mv</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nary>
            <m:naryPr>
              <m:limLoc m:val="subSup"/>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nary>
          <m:r>
            <m:rPr/>
            <w:rPr>
              <w:rFonts w:hint="eastAsia" w:ascii="Cambria Math" w:hAnsi="Cambria Math" w:eastAsia="方正楷体_GB2312" w:cs="方正楷体_GB2312"/>
              <w:sz w:val="24"/>
            </w:rPr>
            <m:t>dt</m:t>
          </m:r>
        </m:oMath>
      </m:oMathPara>
    </w:p>
    <w:p w14:paraId="327F74E2">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质点系动量定理:</w:t>
      </w:r>
    </w:p>
    <w:p w14:paraId="183C9E84">
      <w:pPr>
        <w:ind w:firstLine="420" w:firstLineChars="0"/>
        <w:rPr>
          <w:rFonts w:hint="eastAsia" w:ascii="方正楷体_GB2312" w:hAnsi="方正楷体_GB2312" w:eastAsia="方正楷体_GB2312" w:cs="方正楷体_GB2312"/>
          <w:i w:val="0"/>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p</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i/>
                  <w:sz w:val="24"/>
                </w:rPr>
              </m:ctrlPr>
            </m:sup>
          </m:sSubSup>
          <m:r>
            <m:rPr/>
            <w:rPr>
              <w:rFonts w:hint="eastAsia" w:ascii="Cambria Math" w:hAnsi="Cambria Math" w:eastAsia="方正楷体_GB2312" w:cs="方正楷体_GB2312"/>
              <w:sz w:val="24"/>
              <w:lang w:val="en-US" w:eastAsia="zh-CN"/>
            </w:rPr>
            <m:t xml:space="preserve">      </m:t>
          </m:r>
          <m:r>
            <m:rPr/>
            <w:rPr>
              <w:rFonts w:hint="eastAsia" w:ascii="Cambria Math" w:hAnsi="Cambria Math" w:eastAsia="方正楷体_GB2312" w:cs="方正楷体_GB2312"/>
              <w:sz w:val="24"/>
            </w:rPr>
            <m:t>d</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p</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e>
          </m:nary>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e</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r>
            <m:rPr/>
            <w:rPr>
              <w:rFonts w:hint="eastAsia" w:ascii="Cambria Math" w:hAnsi="Cambria Math" w:eastAsia="方正楷体_GB2312" w:cs="方正楷体_GB2312"/>
              <w:sz w:val="24"/>
              <w:lang w:val="en-US" w:eastAsia="zh-CN"/>
            </w:rPr>
            <m:t xml:space="preserve">          </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p</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p</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0</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oMath>
      </m:oMathPara>
    </w:p>
    <w:p w14:paraId="0F180CB4">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质点系动量守恒定律:</w:t>
      </w:r>
    </w:p>
    <w:p w14:paraId="7FBCF4BA">
      <w:pPr>
        <w:widowControl w:val="0"/>
        <w:ind w:left="420" w:leftChars="0" w:firstLine="420" w:firstLineChars="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如果作用于质点系的外力主矢恒为零，则质点系的动量保持不变,v不变</w:t>
      </w:r>
    </w:p>
    <w:p w14:paraId="1F0D7756">
      <w:pPr>
        <w:rPr>
          <w:rFonts w:hint="eastAsia" w:ascii="方正楷体_GB2312" w:hAnsi="方正楷体_GB2312" w:eastAsia="方正楷体_GB2312" w:cs="方正楷体_GB2312"/>
          <w:sz w:val="24"/>
          <w:lang w:val="en-US" w:eastAsia="zh-CN"/>
        </w:rPr>
      </w:pPr>
    </w:p>
    <w:p w14:paraId="317AAFE1">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7. 动量矩定理</w:t>
      </w:r>
    </w:p>
    <w:p w14:paraId="65EAC90E">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7.1 转动惯量:</w:t>
      </w:r>
    </w:p>
    <w:p w14:paraId="1824B158">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7.1.1 公式:</w:t>
      </w:r>
    </w:p>
    <w:p w14:paraId="41A6815C">
      <w:pPr>
        <w:rPr>
          <w:rFonts w:hint="eastAsia" w:ascii="方正楷体_GB2312" w:hAnsi="方正楷体_GB2312" w:eastAsia="方正楷体_GB2312" w:cs="方正楷体_GB2312"/>
          <w:i w:val="0"/>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nary>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bSup>
          <m:r>
            <m:rPr>
              <m:sty m:val="p"/>
            </m:rPr>
            <w:rPr>
              <w:rFonts w:hint="eastAsia" w:ascii="Cambria Math" w:hAnsi="Cambria Math" w:eastAsia="方正楷体_GB2312" w:cs="方正楷体_GB2312"/>
              <w:sz w:val="24"/>
              <w:lang w:val="en-US" w:eastAsia="zh-CN"/>
            </w:rPr>
            <m:t xml:space="preserve">     </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m:t>
          </m:r>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ρ</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bSup>
        </m:oMath>
      </m:oMathPara>
    </w:p>
    <w:p w14:paraId="19F6DF33">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7.1.2 回转半径:</w:t>
      </w:r>
    </w:p>
    <w:p w14:paraId="50F7A66B">
      <w:pPr>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ρ</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z</m:t>
              </m:r>
              <m:ctrlPr>
                <w:rPr>
                  <w:rFonts w:hint="eastAsia" w:ascii="Cambria Math" w:hAnsi="Cambria Math" w:eastAsia="方正楷体_GB2312" w:cs="方正楷体_GB2312"/>
                  <w:sz w:val="22"/>
                  <w:szCs w:val="22"/>
                </w:rPr>
              </m:ctrlPr>
            </m:sub>
          </m:sSub>
          <m:r>
            <m:rPr/>
            <w:rPr>
              <w:rFonts w:hint="eastAsia" w:ascii="Cambria Math" w:hAnsi="Cambria Math" w:eastAsia="方正楷体_GB2312" w:cs="方正楷体_GB2312"/>
              <w:sz w:val="22"/>
              <w:szCs w:val="22"/>
            </w:rPr>
            <m:t>=</m:t>
          </m:r>
          <m:rad>
            <m:radPr>
              <m:degHide m:val="1"/>
              <m:ctrlPr>
                <w:rPr>
                  <w:rFonts w:hint="eastAsia" w:ascii="Cambria Math" w:hAnsi="Cambria Math" w:eastAsia="方正楷体_GB2312" w:cs="方正楷体_GB2312"/>
                  <w:i/>
                  <w:sz w:val="22"/>
                  <w:szCs w:val="22"/>
                </w:rPr>
              </m:ctrlPr>
            </m:radPr>
            <m:deg>
              <m:ctrlPr>
                <w:rPr>
                  <w:rFonts w:hint="eastAsia" w:ascii="Cambria Math" w:hAnsi="Cambria Math" w:eastAsia="方正楷体_GB2312" w:cs="方正楷体_GB2312"/>
                  <w:sz w:val="22"/>
                  <w:szCs w:val="22"/>
                </w:rPr>
              </m:ctrlPr>
            </m:deg>
            <m:e>
              <m:f>
                <m:fPr>
                  <m:ctrlPr>
                    <w:rPr>
                      <w:rFonts w:hint="eastAsia" w:ascii="Cambria Math" w:hAnsi="Cambria Math" w:eastAsia="方正楷体_GB2312" w:cs="方正楷体_GB2312"/>
                      <w:i/>
                      <w:sz w:val="22"/>
                      <w:szCs w:val="22"/>
                    </w:rPr>
                  </m:ctrlPr>
                </m:fPr>
                <m:num>
                  <m:sSub>
                    <m:sSubPr>
                      <m:ctrlPr>
                        <w:rPr>
                          <w:rFonts w:hint="eastAsia" w:ascii="Cambria Math" w:hAnsi="Cambria Math" w:eastAsia="方正楷体_GB2312" w:cs="方正楷体_GB2312"/>
                          <w:sz w:val="22"/>
                          <w:szCs w:val="22"/>
                        </w:rPr>
                      </m:ctrlPr>
                    </m:sSubPr>
                    <m:e>
                      <m:r>
                        <m:rPr/>
                        <w:rPr>
                          <w:rFonts w:hint="eastAsia" w:ascii="Cambria Math" w:hAnsi="Cambria Math" w:eastAsia="方正楷体_GB2312" w:cs="方正楷体_GB2312"/>
                          <w:sz w:val="22"/>
                          <w:szCs w:val="22"/>
                        </w:rPr>
                        <m:t>J</m:t>
                      </m:r>
                      <m:ctrlPr>
                        <w:rPr>
                          <w:rFonts w:hint="eastAsia" w:ascii="Cambria Math" w:hAnsi="Cambria Math" w:eastAsia="方正楷体_GB2312" w:cs="方正楷体_GB2312"/>
                          <w:sz w:val="22"/>
                          <w:szCs w:val="22"/>
                        </w:rPr>
                      </m:ctrlPr>
                    </m:e>
                    <m:sub>
                      <m:r>
                        <m:rPr/>
                        <w:rPr>
                          <w:rFonts w:hint="eastAsia" w:ascii="Cambria Math" w:hAnsi="Cambria Math" w:eastAsia="方正楷体_GB2312" w:cs="方正楷体_GB2312"/>
                          <w:sz w:val="22"/>
                          <w:szCs w:val="22"/>
                        </w:rPr>
                        <m:t>z</m:t>
                      </m:r>
                      <m:ctrlPr>
                        <w:rPr>
                          <w:rFonts w:hint="eastAsia" w:ascii="Cambria Math" w:hAnsi="Cambria Math" w:eastAsia="方正楷体_GB2312" w:cs="方正楷体_GB2312"/>
                          <w:sz w:val="22"/>
                          <w:szCs w:val="22"/>
                        </w:rPr>
                      </m:ctrlPr>
                    </m:sub>
                  </m:sSub>
                  <m:ctrlPr>
                    <w:rPr>
                      <w:rFonts w:hint="eastAsia" w:ascii="Cambria Math" w:hAnsi="Cambria Math" w:eastAsia="方正楷体_GB2312" w:cs="方正楷体_GB2312"/>
                      <w:sz w:val="22"/>
                      <w:szCs w:val="22"/>
                    </w:rPr>
                  </m:ctrlPr>
                </m:num>
                <m:den>
                  <m:r>
                    <m:rPr/>
                    <w:rPr>
                      <w:rFonts w:hint="eastAsia" w:ascii="Cambria Math" w:hAnsi="Cambria Math" w:eastAsia="方正楷体_GB2312" w:cs="方正楷体_GB2312"/>
                      <w:sz w:val="22"/>
                      <w:szCs w:val="22"/>
                    </w:rPr>
                    <m:t>m</m:t>
                  </m:r>
                  <m:ctrlPr>
                    <w:rPr>
                      <w:rFonts w:hint="eastAsia" w:ascii="Cambria Math" w:hAnsi="Cambria Math" w:eastAsia="方正楷体_GB2312" w:cs="方正楷体_GB2312"/>
                      <w:sz w:val="22"/>
                      <w:szCs w:val="22"/>
                    </w:rPr>
                  </m:ctrlPr>
                </m:den>
              </m:f>
              <m:ctrlPr>
                <w:rPr>
                  <w:rFonts w:hint="eastAsia" w:ascii="Cambria Math" w:hAnsi="Cambria Math" w:eastAsia="方正楷体_GB2312" w:cs="方正楷体_GB2312"/>
                  <w:i/>
                  <w:sz w:val="22"/>
                  <w:szCs w:val="22"/>
                </w:rPr>
              </m:ctrlPr>
            </m:e>
          </m:rad>
        </m:oMath>
      </m:oMathPara>
    </w:p>
    <w:p w14:paraId="6233FBCF">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7.1.3 惯性积</w:t>
      </w:r>
    </w:p>
    <w:p w14:paraId="6714F62D">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刚体对两个轴的转动惯量:</w:t>
      </w:r>
      <m:oMath>
        <m:r>
          <m:rPr>
            <m:sty m:val="p"/>
          </m:rPr>
          <w:rPr>
            <w:rFonts w:hint="eastAsia" w:ascii="Cambria Math" w:hAnsi="Cambria Math" w:eastAsia="方正楷体_GB2312" w:cs="方正楷体_GB2312"/>
            <w:sz w:val="24"/>
            <w:lang w:val="en-US" w:eastAsia="zh-CN"/>
          </w:rPr>
          <m:t xml:space="preserve">    </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xy</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yx</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i/>
                <w:sz w:val="24"/>
              </w:rPr>
            </m:ctrlPr>
          </m:sub>
        </m:sSub>
      </m:oMath>
    </w:p>
    <w:p w14:paraId="62D867F6">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7.1.4 任意轴转动惯量</w:t>
      </w:r>
    </w:p>
    <w:p w14:paraId="6998FA59">
      <w:pPr>
        <w:rPr>
          <w:rFonts w:hint="eastAsia" w:ascii="方正楷体_GB2312" w:hAnsi="方正楷体_GB2312" w:eastAsia="方正楷体_GB2312" w:cs="方正楷体_GB2312"/>
          <w:i w:val="0"/>
          <w:sz w:val="20"/>
          <w:szCs w:val="20"/>
          <w:lang w:val="en-US" w:eastAsia="zh-CN"/>
        </w:rPr>
      </w:pPr>
      <m:oMathPara>
        <m:oMath>
          <m:r>
            <m:rPr/>
            <w:rPr>
              <w:rFonts w:hint="eastAsia" w:ascii="Cambria Math" w:hAnsi="Cambria Math" w:eastAsia="方正楷体_GB2312" w:cs="方正楷体_GB2312"/>
              <w:sz w:val="20"/>
              <w:szCs w:val="20"/>
            </w:rPr>
            <m:t>J=</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x</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sSup>
                <m:sSupPr>
                  <m:ctrlPr>
                    <w:rPr>
                      <w:rFonts w:hint="eastAsia" w:ascii="Cambria Math" w:hAnsi="Cambria Math" w:eastAsia="方正楷体_GB2312" w:cs="方正楷体_GB2312"/>
                      <w:sz w:val="20"/>
                      <w:szCs w:val="20"/>
                    </w:rPr>
                  </m:ctrlPr>
                </m:sSupPr>
                <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e>
                <m:sup>
                  <m:r>
                    <m:rPr/>
                    <w:rPr>
                      <w:rFonts w:hint="eastAsia" w:ascii="Cambria Math" w:hAnsi="Cambria Math" w:eastAsia="方正楷体_GB2312" w:cs="方正楷体_GB2312"/>
                      <w:sz w:val="20"/>
                      <w:szCs w:val="20"/>
                    </w:rPr>
                    <m:t>2</m:t>
                  </m:r>
                  <m:ctrlPr>
                    <w:rPr>
                      <w:rFonts w:hint="eastAsia" w:ascii="Cambria Math" w:hAnsi="Cambria Math" w:eastAsia="方正楷体_GB2312" w:cs="方正楷体_GB2312"/>
                      <w:sz w:val="20"/>
                      <w:szCs w:val="20"/>
                    </w:rPr>
                  </m:ctrlPr>
                </m:sup>
              </m:sSup>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α</m:t>
              </m:r>
              <m:ctrlPr>
                <w:rPr>
                  <w:rFonts w:hint="eastAsia" w:ascii="Cambria Math" w:hAnsi="Cambria Math" w:eastAsia="方正楷体_GB2312" w:cs="方正楷体_GB2312"/>
                  <w:sz w:val="20"/>
                  <w:szCs w:val="20"/>
                </w:rPr>
              </m:ctrlPr>
            </m:e>
          </m:func>
          <m:r>
            <m:rPr/>
            <w:rPr>
              <w:rFonts w:hint="eastAsia" w:ascii="Cambria Math" w:hAnsi="Cambria Math" w:eastAsia="方正楷体_GB2312" w:cs="方正楷体_GB2312"/>
              <w:sz w:val="20"/>
              <w:szCs w:val="20"/>
            </w:rPr>
            <m:t>+</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y</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sSup>
                <m:sSupPr>
                  <m:ctrlPr>
                    <w:rPr>
                      <w:rFonts w:hint="eastAsia" w:ascii="Cambria Math" w:hAnsi="Cambria Math" w:eastAsia="方正楷体_GB2312" w:cs="方正楷体_GB2312"/>
                      <w:sz w:val="20"/>
                      <w:szCs w:val="20"/>
                    </w:rPr>
                  </m:ctrlPr>
                </m:sSupPr>
                <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e>
                <m:sup>
                  <m:r>
                    <m:rPr/>
                    <w:rPr>
                      <w:rFonts w:hint="eastAsia" w:ascii="Cambria Math" w:hAnsi="Cambria Math" w:eastAsia="方正楷体_GB2312" w:cs="方正楷体_GB2312"/>
                      <w:sz w:val="20"/>
                      <w:szCs w:val="20"/>
                    </w:rPr>
                    <m:t>2</m:t>
                  </m:r>
                  <m:ctrlPr>
                    <w:rPr>
                      <w:rFonts w:hint="eastAsia" w:ascii="Cambria Math" w:hAnsi="Cambria Math" w:eastAsia="方正楷体_GB2312" w:cs="方正楷体_GB2312"/>
                      <w:sz w:val="20"/>
                      <w:szCs w:val="20"/>
                    </w:rPr>
                  </m:ctrlPr>
                </m:sup>
              </m:sSup>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β</m:t>
              </m:r>
              <m:ctrlPr>
                <w:rPr>
                  <w:rFonts w:hint="eastAsia" w:ascii="Cambria Math" w:hAnsi="Cambria Math" w:eastAsia="方正楷体_GB2312" w:cs="方正楷体_GB2312"/>
                  <w:sz w:val="20"/>
                  <w:szCs w:val="20"/>
                </w:rPr>
              </m:ctrlPr>
            </m:e>
          </m:func>
          <m:r>
            <m:rPr/>
            <w:rPr>
              <w:rFonts w:hint="eastAsia" w:ascii="Cambria Math" w:hAnsi="Cambria Math" w:eastAsia="方正楷体_GB2312" w:cs="方正楷体_GB2312"/>
              <w:sz w:val="20"/>
              <w:szCs w:val="20"/>
            </w:rPr>
            <m:t>+</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z</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sSup>
                <m:sSupPr>
                  <m:ctrlPr>
                    <w:rPr>
                      <w:rFonts w:hint="eastAsia" w:ascii="Cambria Math" w:hAnsi="Cambria Math" w:eastAsia="方正楷体_GB2312" w:cs="方正楷体_GB2312"/>
                      <w:sz w:val="20"/>
                      <w:szCs w:val="20"/>
                    </w:rPr>
                  </m:ctrlPr>
                </m:sSupPr>
                <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e>
                <m:sup>
                  <m:r>
                    <m:rPr/>
                    <w:rPr>
                      <w:rFonts w:hint="eastAsia" w:ascii="Cambria Math" w:hAnsi="Cambria Math" w:eastAsia="方正楷体_GB2312" w:cs="方正楷体_GB2312"/>
                      <w:sz w:val="20"/>
                      <w:szCs w:val="20"/>
                    </w:rPr>
                    <m:t>2</m:t>
                  </m:r>
                  <m:ctrlPr>
                    <w:rPr>
                      <w:rFonts w:hint="eastAsia" w:ascii="Cambria Math" w:hAnsi="Cambria Math" w:eastAsia="方正楷体_GB2312" w:cs="方正楷体_GB2312"/>
                      <w:sz w:val="20"/>
                      <w:szCs w:val="20"/>
                    </w:rPr>
                  </m:ctrlPr>
                </m:sup>
              </m:sSup>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γ</m:t>
              </m:r>
              <m:ctrlPr>
                <w:rPr>
                  <w:rFonts w:hint="eastAsia" w:ascii="Cambria Math" w:hAnsi="Cambria Math" w:eastAsia="方正楷体_GB2312" w:cs="方正楷体_GB2312"/>
                  <w:sz w:val="20"/>
                  <w:szCs w:val="20"/>
                </w:rPr>
              </m:ctrlPr>
            </m:e>
          </m:func>
          <m:r>
            <m:rPr/>
            <w:rPr>
              <w:rFonts w:hint="eastAsia" w:ascii="Cambria Math" w:hAnsi="Cambria Math" w:eastAsia="方正楷体_GB2312" w:cs="方正楷体_GB2312"/>
              <w:sz w:val="20"/>
              <w:szCs w:val="20"/>
            </w:rPr>
            <m:t>−2</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xy</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α</m:t>
              </m:r>
              <m:ctrlPr>
                <w:rPr>
                  <w:rFonts w:hint="eastAsia" w:ascii="Cambria Math" w:hAnsi="Cambria Math" w:eastAsia="方正楷体_GB2312" w:cs="方正楷体_GB2312"/>
                  <w:sz w:val="20"/>
                  <w:szCs w:val="20"/>
                </w:rPr>
              </m:ctrlPr>
            </m:e>
          </m:func>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β</m:t>
              </m:r>
              <m:ctrlPr>
                <w:rPr>
                  <w:rFonts w:hint="eastAsia" w:ascii="Cambria Math" w:hAnsi="Cambria Math" w:eastAsia="方正楷体_GB2312" w:cs="方正楷体_GB2312"/>
                  <w:sz w:val="20"/>
                  <w:szCs w:val="20"/>
                </w:rPr>
              </m:ctrlPr>
            </m:e>
          </m:func>
          <m:r>
            <m:rPr/>
            <w:rPr>
              <w:rFonts w:hint="eastAsia" w:ascii="Cambria Math" w:hAnsi="Cambria Math" w:eastAsia="方正楷体_GB2312" w:cs="方正楷体_GB2312"/>
              <w:sz w:val="20"/>
              <w:szCs w:val="20"/>
            </w:rPr>
            <m:t>−2</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yz</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β</m:t>
              </m:r>
              <m:ctrlPr>
                <w:rPr>
                  <w:rFonts w:hint="eastAsia" w:ascii="Cambria Math" w:hAnsi="Cambria Math" w:eastAsia="方正楷体_GB2312" w:cs="方正楷体_GB2312"/>
                  <w:sz w:val="20"/>
                  <w:szCs w:val="20"/>
                </w:rPr>
              </m:ctrlPr>
            </m:e>
          </m:func>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γ</m:t>
              </m:r>
              <m:ctrlPr>
                <w:rPr>
                  <w:rFonts w:hint="eastAsia" w:ascii="Cambria Math" w:hAnsi="Cambria Math" w:eastAsia="方正楷体_GB2312" w:cs="方正楷体_GB2312"/>
                  <w:sz w:val="20"/>
                  <w:szCs w:val="20"/>
                </w:rPr>
              </m:ctrlPr>
            </m:e>
          </m:func>
          <m:r>
            <m:rPr/>
            <w:rPr>
              <w:rFonts w:hint="eastAsia" w:ascii="Cambria Math" w:hAnsi="Cambria Math" w:eastAsia="方正楷体_GB2312" w:cs="方正楷体_GB2312"/>
              <w:sz w:val="20"/>
              <w:szCs w:val="20"/>
            </w:rPr>
            <m:t>−2</m:t>
          </m:r>
          <m:sSub>
            <m:sSubPr>
              <m:ctrlPr>
                <w:rPr>
                  <w:rFonts w:hint="eastAsia" w:ascii="Cambria Math" w:hAnsi="Cambria Math" w:eastAsia="方正楷体_GB2312" w:cs="方正楷体_GB2312"/>
                  <w:sz w:val="20"/>
                  <w:szCs w:val="20"/>
                </w:rPr>
              </m:ctrlPr>
            </m:sSubPr>
            <m:e>
              <m:r>
                <m:rPr/>
                <w:rPr>
                  <w:rFonts w:hint="eastAsia" w:ascii="Cambria Math" w:hAnsi="Cambria Math" w:eastAsia="方正楷体_GB2312" w:cs="方正楷体_GB2312"/>
                  <w:sz w:val="20"/>
                  <w:szCs w:val="20"/>
                </w:rPr>
                <m:t>J</m:t>
              </m:r>
              <m:ctrlPr>
                <w:rPr>
                  <w:rFonts w:hint="eastAsia" w:ascii="Cambria Math" w:hAnsi="Cambria Math" w:eastAsia="方正楷体_GB2312" w:cs="方正楷体_GB2312"/>
                  <w:sz w:val="20"/>
                  <w:szCs w:val="20"/>
                </w:rPr>
              </m:ctrlPr>
            </m:e>
            <m:sub>
              <m:r>
                <m:rPr/>
                <w:rPr>
                  <w:rFonts w:hint="eastAsia" w:ascii="Cambria Math" w:hAnsi="Cambria Math" w:eastAsia="方正楷体_GB2312" w:cs="方正楷体_GB2312"/>
                  <w:sz w:val="20"/>
                  <w:szCs w:val="20"/>
                </w:rPr>
                <m:t>xz</m:t>
              </m:r>
              <m:ctrlPr>
                <w:rPr>
                  <w:rFonts w:hint="eastAsia" w:ascii="Cambria Math" w:hAnsi="Cambria Math" w:eastAsia="方正楷体_GB2312" w:cs="方正楷体_GB2312"/>
                  <w:sz w:val="20"/>
                  <w:szCs w:val="20"/>
                </w:rPr>
              </m:ctrlPr>
            </m:sub>
          </m:sSub>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γ</m:t>
              </m:r>
              <m:ctrlPr>
                <w:rPr>
                  <w:rFonts w:hint="eastAsia" w:ascii="Cambria Math" w:hAnsi="Cambria Math" w:eastAsia="方正楷体_GB2312" w:cs="方正楷体_GB2312"/>
                  <w:sz w:val="20"/>
                  <w:szCs w:val="20"/>
                </w:rPr>
              </m:ctrlPr>
            </m:e>
          </m:func>
          <m:func>
            <m:funcPr>
              <m:ctrlPr>
                <w:rPr>
                  <w:rFonts w:hint="eastAsia" w:ascii="Cambria Math" w:hAnsi="Cambria Math" w:eastAsia="方正楷体_GB2312" w:cs="方正楷体_GB2312"/>
                  <w:sz w:val="20"/>
                  <w:szCs w:val="20"/>
                </w:rPr>
              </m:ctrlPr>
            </m:funcPr>
            <m:fName>
              <m:r>
                <m:rPr>
                  <m:sty m:val="p"/>
                </m:rPr>
                <w:rPr>
                  <w:rFonts w:hint="eastAsia" w:ascii="Cambria Math" w:hAnsi="Cambria Math" w:eastAsia="方正楷体_GB2312" w:cs="方正楷体_GB2312"/>
                  <w:sz w:val="20"/>
                  <w:szCs w:val="20"/>
                </w:rPr>
                <m:t>cos</m:t>
              </m:r>
              <m:ctrlPr>
                <w:rPr>
                  <w:rFonts w:hint="eastAsia" w:ascii="Cambria Math" w:hAnsi="Cambria Math" w:eastAsia="方正楷体_GB2312" w:cs="方正楷体_GB2312"/>
                  <w:sz w:val="20"/>
                  <w:szCs w:val="20"/>
                </w:rPr>
              </m:ctrlPr>
            </m:fName>
            <m:e>
              <m:r>
                <m:rPr/>
                <w:rPr>
                  <w:rFonts w:hint="eastAsia" w:ascii="Cambria Math" w:hAnsi="Cambria Math" w:eastAsia="方正楷体_GB2312" w:cs="方正楷体_GB2312"/>
                  <w:sz w:val="20"/>
                  <w:szCs w:val="20"/>
                </w:rPr>
                <m:t>α</m:t>
              </m:r>
              <m:ctrlPr>
                <w:rPr>
                  <w:rFonts w:hint="eastAsia" w:ascii="Cambria Math" w:hAnsi="Cambria Math" w:eastAsia="方正楷体_GB2312" w:cs="方正楷体_GB2312"/>
                  <w:sz w:val="20"/>
                  <w:szCs w:val="20"/>
                </w:rPr>
              </m:ctrlPr>
            </m:e>
          </m:func>
        </m:oMath>
      </m:oMathPara>
    </w:p>
    <w:p w14:paraId="2B5A6BE9">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α,β,γ分别是该任意轴与正方向的夹角</w:t>
      </w:r>
    </w:p>
    <w:p w14:paraId="2A046735">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7.1.5 惯性主轴</w:t>
      </w:r>
    </w:p>
    <w:p w14:paraId="3C84A9FF">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概念:刚体对某一轴的惯性积同时为0</w:t>
      </w:r>
    </w:p>
    <w:p w14:paraId="11271D30">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中心惯性主轴: 通过刚体质心的惯性主轴为中心惯性主轴</w:t>
      </w:r>
    </w:p>
    <w:p w14:paraId="207DFC67">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位置:匀质刚体的质量对称轴;垂直于勾质刚体质量对称面的轴线</w:t>
      </w:r>
    </w:p>
    <w:p w14:paraId="433A463F">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注意:对于任意一点，总能找到三个相互垂直的惯性主轴</w:t>
      </w:r>
    </w:p>
    <w:p w14:paraId="7D85079B">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7.1.6 平行轴定理</w:t>
      </w:r>
    </w:p>
    <w:p w14:paraId="604CF949">
      <w:pPr>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J</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z</m:t>
              </m:r>
              <m:ctrlPr>
                <w:rPr>
                  <w:rFonts w:hint="eastAsia" w:ascii="Cambria Math" w:hAnsi="Cambria Math" w:eastAsia="方正楷体_GB2312" w:cs="方正楷体_GB2312"/>
                  <w:sz w:val="24"/>
                  <w:szCs w:val="24"/>
                </w:rPr>
              </m:ctrlPr>
            </m:sub>
          </m:sSub>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J</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zC</m:t>
              </m:r>
              <m:ctrlPr>
                <w:rPr>
                  <w:rFonts w:hint="eastAsia" w:ascii="Cambria Math" w:hAnsi="Cambria Math" w:eastAsia="方正楷体_GB2312" w:cs="方正楷体_GB2312"/>
                  <w:sz w:val="24"/>
                  <w:szCs w:val="24"/>
                </w:rPr>
              </m:ctrlPr>
            </m:sub>
          </m:sSub>
          <m:r>
            <m:rPr/>
            <w:rPr>
              <w:rFonts w:hint="eastAsia" w:ascii="Cambria Math" w:hAnsi="Cambria Math" w:eastAsia="方正楷体_GB2312" w:cs="方正楷体_GB2312"/>
              <w:sz w:val="24"/>
              <w:szCs w:val="24"/>
            </w:rPr>
            <m:t>+m</m:t>
          </m:r>
          <m:sSup>
            <m:sSupPr>
              <m:ctrlPr>
                <w:rPr>
                  <w:rFonts w:hint="eastAsia" w:ascii="Cambria Math" w:hAnsi="Cambria Math" w:eastAsia="方正楷体_GB2312" w:cs="方正楷体_GB2312"/>
                  <w:sz w:val="24"/>
                  <w:szCs w:val="24"/>
                </w:rPr>
              </m:ctrlPr>
            </m:sSupPr>
            <m:e>
              <m:r>
                <m:rPr/>
                <w:rPr>
                  <w:rFonts w:hint="eastAsia" w:ascii="Cambria Math" w:hAnsi="Cambria Math" w:eastAsia="方正楷体_GB2312" w:cs="方正楷体_GB2312"/>
                  <w:sz w:val="24"/>
                  <w:szCs w:val="24"/>
                </w:rPr>
                <m:t>d</m:t>
              </m:r>
              <m:ctrlPr>
                <w:rPr>
                  <w:rFonts w:hint="eastAsia" w:ascii="Cambria Math" w:hAnsi="Cambria Math" w:eastAsia="方正楷体_GB2312" w:cs="方正楷体_GB2312"/>
                  <w:sz w:val="24"/>
                  <w:szCs w:val="24"/>
                </w:rPr>
              </m:ctrlPr>
            </m:e>
            <m:sup>
              <m:r>
                <m:rPr/>
                <w:rPr>
                  <w:rFonts w:hint="eastAsia" w:ascii="Cambria Math" w:hAnsi="Cambria Math" w:eastAsia="方正楷体_GB2312" w:cs="方正楷体_GB2312"/>
                  <w:sz w:val="24"/>
                  <w:szCs w:val="24"/>
                </w:rPr>
                <m:t>2</m:t>
              </m:r>
              <m:ctrlPr>
                <w:rPr>
                  <w:rFonts w:hint="eastAsia" w:ascii="Cambria Math" w:hAnsi="Cambria Math" w:eastAsia="方正楷体_GB2312" w:cs="方正楷体_GB2312"/>
                  <w:sz w:val="24"/>
                  <w:szCs w:val="24"/>
                </w:rPr>
              </m:ctrlPr>
            </m:sup>
          </m:sSup>
        </m:oMath>
      </m:oMathPara>
    </w:p>
    <w:p w14:paraId="791374EF">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质心的转动惯量最小</w:t>
      </w:r>
    </w:p>
    <w:p w14:paraId="5BDD0302">
      <w:pP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注意:</w:t>
      </w:r>
    </w:p>
    <w:p w14:paraId="1BD63C6C">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必须经过</w:t>
      </w:r>
      <w:r>
        <w:rPr>
          <w:rFonts w:hint="eastAsia" w:ascii="方正楷体_GB2312" w:hAnsi="方正楷体_GB2312" w:eastAsia="方正楷体_GB2312" w:cs="方正楷体_GB2312"/>
          <w:b/>
          <w:bCs/>
          <w:sz w:val="24"/>
          <w:lang w:val="en-US" w:eastAsia="zh-CN"/>
        </w:rPr>
        <w:t>质心</w:t>
      </w:r>
      <w:r>
        <w:rPr>
          <w:rFonts w:hint="eastAsia" w:ascii="方正楷体_GB2312" w:hAnsi="方正楷体_GB2312" w:eastAsia="方正楷体_GB2312" w:cs="方正楷体_GB2312"/>
          <w:sz w:val="24"/>
          <w:lang w:val="en-US" w:eastAsia="zh-CN"/>
        </w:rPr>
        <w:t>,必须与待求轴</w:t>
      </w:r>
      <w:r>
        <w:rPr>
          <w:rFonts w:hint="eastAsia" w:ascii="方正楷体_GB2312" w:hAnsi="方正楷体_GB2312" w:eastAsia="方正楷体_GB2312" w:cs="方正楷体_GB2312"/>
          <w:b/>
          <w:bCs/>
          <w:sz w:val="24"/>
          <w:lang w:val="en-US" w:eastAsia="zh-CN"/>
        </w:rPr>
        <w:t>平行</w:t>
      </w:r>
    </w:p>
    <w:p w14:paraId="70147270">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7.1.7 常见物体的转动惯量</w:t>
      </w:r>
    </w:p>
    <w:p w14:paraId="4AE08EC9">
      <w:pPr>
        <w:jc w:val="center"/>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rPr>
        <w:drawing>
          <wp:inline distT="0" distB="0" distL="114300" distR="114300">
            <wp:extent cx="3998595" cy="4041140"/>
            <wp:effectExtent l="0" t="0" r="635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3998595" cy="4041140"/>
                    </a:xfrm>
                    <a:prstGeom prst="rect">
                      <a:avLst/>
                    </a:prstGeom>
                    <a:noFill/>
                    <a:ln>
                      <a:noFill/>
                    </a:ln>
                  </pic:spPr>
                </pic:pic>
              </a:graphicData>
            </a:graphic>
          </wp:inline>
        </w:drawing>
      </w:r>
    </w:p>
    <w:p w14:paraId="4DFDF435">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7.2 动量矩:</w:t>
      </w:r>
    </w:p>
    <w:p w14:paraId="2874EC18">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7.2.1 质点动量矩</w:t>
      </w:r>
    </w:p>
    <w:p w14:paraId="2CB4712C">
      <w:pPr>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0</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0</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r>
            <m:rPr>
              <m:sty m:val="p"/>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oMath>
      </m:oMathPara>
    </w:p>
    <w:p w14:paraId="6DAA20CC">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7.2.2 对轴的动量矩</w:t>
      </w:r>
    </w:p>
    <w:p w14:paraId="69F2062C">
      <w:pPr>
        <w:ind w:firstLine="420" w:firstLineChars="0"/>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O</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oMath>
      </m:oMathPara>
    </w:p>
    <w:p w14:paraId="52071431">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7.2.3 运动刚体动量矩</w:t>
      </w:r>
    </w:p>
    <w:p w14:paraId="56DD38FB">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 xml:space="preserve">平动动量矩: </w:t>
      </w:r>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lang w:val="en-US" w:eastAsia="zh-CN"/>
              </w:rPr>
              <m:t xml:space="preserve">     </m:t>
            </m:r>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0</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rPr>
          <m:t>×</m:t>
        </m:r>
        <m:r>
          <m:rPr/>
          <w:rPr>
            <w:rFonts w:hint="eastAsia" w:ascii="Cambria Math" w:hAnsi="Cambria Math" w:eastAsia="方正楷体_GB2312" w:cs="方正楷体_GB2312"/>
            <w:sz w:val="24"/>
          </w:rPr>
          <m:t>mv</m:t>
        </m:r>
      </m:oMath>
    </w:p>
    <w:p w14:paraId="7B4DB420">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转动动量矩:</w:t>
      </w:r>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lang w:val="en-US" w:eastAsia="zh-CN"/>
              </w:rPr>
              <m:t xml:space="preserve">         </m:t>
            </m:r>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ω</m:t>
        </m:r>
      </m:oMath>
    </w:p>
    <w:p w14:paraId="01387C5A">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 xml:space="preserve">任意刚体动量矩(质心平动+随质心转动): </w:t>
      </w:r>
    </w:p>
    <w:p w14:paraId="7619A3D7">
      <w:pPr>
        <w:ind w:firstLine="420" w:firstLineChars="0"/>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o</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cz</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w+</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rPr>
            <m:t>×</m:t>
          </m:r>
          <m:r>
            <m:rPr/>
            <w:rPr>
              <w:rFonts w:hint="eastAsia" w:ascii="Cambria Math" w:hAnsi="Cambria Math" w:eastAsia="方正楷体_GB2312" w:cs="方正楷体_GB2312"/>
              <w:sz w:val="24"/>
            </w:rPr>
            <m:t>mv</m:t>
          </m:r>
        </m:oMath>
      </m:oMathPara>
    </w:p>
    <w:p w14:paraId="693AE254">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7.3 动量矩定理</w:t>
      </w:r>
    </w:p>
    <w:p w14:paraId="3727A9A5">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7.3.1 质点系:</w:t>
      </w:r>
    </w:p>
    <w:p w14:paraId="19C4C8A3">
      <w:pPr>
        <w:ind w:firstLine="420" w:firstLineChars="0"/>
        <w:rPr>
          <w:rFonts w:hint="eastAsia" w:ascii="方正楷体_GB2312" w:hAnsi="方正楷体_GB2312" w:eastAsia="方正楷体_GB2312" w:cs="方正楷体_GB2312"/>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O</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O</m:t>
              </m:r>
              <m:ctrlPr>
                <w:rPr>
                  <w:rFonts w:hint="eastAsia" w:ascii="Cambria Math" w:hAnsi="Cambria Math" w:eastAsia="方正楷体_GB2312" w:cs="方正楷体_GB2312"/>
                  <w:i/>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i/>
                  <w:sz w:val="24"/>
                </w:rPr>
              </m:ctrlPr>
            </m:sup>
          </m:sSubSup>
          <m:r>
            <m:rPr/>
            <w:rPr>
              <w:rFonts w:hint="eastAsia" w:ascii="Cambria Math" w:hAnsi="Cambria Math" w:eastAsia="方正楷体_GB2312" w:cs="方正楷体_GB2312"/>
              <w:sz w:val="24"/>
            </w:rPr>
            <m:t>)</m:t>
          </m:r>
        </m:oMath>
      </m:oMathPara>
    </w:p>
    <w:p w14:paraId="140143F9">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7.3.2 相对质心:</w:t>
      </w:r>
    </w:p>
    <w:p w14:paraId="34CC6CCC">
      <w:pPr>
        <w:ind w:firstLine="420" w:firstLineChars="0"/>
        <w:rPr>
          <w:rFonts w:hint="eastAsia" w:ascii="方正楷体_GB2312" w:hAnsi="方正楷体_GB2312" w:eastAsia="方正楷体_GB2312" w:cs="方正楷体_GB2312"/>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i/>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sz w:val="24"/>
                </w:rPr>
              </m:ctrlPr>
            </m:sup>
          </m:sSubSup>
          <m:r>
            <m:rPr/>
            <w:rPr>
              <w:rFonts w:hint="eastAsia" w:ascii="Cambria Math" w:hAnsi="Cambria Math" w:eastAsia="方正楷体_GB2312" w:cs="方正楷体_GB2312"/>
              <w:sz w:val="24"/>
            </w:rPr>
            <m:t>)</m:t>
          </m:r>
        </m:oMath>
      </m:oMathPara>
    </w:p>
    <w:p w14:paraId="53245DE7">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7.4 相对质心的动量矩守恒:</w:t>
      </w:r>
    </w:p>
    <w:p w14:paraId="5448D837">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7.4.1 内容</w:t>
      </w:r>
    </w:p>
    <w:p w14:paraId="3ED263CE">
      <w:pPr>
        <w:widowControl w:val="0"/>
        <w:ind w:firstLine="420" w:firstLineChars="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即多刚体系统对其质心 C 的相对运动动量矩，等</w:t>
      </w:r>
      <w:bookmarkStart w:id="0" w:name="_GoBack"/>
      <w:r>
        <w:rPr>
          <w:rFonts w:hint="eastAsia" w:ascii="方正楷体_GB2312" w:hAnsi="方正楷体_GB2312" w:eastAsia="方正楷体_GB2312" w:cs="方正楷体_GB2312"/>
          <w:kern w:val="2"/>
          <w:sz w:val="24"/>
          <w:szCs w:val="32"/>
          <w:lang w:val="en-US" w:eastAsia="zh-CN" w:bidi="ar-SA"/>
        </w:rPr>
        <w:t>于该瞬时与 C 重</w:t>
      </w:r>
      <w:bookmarkEnd w:id="0"/>
      <w:r>
        <w:rPr>
          <w:rFonts w:hint="eastAsia" w:ascii="方正楷体_GB2312" w:hAnsi="方正楷体_GB2312" w:eastAsia="方正楷体_GB2312" w:cs="方正楷体_GB2312"/>
          <w:kern w:val="2"/>
          <w:sz w:val="24"/>
          <w:szCs w:val="32"/>
          <w:lang w:val="en-US" w:eastAsia="zh-CN" w:bidi="ar-SA"/>
        </w:rPr>
        <w:t>合的固定点C0的绝对运动动量矩</w:t>
      </w:r>
    </w:p>
    <w:p w14:paraId="57F84C60">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7.4.2 公式</w:t>
      </w:r>
    </w:p>
    <w:p w14:paraId="39F1D594">
      <w:pPr>
        <w:widowControl w:val="0"/>
        <w:ind w:firstLine="420" w:firstLineChars="0"/>
        <w:jc w:val="both"/>
        <w:rPr>
          <w:rFonts w:hint="eastAsia" w:ascii="方正楷体_GB2312" w:hAnsi="方正楷体_GB2312" w:eastAsia="方正楷体_GB2312" w:cs="方正楷体_GB2312"/>
          <w:i w:val="0"/>
          <w:sz w:val="24"/>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cr</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c0</m:t>
              </m:r>
              <m:ctrlPr>
                <w:rPr>
                  <w:rFonts w:hint="eastAsia" w:ascii="Cambria Math" w:hAnsi="Cambria Math" w:eastAsia="方正楷体_GB2312" w:cs="方正楷体_GB2312"/>
                  <w:sz w:val="24"/>
                </w:rPr>
              </m:ctrlPr>
            </m:sub>
          </m:sSub>
        </m:oMath>
      </m:oMathPara>
    </w:p>
    <w:p w14:paraId="0A01DC15">
      <w:pPr>
        <w:widowControl w:val="0"/>
        <w:ind w:firstLine="420" w:firstLineChars="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其中</w:t>
      </w:r>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cr</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w</m:t>
        </m:r>
        <m:r>
          <m:rPr/>
          <w:rPr>
            <w:rFonts w:hint="eastAsia" w:ascii="Cambria Math" w:hAnsi="Cambria Math" w:eastAsia="方正楷体_GB2312" w:cs="方正楷体_GB2312"/>
            <w:sz w:val="24"/>
            <w:lang w:val="en-US" w:eastAsia="zh-CN"/>
          </w:rPr>
          <m:t xml:space="preserve">     </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c0</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lang w:val="en-US" w:eastAsia="zh-CN"/>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w+</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rPr>
          <m:t>×</m:t>
        </m:r>
        <m:r>
          <m:rPr/>
          <w:rPr>
            <w:rFonts w:hint="eastAsia" w:ascii="Cambria Math" w:hAnsi="Cambria Math" w:eastAsia="方正楷体_GB2312" w:cs="方正楷体_GB2312"/>
            <w:sz w:val="24"/>
          </w:rPr>
          <m:t>mv</m:t>
        </m:r>
      </m:oMath>
    </w:p>
    <w:p w14:paraId="61F03FCD">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7.5 动力学微分方程</w:t>
      </w:r>
    </w:p>
    <w:p w14:paraId="4604A6B7">
      <w:pPr>
        <w:tabs>
          <w:tab w:val="left" w:pos="2397"/>
        </w:tabs>
        <w:ind w:firstLine="420" w:firstLineChars="0"/>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x</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i/>
                  <w:sz w:val="24"/>
                </w:rPr>
              </m:ctrlPr>
            </m:sup>
          </m:sSubSup>
        </m:oMath>
      </m:oMathPara>
    </w:p>
    <w:p w14:paraId="7B3B5EDE">
      <w:pPr>
        <w:tabs>
          <w:tab w:val="left" w:pos="2397"/>
        </w:tabs>
        <w:ind w:firstLine="420" w:firstLineChars="0"/>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y</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i/>
                  <w:sz w:val="24"/>
                </w:rPr>
              </m:ctrlPr>
            </m:sup>
          </m:sSubSup>
        </m:oMath>
      </m:oMathPara>
    </w:p>
    <w:p w14:paraId="06B9D791">
      <w:pPr>
        <w:tabs>
          <w:tab w:val="left" w:pos="2397"/>
        </w:tabs>
        <w:ind w:firstLine="420" w:firstLineChars="0"/>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α=</m:t>
          </m:r>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nary>
          <m:r>
            <m:rPr/>
            <w:rPr>
              <w:rFonts w:hint="eastAsia" w:ascii="Cambria Math" w:hAnsi="Cambria Math" w:eastAsia="方正楷体_GB2312" w:cs="方正楷体_GB2312"/>
              <w:sz w:val="24"/>
            </w:rPr>
            <m:t>(</m:t>
          </m:r>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ϵ</m:t>
              </m:r>
              <m:ctrlPr>
                <w:rPr>
                  <w:rFonts w:hint="eastAsia" w:ascii="Cambria Math" w:hAnsi="Cambria Math" w:eastAsia="方正楷体_GB2312" w:cs="方正楷体_GB2312"/>
                  <w:sz w:val="24"/>
                </w:rPr>
              </m:ctrlPr>
            </m:sup>
          </m:sSup>
          <m:r>
            <m:rPr/>
            <w:rPr>
              <w:rFonts w:hint="eastAsia" w:ascii="Cambria Math" w:hAnsi="Cambria Math" w:eastAsia="方正楷体_GB2312" w:cs="方正楷体_GB2312"/>
              <w:sz w:val="24"/>
            </w:rPr>
            <m:t>)</m:t>
          </m:r>
        </m:oMath>
      </m:oMathPara>
    </w:p>
    <w:p w14:paraId="1E725F6D">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8. 动能定理</w:t>
      </w:r>
    </w:p>
    <w:p w14:paraId="4E0B558D">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8.1 功</w:t>
      </w:r>
    </w:p>
    <w:p w14:paraId="5423152C">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8.1.1 外力功</w:t>
      </w:r>
    </w:p>
    <w:p w14:paraId="576BEB7C">
      <w:pPr>
        <w:rPr>
          <w:rFonts w:hint="eastAsia" w:ascii="方正楷体_GB2312" w:hAnsi="方正楷体_GB2312" w:eastAsia="方正楷体_GB2312" w:cs="方正楷体_GB2312"/>
          <w:sz w:val="24"/>
          <w:lang w:val="en-US" w:eastAsia="zh-CN"/>
        </w:rPr>
      </w:pPr>
      <m:oMathPara>
        <m:oMath>
          <m:r>
            <m:rPr/>
            <w:rPr>
              <w:rFonts w:hint="eastAsia" w:ascii="Cambria Math" w:hAnsi="Cambria Math" w:eastAsia="方正楷体_GB2312" w:cs="方正楷体_GB2312"/>
              <w:sz w:val="24"/>
            </w:rPr>
            <m:t>W=Fx+Mφ</m:t>
          </m:r>
        </m:oMath>
      </m:oMathPara>
    </w:p>
    <w:p w14:paraId="441F0B4F">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8.1.2 理想约束:</w:t>
      </w:r>
    </w:p>
    <w:p w14:paraId="5DB8FE44">
      <w:pPr>
        <w:ind w:left="420" w:leftChars="0"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约束力不做功的约束</w:t>
      </w:r>
    </w:p>
    <w:p w14:paraId="2C7B8297">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8.1.3 做功为0的情况:</w:t>
      </w:r>
    </w:p>
    <w:p w14:paraId="130974BE">
      <w:pPr>
        <w:ind w:left="420" w:leftChars="0"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纯滚动,绳子拉动</w:t>
      </w:r>
    </w:p>
    <w:p w14:paraId="596372B2">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8.2 动能定理:</w:t>
      </w:r>
    </w:p>
    <w:p w14:paraId="4DBC4E18">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8.2.1 平面运动动能</w:t>
      </w:r>
    </w:p>
    <w:p w14:paraId="7ABAC8D6">
      <w:pPr>
        <w:ind w:firstLine="420" w:firstLineChars="0"/>
        <w:rPr>
          <w:rFonts w:hint="eastAsia" w:ascii="方正楷体_GB2312" w:hAnsi="方正楷体_GB2312" w:eastAsia="方正楷体_GB2312" w:cs="方正楷体_GB2312"/>
          <w:sz w:val="24"/>
          <w:lang w:val="en-US" w:eastAsia="zh-CN"/>
        </w:rPr>
      </w:pPr>
      <m:oMathPara>
        <m:oMath>
          <m:r>
            <m:rPr/>
            <w:rPr>
              <w:rFonts w:hint="eastAsia" w:ascii="Cambria Math" w:hAnsi="Cambria Math" w:eastAsia="方正楷体_GB2312" w:cs="方正楷体_GB2312"/>
              <w:sz w:val="24"/>
            </w:rPr>
            <m:t>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1</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m:t>
          </m:r>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bSup>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1</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den>
          </m:f>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ω</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oMath>
      </m:oMathPara>
    </w:p>
    <w:p w14:paraId="5895BC2E">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8.2.2 相对瞬心P的动能定理:</w:t>
      </w:r>
    </w:p>
    <w:p w14:paraId="4732AFA7">
      <w:pPr>
        <w:ind w:firstLine="420" w:firstLineChars="0"/>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T</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1</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den>
          </m:f>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m:sty m:val="p"/>
                </m:rPr>
                <w:rPr>
                  <w:rFonts w:hint="eastAsia" w:ascii="Cambria Math" w:hAnsi="Cambria Math" w:eastAsia="方正楷体_GB2312" w:cs="方正楷体_GB2312"/>
                  <w:sz w:val="24"/>
                  <w:lang w:val="en-US" w:eastAsia="zh-CN"/>
                </w:rPr>
                <m:t>P</m:t>
              </m:r>
              <m:ctrlPr>
                <w:rPr>
                  <w:rFonts w:hint="eastAsia" w:ascii="Cambria Math" w:hAnsi="Cambria Math" w:eastAsia="方正楷体_GB2312" w:cs="方正楷体_GB2312"/>
                  <w:sz w:val="24"/>
                </w:rPr>
              </m:ctrlPr>
            </m:sub>
          </m:sSub>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ω</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oMath>
      </m:oMathPara>
    </w:p>
    <w:p w14:paraId="786C218D">
      <w:pPr>
        <w:outlineLvl w:val="0"/>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b/>
          <w:bCs/>
          <w:color w:val="C00000"/>
          <w:sz w:val="28"/>
          <w:szCs w:val="28"/>
          <w:lang w:val="en-US" w:eastAsia="zh-CN"/>
        </w:rPr>
        <w:t>9. 虚位移原理</w:t>
      </w:r>
    </w:p>
    <w:p w14:paraId="0745418B">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9.1 虚位移:</w:t>
      </w:r>
    </w:p>
    <w:p w14:paraId="0260089F">
      <w:pPr>
        <w:widowControl w:val="0"/>
        <w:ind w:firstLine="480" w:firstLineChars="20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在某瞬时，质点系在约束允许的条件下，可能实现的任何无限小的位移称为虚位移，用变分符号δ表示</w:t>
      </w:r>
    </w:p>
    <w:p w14:paraId="67A76BE9">
      <w:pPr>
        <w:widowControl w:val="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注意:铰链只传递力,不传递力矩(弯曲变形没法传递给其他约束)</w:t>
      </w:r>
    </w:p>
    <w:p w14:paraId="0AD669CC">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9.2 虚功:</w:t>
      </w:r>
    </w:p>
    <w:p w14:paraId="04397372">
      <w:pPr>
        <w:ind w:firstLine="420" w:firstLineChars="0"/>
        <w:rPr>
          <w:rFonts w:hint="eastAsia" w:ascii="方正楷体_GB2312" w:hAnsi="方正楷体_GB2312" w:eastAsia="方正楷体_GB2312" w:cs="方正楷体_GB2312"/>
          <w:sz w:val="24"/>
          <w:lang w:val="en-US" w:eastAsia="zh-CN"/>
        </w:rPr>
      </w:pPr>
      <m:oMathPara>
        <m:oMath>
          <m:r>
            <m:rPr/>
            <w:rPr>
              <w:rFonts w:hint="eastAsia" w:ascii="Cambria Math" w:hAnsi="Cambria Math" w:eastAsia="方正楷体_GB2312" w:cs="方正楷体_GB2312"/>
              <w:sz w:val="24"/>
            </w:rPr>
            <m:t>δ</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W</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⋅δ</m:t>
          </m:r>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oMath>
      </m:oMathPara>
    </w:p>
    <w:p w14:paraId="5E67E913">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9.3 虚位移原理;</w:t>
      </w:r>
    </w:p>
    <w:p w14:paraId="25B4439C">
      <w:pPr>
        <w:widowControl w:val="0"/>
        <w:ind w:firstLine="480" w:firstLineChars="20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对于具有理想约束的质点系，其平衡的充要条件是作用于质点系的所有主动力在任意虚位移中所作虚功的和等于零</w:t>
      </w:r>
    </w:p>
    <w:p w14:paraId="01D4F688">
      <w:pPr>
        <w:rPr>
          <w:rFonts w:hint="eastAsia" w:ascii="方正楷体_GB2312" w:hAnsi="方正楷体_GB2312" w:eastAsia="方正楷体_GB2312" w:cs="方正楷体_GB2312"/>
          <w:kern w:val="2"/>
          <w:sz w:val="24"/>
          <w:szCs w:val="32"/>
          <w:lang w:val="en-US" w:eastAsia="zh-CN" w:bidi="ar-SA"/>
        </w:rPr>
      </w:pPr>
      <m:oMathPara>
        <m:oMath>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r>
            <m:rPr/>
            <w:rPr>
              <w:rFonts w:hint="eastAsia" w:ascii="Cambria Math" w:hAnsi="Cambria Math" w:eastAsia="方正楷体_GB2312" w:cs="方正楷体_GB2312"/>
              <w:sz w:val="24"/>
            </w:rPr>
            <m:t>⋅δ</m:t>
          </m:r>
          <m:acc>
            <m:accPr>
              <m:chr m:val="⃗"/>
              <m:ctrlPr>
                <w:rPr>
                  <w:rFonts w:hint="eastAsia" w:ascii="Cambria Math" w:hAnsi="Cambria Math" w:eastAsia="方正楷体_GB2312" w:cs="方正楷体_GB2312"/>
                  <w:sz w:val="24"/>
                </w:rPr>
              </m:ctrlPr>
            </m:accPr>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e>
          </m:acc>
          <m:r>
            <m:rPr/>
            <w:rPr>
              <w:rFonts w:hint="eastAsia" w:ascii="Cambria Math" w:hAnsi="Cambria Math" w:eastAsia="方正楷体_GB2312" w:cs="方正楷体_GB2312"/>
              <w:sz w:val="24"/>
            </w:rPr>
            <m:t>=</m:t>
          </m:r>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δ</m:t>
              </m:r>
              <m:ctrlPr>
                <w:rPr>
                  <w:rFonts w:hint="eastAsia" w:ascii="Cambria Math" w:hAnsi="Cambria Math" w:eastAsia="方正楷体_GB2312" w:cs="方正楷体_GB2312"/>
                  <w:sz w:val="24"/>
                </w:rPr>
              </m:ctrlPr>
            </m:e>
          </m:nary>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W</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=0</m:t>
          </m:r>
          <m:r>
            <m:rPr/>
            <w:rPr>
              <w:rFonts w:hint="eastAsia" w:ascii="Cambria Math" w:hAnsi="Cambria Math" w:eastAsia="方正楷体_GB2312" w:cs="方正楷体_GB2312"/>
              <w:sz w:val="24"/>
              <w:lang w:val="en-US" w:eastAsia="zh-CN"/>
            </w:rPr>
            <m:t xml:space="preserve">      </m:t>
          </m:r>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m:t>
              </m:r>
              <m:ctrlPr>
                <w:rPr>
                  <w:rFonts w:hint="eastAsia" w:ascii="Cambria Math" w:hAnsi="Cambria Math" w:eastAsia="方正楷体_GB2312" w:cs="方正楷体_GB2312"/>
                  <w:sz w:val="24"/>
                </w:rPr>
              </m:ctrlPr>
            </m:e>
          </m:nary>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xi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yi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zi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)=0</m:t>
          </m:r>
        </m:oMath>
      </m:oMathPara>
    </w:p>
    <w:p w14:paraId="7DA84E12">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9.4 虚位移求解:</w:t>
      </w:r>
    </w:p>
    <w:p w14:paraId="6A0F75BF">
      <w:pPr>
        <w:numPr>
          <w:ilvl w:val="0"/>
          <w:numId w:val="1"/>
        </w:numPr>
        <w:ind w:left="420" w:leftChars="0" w:hanging="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虚速度分析;</w:t>
      </w:r>
    </w:p>
    <w:p w14:paraId="3FB002B6">
      <w:pPr>
        <w:numPr>
          <w:ilvl w:val="0"/>
          <w:numId w:val="1"/>
        </w:numPr>
        <w:ind w:left="420" w:leftChars="0" w:hanging="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对轨迹方程求导;</w:t>
      </w:r>
    </w:p>
    <w:p w14:paraId="0BC73D55">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9.5 超静定问题:</w:t>
      </w:r>
    </w:p>
    <w:p w14:paraId="20372F54">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求哪个力,就释放哪个力对应的约束;非理想约束将约束力看做外力</w:t>
      </w:r>
    </w:p>
    <w:p w14:paraId="38457D6B">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 xml:space="preserve">转动: </w:t>
      </w:r>
      <m:oMath>
        <m:r>
          <m:rPr/>
          <w:rPr>
            <w:rFonts w:hint="eastAsia" w:ascii="Cambria Math" w:hAnsi="Cambria Math" w:eastAsia="方正楷体_GB2312" w:cs="方正楷体_GB2312"/>
            <w:sz w:val="24"/>
          </w:rPr>
          <m:t>δθ</m:t>
        </m:r>
      </m:oMath>
      <w:r>
        <w:rPr>
          <w:rFonts w:hint="eastAsia" w:ascii="方正楷体_GB2312" w:hAnsi="方正楷体_GB2312" w:eastAsia="方正楷体_GB2312" w:cs="方正楷体_GB2312"/>
          <w:i w:val="0"/>
          <w:sz w:val="24"/>
          <w:lang w:val="en-US" w:eastAsia="zh-CN"/>
        </w:rPr>
        <w:t xml:space="preserve">    </w:t>
      </w:r>
      <w:r>
        <w:rPr>
          <w:rFonts w:hint="eastAsia" w:ascii="方正楷体_GB2312" w:hAnsi="方正楷体_GB2312" w:eastAsia="方正楷体_GB2312" w:cs="方正楷体_GB2312"/>
          <w:sz w:val="24"/>
          <w:lang w:val="en-US" w:eastAsia="zh-CN"/>
        </w:rPr>
        <w:t xml:space="preserve">平动: </w:t>
      </w:r>
      <m:oMath>
        <m:r>
          <m:rPr/>
          <w:rPr>
            <w:rFonts w:hint="eastAsia" w:ascii="Cambria Math" w:hAnsi="Cambria Math" w:eastAsia="方正楷体_GB2312" w:cs="方正楷体_GB2312"/>
            <w:sz w:val="24"/>
          </w:rPr>
          <m:t>δr</m:t>
        </m:r>
      </m:oMath>
    </w:p>
    <w:p w14:paraId="293BBA42">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10. 达朗贝尔定理</w:t>
      </w:r>
    </w:p>
    <w:p w14:paraId="5B78E727">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10.1 惯性力:</w:t>
      </w:r>
    </w:p>
    <w:p w14:paraId="09E5944B">
      <w:pPr>
        <w:widowControl w:val="0"/>
        <w:ind w:firstLine="480" w:firstLineChars="200"/>
        <w:jc w:val="both"/>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kern w:val="2"/>
          <w:sz w:val="24"/>
          <w:szCs w:val="32"/>
          <w:lang w:val="en-US" w:eastAsia="zh-CN" w:bidi="ar-SA"/>
        </w:rPr>
        <w:t>大小等于质点的质量与加速度的乘积，它的方向与质点加速度的方向相反</w:t>
      </w:r>
    </w:p>
    <w:p w14:paraId="026DC8E0">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10.2 达朗贝尔原理:</w:t>
      </w:r>
    </w:p>
    <w:p w14:paraId="7D405EA1">
      <w:pPr>
        <w:ind w:firstLine="420" w:firstLineChars="0"/>
        <w:rPr>
          <w:rFonts w:hint="eastAsia" w:ascii="方正楷体_GB2312" w:hAnsi="方正楷体_GB2312" w:eastAsia="方正楷体_GB2312" w:cs="方正楷体_GB2312"/>
          <w:i w:val="0"/>
          <w:sz w:val="24"/>
        </w:rPr>
      </w:pPr>
      <w:r>
        <w:rPr>
          <w:rFonts w:hint="eastAsia" w:ascii="方正楷体_GB2312" w:hAnsi="方正楷体_GB2312" w:eastAsia="方正楷体_GB2312" w:cs="方正楷体_GB2312"/>
          <w:i w:val="0"/>
          <w:sz w:val="24"/>
          <w:lang w:val="en-US" w:eastAsia="zh-CN"/>
        </w:rPr>
        <w:t>惯性力(必须是质心加速度):</w:t>
      </w:r>
      <m:oMath>
        <m:r>
          <m:rPr>
            <m:sty m:val="p"/>
          </m:rPr>
          <w:rPr>
            <w:rFonts w:hint="eastAsia" w:ascii="Cambria Math" w:hAnsi="Cambria Math" w:eastAsia="方正楷体_GB2312" w:cs="方正楷体_GB2312"/>
            <w:sz w:val="24"/>
            <w:lang w:val="en-US" w:eastAsia="zh-CN"/>
          </w:rPr>
          <m:t xml:space="preserve">     </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IR</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nary>
              <m:naryPr>
                <m:chr m:val="∑"/>
                <m:limLoc m:val="undOvr"/>
                <m:subHide m:val="1"/>
                <m:supHide m:val="1"/>
                <m:ctrlPr>
                  <w:rPr>
                    <w:rFonts w:hint="eastAsia" w:ascii="Cambria Math" w:hAnsi="Cambria Math" w:eastAsia="方正楷体_GB2312" w:cs="方正楷体_GB2312"/>
                    <w:i/>
                    <w:sz w:val="24"/>
                  </w:rPr>
                </m:ctrlPr>
              </m:naryPr>
              <m:sub>
                <m:ctrlPr>
                  <w:rPr>
                    <w:rFonts w:hint="eastAsia" w:ascii="Cambria Math" w:hAnsi="Cambria Math" w:eastAsia="方正楷体_GB2312" w:cs="方正楷体_GB2312"/>
                    <w:sz w:val="24"/>
                  </w:rPr>
                </m:ctrlPr>
              </m:sub>
              <m:sup>
                <m:ctrlPr>
                  <w:rPr>
                    <w:rFonts w:hint="eastAsia" w:ascii="Cambria Math" w:hAnsi="Cambria Math" w:eastAsia="方正楷体_GB2312" w:cs="方正楷体_GB2312"/>
                    <w:sz w:val="24"/>
                  </w:rPr>
                </m:ctrlPr>
              </m:sup>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nary>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i/>
                <w:sz w:val="24"/>
              </w:rPr>
            </m:ctrlPr>
          </m:sub>
          <m:sup>
            <m:r>
              <m:rPr/>
              <w:rPr>
                <w:rFonts w:hint="eastAsia" w:ascii="Cambria Math" w:hAnsi="Cambria Math" w:eastAsia="方正楷体_GB2312" w:cs="方正楷体_GB2312"/>
                <w:sz w:val="24"/>
              </w:rPr>
              <m:t>(e)</m:t>
            </m:r>
            <m:ctrlPr>
              <w:rPr>
                <w:rFonts w:hint="eastAsia" w:ascii="Cambria Math" w:hAnsi="Cambria Math" w:eastAsia="方正楷体_GB2312" w:cs="方正楷体_GB2312"/>
                <w:i/>
                <w:sz w:val="24"/>
              </w:rPr>
            </m:ctrlPr>
          </m:sup>
        </m:sSubSup>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a</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C</m:t>
            </m:r>
            <m:ctrlPr>
              <w:rPr>
                <w:rFonts w:hint="eastAsia" w:ascii="Cambria Math" w:hAnsi="Cambria Math" w:eastAsia="方正楷体_GB2312" w:cs="方正楷体_GB2312"/>
                <w:sz w:val="24"/>
              </w:rPr>
            </m:ctrlPr>
          </m:sub>
        </m:sSub>
      </m:oMath>
    </w:p>
    <w:p w14:paraId="06AF831F">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i w:val="0"/>
          <w:sz w:val="24"/>
          <w:lang w:val="en-US" w:eastAsia="zh-CN"/>
        </w:rPr>
        <w:t xml:space="preserve">惯性力矩(O为转轴或质心):      </w:t>
      </w:r>
      <m:oMath>
        <m:r>
          <m:rPr/>
          <w:rPr>
            <w:rFonts w:hint="eastAsia" w:ascii="Cambria Math" w:hAnsi="Cambria Math" w:eastAsia="方正楷体_GB2312" w:cs="方正楷体_GB2312"/>
            <w:sz w:val="24"/>
          </w:rPr>
          <m:t>M=</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J</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0</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α</m:t>
        </m:r>
      </m:oMath>
    </w:p>
    <w:p w14:paraId="0FE783A1">
      <w:pPr>
        <w:outlineLvl w:val="0"/>
        <w:rPr>
          <w:rFonts w:hint="eastAsia" w:ascii="方正楷体_GB2312" w:hAnsi="方正楷体_GB2312" w:eastAsia="方正楷体_GB2312" w:cs="方正楷体_GB2312"/>
          <w:b/>
          <w:bCs/>
          <w:color w:val="C00000"/>
          <w:sz w:val="28"/>
          <w:szCs w:val="28"/>
          <w:lang w:val="en-US" w:eastAsia="zh-CN"/>
        </w:rPr>
      </w:pPr>
      <w:r>
        <w:rPr>
          <w:rFonts w:hint="eastAsia" w:ascii="方正楷体_GB2312" w:hAnsi="方正楷体_GB2312" w:eastAsia="方正楷体_GB2312" w:cs="方正楷体_GB2312"/>
          <w:b/>
          <w:bCs/>
          <w:color w:val="C00000"/>
          <w:sz w:val="28"/>
          <w:szCs w:val="28"/>
          <w:lang w:val="en-US" w:eastAsia="zh-CN"/>
        </w:rPr>
        <w:t>11. 分析力学</w:t>
      </w:r>
    </w:p>
    <w:p w14:paraId="50FB9F7D">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11.1 自由度/广义坐标:</w:t>
      </w:r>
    </w:p>
    <w:p w14:paraId="7F7F3442">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11.1.1 约束:</w:t>
      </w:r>
    </w:p>
    <w:p w14:paraId="73E0736B">
      <w:pPr>
        <w:ind w:left="420" w:leftChars="0"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几何约束:限制质点或质点系在空间的几何位置的条件</w:t>
      </w:r>
    </w:p>
    <w:p w14:paraId="5117D0CC">
      <w:pPr>
        <w:ind w:left="420" w:leftChars="0"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运动约束:限制质点系运动情况的运动学条件</w:t>
      </w:r>
    </w:p>
    <w:tbl>
      <w:tblPr>
        <w:tblStyle w:val="2"/>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439"/>
        <w:gridCol w:w="7083"/>
      </w:tblGrid>
      <w:tr w14:paraId="6D12E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tblHeader/>
          <w:jc w:val="center"/>
        </w:trPr>
        <w:tc>
          <w:tcPr>
            <w:tcW w:w="1439" w:type="dxa"/>
            <w:tcBorders>
              <w:top w:val="single" w:color="auto" w:sz="12"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4F201B55">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约束类型</w:t>
            </w:r>
          </w:p>
        </w:tc>
        <w:tc>
          <w:tcPr>
            <w:tcW w:w="7083" w:type="dxa"/>
            <w:tcBorders>
              <w:top w:val="single" w:color="auto" w:sz="12"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5A994C54">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描述</w:t>
            </w:r>
          </w:p>
        </w:tc>
      </w:tr>
      <w:tr w14:paraId="2B95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7A0415DF">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几何约束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204C7291">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限制质点或质点系在空间的几何位置的条件</w:t>
            </w:r>
          </w:p>
        </w:tc>
      </w:tr>
      <w:tr w14:paraId="44C38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69B09813">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运动约束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006BA88A">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限制质点系运动情况的运动学条件，涉及位移和速度</w:t>
            </w:r>
          </w:p>
        </w:tc>
      </w:tr>
      <w:tr w14:paraId="6C979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0C66FBAB">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定常约束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314822EA">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不随时间变化的约束</w:t>
            </w:r>
          </w:p>
        </w:tc>
      </w:tr>
      <w:tr w14:paraId="06C0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2378EA95">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非定常约束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0957B077">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约束条件随时间变化</w:t>
            </w:r>
          </w:p>
        </w:tc>
      </w:tr>
      <w:tr w14:paraId="54EB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26B705E6">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非完整约束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04355A54">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约束方程中包含坐标对时间的导数，且方程不可能积分为有限形式</w:t>
            </w:r>
          </w:p>
        </w:tc>
      </w:tr>
      <w:tr w14:paraId="32F51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43D276C6">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完整约束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0FE8B10A">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约束方程中不包含坐标对时间的导数，或方程可以积分为有限形式</w:t>
            </w:r>
          </w:p>
        </w:tc>
      </w:tr>
      <w:tr w14:paraId="1766B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4" w:space="0"/>
              <w:right w:val="single" w:color="auto" w:sz="4" w:space="0"/>
            </w:tcBorders>
            <w:tcMar>
              <w:top w:w="86" w:type="dxa"/>
              <w:left w:w="86" w:type="dxa"/>
              <w:bottom w:w="86" w:type="dxa"/>
              <w:right w:w="86" w:type="dxa"/>
            </w:tcMar>
            <w:vAlign w:val="center"/>
          </w:tcPr>
          <w:p w14:paraId="294EC66F">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双侧约束</w:t>
            </w:r>
          </w:p>
        </w:tc>
        <w:tc>
          <w:tcPr>
            <w:tcW w:w="7083" w:type="dxa"/>
            <w:tcBorders>
              <w:top w:val="single" w:color="auto" w:sz="4" w:space="0"/>
              <w:left w:val="single" w:color="auto" w:sz="4" w:space="0"/>
              <w:bottom w:val="single" w:color="auto" w:sz="4" w:space="0"/>
              <w:right w:val="single" w:color="auto" w:sz="12" w:space="0"/>
            </w:tcBorders>
            <w:tcMar>
              <w:top w:w="86" w:type="dxa"/>
              <w:left w:w="86" w:type="dxa"/>
              <w:bottom w:w="86" w:type="dxa"/>
              <w:right w:w="86" w:type="dxa"/>
            </w:tcMar>
            <w:vAlign w:val="center"/>
          </w:tcPr>
          <w:p w14:paraId="0BDB299B">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固执约束（等式约束）</w:t>
            </w:r>
          </w:p>
        </w:tc>
      </w:tr>
      <w:tr w14:paraId="1C91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439" w:type="dxa"/>
            <w:tcBorders>
              <w:top w:val="single" w:color="auto" w:sz="4" w:space="0"/>
              <w:left w:val="single" w:color="auto" w:sz="12" w:space="0"/>
              <w:bottom w:val="single" w:color="auto" w:sz="12" w:space="0"/>
              <w:right w:val="single" w:color="auto" w:sz="4" w:space="0"/>
            </w:tcBorders>
            <w:tcMar>
              <w:top w:w="86" w:type="dxa"/>
              <w:left w:w="86" w:type="dxa"/>
              <w:bottom w:w="86" w:type="dxa"/>
              <w:right w:w="86" w:type="dxa"/>
            </w:tcMar>
            <w:vAlign w:val="center"/>
          </w:tcPr>
          <w:p w14:paraId="7DE2A19A">
            <w:pPr>
              <w:snapToGrid w:val="0"/>
              <w:ind w:left="0" w:leftChars="0" w:right="0" w:rightChars="0" w:firstLine="0" w:firstLineChars="0"/>
              <w:jc w:val="center"/>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单侧约束</w:t>
            </w:r>
          </w:p>
        </w:tc>
        <w:tc>
          <w:tcPr>
            <w:tcW w:w="7083" w:type="dxa"/>
            <w:tcBorders>
              <w:top w:val="single" w:color="auto" w:sz="4" w:space="0"/>
              <w:left w:val="single" w:color="auto" w:sz="4" w:space="0"/>
              <w:bottom w:val="single" w:color="auto" w:sz="12" w:space="0"/>
              <w:right w:val="single" w:color="auto" w:sz="12" w:space="0"/>
            </w:tcBorders>
            <w:tcMar>
              <w:top w:w="86" w:type="dxa"/>
              <w:left w:w="86" w:type="dxa"/>
              <w:bottom w:w="86" w:type="dxa"/>
              <w:right w:w="86" w:type="dxa"/>
            </w:tcMar>
            <w:vAlign w:val="center"/>
          </w:tcPr>
          <w:p w14:paraId="75A7C906">
            <w:pPr>
              <w:snapToGrid w:val="0"/>
              <w:ind w:left="0" w:leftChars="0" w:right="0" w:rightChars="0" w:firstLine="0" w:firstLineChars="0"/>
              <w:jc w:val="left"/>
              <w:rPr>
                <w:rFonts w:hint="eastAsia" w:ascii="方正楷体_GB2312" w:hAnsi="方正楷体_GB2312" w:eastAsia="方正楷体_GB2312" w:cs="方正楷体_GB2312"/>
              </w:rPr>
            </w:pPr>
            <w:r>
              <w:rPr>
                <w:rFonts w:hint="eastAsia" w:ascii="方正楷体_GB2312" w:hAnsi="方正楷体_GB2312" w:eastAsia="方正楷体_GB2312" w:cs="方正楷体_GB2312"/>
              </w:rPr>
              <w:t>非固执约束（不等式约束）</w:t>
            </w:r>
          </w:p>
        </w:tc>
      </w:tr>
    </w:tbl>
    <w:p w14:paraId="7C767E30">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11.1.2 位置表示:</w:t>
      </w:r>
    </w:p>
    <w:p w14:paraId="5AFAC890">
      <w:pPr>
        <w:ind w:firstLine="420" w:firstLineChars="0"/>
        <w:rPr>
          <w:rFonts w:hint="eastAsia" w:ascii="方正楷体_GB2312" w:hAnsi="方正楷体_GB2312" w:eastAsia="方正楷体_GB2312" w:cs="方正楷体_GB2312"/>
          <w:sz w:val="24"/>
          <w:lang w:val="en-US" w:eastAsia="zh-CN"/>
        </w:rPr>
      </w:pPr>
      <m:oMathPara>
        <m:oMath>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1</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,t)</m:t>
          </m:r>
          <m:r>
            <m:rPr>
              <m:sty m:val="p"/>
            </m:rPr>
            <w:rPr>
              <w:rFonts w:hint="eastAsia" w:ascii="Cambria Math" w:hAnsi="Cambria Math" w:eastAsia="方正楷体_GB2312" w:cs="方正楷体_GB2312"/>
              <w:sz w:val="24"/>
            </w:rPr>
            <m:t xml:space="preserve"> </m:t>
          </m:r>
          <m:r>
            <m:rPr/>
            <w:rPr>
              <w:rFonts w:hint="eastAsia" w:ascii="Cambria Math" w:hAnsi="Cambria Math" w:eastAsia="方正楷体_GB2312" w:cs="方正楷体_GB2312"/>
              <w:sz w:val="24"/>
            </w:rPr>
            <m:t>(i=1,2,…,n)</m:t>
          </m:r>
        </m:oMath>
      </m:oMathPara>
    </w:p>
    <w:p w14:paraId="5B4C7E17">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11.1.3自由度/广义坐标:</w:t>
      </w:r>
    </w:p>
    <w:p w14:paraId="546A8123">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概念:</w:t>
      </w:r>
      <w:r>
        <w:rPr>
          <w:rFonts w:hint="eastAsia" w:ascii="方正楷体_GB2312" w:hAnsi="方正楷体_GB2312" w:eastAsia="方正楷体_GB2312" w:cs="方正楷体_GB2312"/>
          <w:kern w:val="2"/>
          <w:sz w:val="24"/>
          <w:szCs w:val="32"/>
          <w:lang w:val="en-US" w:eastAsia="zh-CN" w:bidi="ar-SA"/>
        </w:rPr>
        <w:t>描述系统所需的独立参数的个数/独立坐标数</w:t>
      </w:r>
    </w:p>
    <w:p w14:paraId="3369C0C6">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计算:</w:t>
      </w:r>
    </w:p>
    <w:p w14:paraId="14E14DCC">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3n-m-k:n为无约束的n个质点构成的质点系;m为m个完整约束方程;k为k个非完整约束方程</w:t>
      </w:r>
    </w:p>
    <w:p w14:paraId="667BCFD9">
      <w:pPr>
        <w:ind w:firstLine="420" w:firstLineChars="0"/>
        <w:rPr>
          <w:rFonts w:hint="eastAsia" w:ascii="方正楷体_GB2312" w:hAnsi="方正楷体_GB2312" w:eastAsia="方正楷体_GB2312" w:cs="方正楷体_GB2312"/>
          <w:kern w:val="2"/>
          <w:sz w:val="24"/>
          <w:szCs w:val="32"/>
          <w:lang w:val="en-US" w:eastAsia="zh-CN" w:bidi="ar-SA"/>
        </w:rPr>
      </w:pPr>
      <w:r>
        <w:rPr>
          <w:rFonts w:hint="eastAsia" w:ascii="方正楷体_GB2312" w:hAnsi="方正楷体_GB2312" w:eastAsia="方正楷体_GB2312" w:cs="方正楷体_GB2312"/>
          <w:sz w:val="24"/>
          <w:lang w:val="en-US" w:eastAsia="zh-CN"/>
        </w:rPr>
        <w:t>广义坐标特点:</w:t>
      </w:r>
      <w:r>
        <w:rPr>
          <w:rFonts w:hint="eastAsia" w:ascii="方正楷体_GB2312" w:hAnsi="方正楷体_GB2312" w:eastAsia="方正楷体_GB2312" w:cs="方正楷体_GB2312"/>
          <w:kern w:val="2"/>
          <w:sz w:val="24"/>
          <w:szCs w:val="32"/>
          <w:lang w:val="en-US" w:eastAsia="zh-CN" w:bidi="ar-SA"/>
        </w:rPr>
        <w:t>s个独立坐标可任选,也可以是原来坐标参数的线性组合</w:t>
      </w:r>
    </w:p>
    <w:p w14:paraId="3785BBB8">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11.1.4 广义虚坐标</w:t>
      </w:r>
    </w:p>
    <w:p w14:paraId="46D40C40">
      <w:pPr>
        <w:ind w:firstLine="420" w:firstLineChars="0"/>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k=1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r</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ctrlPr>
                <w:rPr>
                  <w:rFonts w:hint="eastAsia" w:ascii="Cambria Math" w:hAnsi="Cambria Math" w:eastAsia="方正楷体_GB2312" w:cs="方正楷体_GB2312"/>
                  <w:i/>
                  <w:sz w:val="24"/>
                </w:rPr>
              </m:ctrlPr>
            </m:e>
          </m:nary>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i/>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i/>
                  <w:sz w:val="24"/>
                </w:rPr>
              </m:ctrlPr>
            </m:sub>
          </m:sSub>
          <m:r>
            <m:rPr>
              <m:sty m:val="p"/>
            </m:rPr>
            <w:rPr>
              <w:rFonts w:hint="eastAsia" w:ascii="Cambria Math" w:hAnsi="Cambria Math" w:eastAsia="方正楷体_GB2312" w:cs="方正楷体_GB2312"/>
              <w:sz w:val="24"/>
            </w:rPr>
            <m:t xml:space="preserve"> </m:t>
          </m:r>
          <m:r>
            <m:rPr/>
            <w:rPr>
              <w:rFonts w:hint="eastAsia" w:ascii="Cambria Math" w:hAnsi="Cambria Math" w:eastAsia="方正楷体_GB2312" w:cs="方正楷体_GB2312"/>
              <w:sz w:val="24"/>
            </w:rPr>
            <m:t>(i=1,2,…,n)</m:t>
          </m:r>
        </m:oMath>
      </m:oMathPara>
    </w:p>
    <w:p w14:paraId="033A0EC1">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11.2 广义力</w:t>
      </w: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ab/>
      </w: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Qk:</w:t>
      </w:r>
    </w:p>
    <w:p w14:paraId="51532843">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11,2,1公式:</w:t>
      </w:r>
    </w:p>
    <w:p w14:paraId="78B77203">
      <w:pPr>
        <w:ind w:firstLine="420" w:firstLineChars="0"/>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 xml:space="preserve">通式:  </w:t>
      </w:r>
      <m:oMath>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Q</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k</m:t>
            </m:r>
            <m:ctrlPr>
              <w:rPr>
                <w:rFonts w:hint="eastAsia" w:ascii="Cambria Math" w:hAnsi="Cambria Math" w:eastAsia="方正楷体_GB2312" w:cs="方正楷体_GB2312"/>
                <w:sz w:val="24"/>
                <w:szCs w:val="24"/>
              </w:rPr>
            </m:ctrlPr>
          </m:sub>
        </m:sSub>
        <m:r>
          <m:rPr/>
          <w:rPr>
            <w:rFonts w:hint="eastAsia" w:ascii="Cambria Math" w:hAnsi="Cambria Math" w:eastAsia="方正楷体_GB2312" w:cs="方正楷体_GB2312"/>
            <w:sz w:val="24"/>
            <w:szCs w:val="24"/>
          </w:rPr>
          <m:t>=</m:t>
        </m:r>
        <m:nary>
          <m:naryPr>
            <m:chr m:val="∑"/>
            <m:limLoc m:val="undOvr"/>
            <m:ctrlPr>
              <w:rPr>
                <w:rFonts w:hint="eastAsia" w:ascii="Cambria Math" w:hAnsi="Cambria Math" w:eastAsia="方正楷体_GB2312" w:cs="方正楷体_GB2312"/>
                <w:i/>
                <w:sz w:val="24"/>
                <w:szCs w:val="24"/>
              </w:rPr>
            </m:ctrlPr>
          </m:naryPr>
          <m:sub>
            <m:r>
              <m:rPr/>
              <w:rPr>
                <w:rFonts w:hint="eastAsia" w:ascii="Cambria Math" w:hAnsi="Cambria Math" w:eastAsia="方正楷体_GB2312" w:cs="方正楷体_GB2312"/>
                <w:sz w:val="24"/>
                <w:szCs w:val="24"/>
              </w:rPr>
              <m:t>i=1</m:t>
            </m:r>
            <m:ctrlPr>
              <w:rPr>
                <w:rFonts w:hint="eastAsia" w:ascii="Cambria Math" w:hAnsi="Cambria Math" w:eastAsia="方正楷体_GB2312" w:cs="方正楷体_GB2312"/>
                <w:sz w:val="24"/>
                <w:szCs w:val="24"/>
              </w:rPr>
            </m:ctrlPr>
          </m:sub>
          <m:sup>
            <m:r>
              <m:rPr/>
              <w:rPr>
                <w:rFonts w:hint="eastAsia" w:ascii="Cambria Math" w:hAnsi="Cambria Math" w:eastAsia="方正楷体_GB2312" w:cs="方正楷体_GB2312"/>
                <w:sz w:val="24"/>
                <w:szCs w:val="24"/>
              </w:rPr>
              <m:t>n</m:t>
            </m:r>
            <m:ctrlPr>
              <w:rPr>
                <w:rFonts w:hint="eastAsia" w:ascii="Cambria Math" w:hAnsi="Cambria Math" w:eastAsia="方正楷体_GB2312" w:cs="方正楷体_GB2312"/>
                <w:sz w:val="24"/>
                <w:szCs w:val="24"/>
              </w:rPr>
            </m:ctrlPr>
          </m:sup>
          <m:e>
            <m:r>
              <m:rPr/>
              <w:rPr>
                <w:rFonts w:hint="eastAsia" w:ascii="Cambria Math" w:hAnsi="Cambria Math" w:eastAsia="方正楷体_GB2312" w:cs="方正楷体_GB2312"/>
                <w:sz w:val="24"/>
                <w:szCs w:val="24"/>
              </w:rPr>
              <m:t>(</m:t>
            </m:r>
            <m:ctrlPr>
              <w:rPr>
                <w:rFonts w:hint="eastAsia" w:ascii="Cambria Math" w:hAnsi="Cambria Math" w:eastAsia="方正楷体_GB2312" w:cs="方正楷体_GB2312"/>
                <w:sz w:val="24"/>
                <w:szCs w:val="24"/>
              </w:rPr>
            </m:ctrlPr>
          </m:e>
        </m:nary>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F</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xi</m:t>
            </m:r>
            <m:ctrlPr>
              <w:rPr>
                <w:rFonts w:hint="eastAsia" w:ascii="Cambria Math" w:hAnsi="Cambria Math" w:eastAsia="方正楷体_GB2312" w:cs="方正楷体_GB2312"/>
                <w:sz w:val="24"/>
                <w:szCs w:val="24"/>
              </w:rPr>
            </m:ctrlPr>
          </m:sub>
        </m:sSub>
        <m:f>
          <m:fPr>
            <m:ctrlPr>
              <w:rPr>
                <w:rFonts w:hint="eastAsia" w:ascii="Cambria Math" w:hAnsi="Cambria Math" w:eastAsia="方正楷体_GB2312" w:cs="方正楷体_GB2312"/>
                <w:i/>
                <w:sz w:val="24"/>
                <w:szCs w:val="24"/>
              </w:rPr>
            </m:ctrlPr>
          </m:fPr>
          <m:num>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x</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i</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num>
          <m:den>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q</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k</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den>
        </m:f>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F</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yi</m:t>
            </m:r>
            <m:ctrlPr>
              <w:rPr>
                <w:rFonts w:hint="eastAsia" w:ascii="Cambria Math" w:hAnsi="Cambria Math" w:eastAsia="方正楷体_GB2312" w:cs="方正楷体_GB2312"/>
                <w:sz w:val="24"/>
                <w:szCs w:val="24"/>
              </w:rPr>
            </m:ctrlPr>
          </m:sub>
        </m:sSub>
        <m:f>
          <m:fPr>
            <m:ctrlPr>
              <w:rPr>
                <w:rFonts w:hint="eastAsia" w:ascii="Cambria Math" w:hAnsi="Cambria Math" w:eastAsia="方正楷体_GB2312" w:cs="方正楷体_GB2312"/>
                <w:i/>
                <w:sz w:val="24"/>
                <w:szCs w:val="24"/>
              </w:rPr>
            </m:ctrlPr>
          </m:fPr>
          <m:num>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y</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i</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num>
          <m:den>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q</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k</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den>
        </m:f>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F</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zi</m:t>
            </m:r>
            <m:ctrlPr>
              <w:rPr>
                <w:rFonts w:hint="eastAsia" w:ascii="Cambria Math" w:hAnsi="Cambria Math" w:eastAsia="方正楷体_GB2312" w:cs="方正楷体_GB2312"/>
                <w:sz w:val="24"/>
                <w:szCs w:val="24"/>
              </w:rPr>
            </m:ctrlPr>
          </m:sub>
        </m:sSub>
        <m:f>
          <m:fPr>
            <m:ctrlPr>
              <w:rPr>
                <w:rFonts w:hint="eastAsia" w:ascii="Cambria Math" w:hAnsi="Cambria Math" w:eastAsia="方正楷体_GB2312" w:cs="方正楷体_GB2312"/>
                <w:i/>
                <w:sz w:val="24"/>
                <w:szCs w:val="24"/>
              </w:rPr>
            </m:ctrlPr>
          </m:fPr>
          <m:num>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z</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i</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num>
          <m:den>
            <m:r>
              <m:rPr/>
              <w:rPr>
                <w:rFonts w:hint="eastAsia" w:ascii="Cambria Math" w:hAnsi="Cambria Math" w:eastAsia="方正楷体_GB2312" w:cs="方正楷体_GB2312"/>
                <w:sz w:val="24"/>
                <w:szCs w:val="24"/>
              </w:rPr>
              <m:t>∂</m:t>
            </m:r>
            <m:sSub>
              <m:sSubPr>
                <m:ctrlPr>
                  <w:rPr>
                    <w:rFonts w:hint="eastAsia" w:ascii="Cambria Math" w:hAnsi="Cambria Math" w:eastAsia="方正楷体_GB2312" w:cs="方正楷体_GB2312"/>
                    <w:sz w:val="24"/>
                    <w:szCs w:val="24"/>
                  </w:rPr>
                </m:ctrlPr>
              </m:sSubPr>
              <m:e>
                <m:r>
                  <m:rPr/>
                  <w:rPr>
                    <w:rFonts w:hint="eastAsia" w:ascii="Cambria Math" w:hAnsi="Cambria Math" w:eastAsia="方正楷体_GB2312" w:cs="方正楷体_GB2312"/>
                    <w:sz w:val="24"/>
                    <w:szCs w:val="24"/>
                  </w:rPr>
                  <m:t>q</m:t>
                </m:r>
                <m:ctrlPr>
                  <w:rPr>
                    <w:rFonts w:hint="eastAsia" w:ascii="Cambria Math" w:hAnsi="Cambria Math" w:eastAsia="方正楷体_GB2312" w:cs="方正楷体_GB2312"/>
                    <w:sz w:val="24"/>
                    <w:szCs w:val="24"/>
                  </w:rPr>
                </m:ctrlPr>
              </m:e>
              <m:sub>
                <m:r>
                  <m:rPr/>
                  <w:rPr>
                    <w:rFonts w:hint="eastAsia" w:ascii="Cambria Math" w:hAnsi="Cambria Math" w:eastAsia="方正楷体_GB2312" w:cs="方正楷体_GB2312"/>
                    <w:sz w:val="24"/>
                    <w:szCs w:val="24"/>
                  </w:rPr>
                  <m:t>k</m:t>
                </m:r>
                <m:ctrlPr>
                  <w:rPr>
                    <w:rFonts w:hint="eastAsia" w:ascii="Cambria Math" w:hAnsi="Cambria Math" w:eastAsia="方正楷体_GB2312" w:cs="方正楷体_GB2312"/>
                    <w:sz w:val="24"/>
                    <w:szCs w:val="24"/>
                  </w:rPr>
                </m:ctrlPr>
              </m:sub>
            </m:sSub>
            <m:ctrlPr>
              <w:rPr>
                <w:rFonts w:hint="eastAsia" w:ascii="Cambria Math" w:hAnsi="Cambria Math" w:eastAsia="方正楷体_GB2312" w:cs="方正楷体_GB2312"/>
                <w:sz w:val="24"/>
                <w:szCs w:val="24"/>
              </w:rPr>
            </m:ctrlPr>
          </m:den>
        </m:f>
        <m:r>
          <m:rPr/>
          <w:rPr>
            <w:rFonts w:hint="eastAsia" w:ascii="Cambria Math" w:hAnsi="Cambria Math" w:eastAsia="方正楷体_GB2312" w:cs="方正楷体_GB2312"/>
            <w:sz w:val="24"/>
            <w:szCs w:val="24"/>
          </w:rPr>
          <m:t>)</m:t>
        </m:r>
        <m:r>
          <m:rPr>
            <m:sty m:val="p"/>
          </m:rPr>
          <w:rPr>
            <w:rFonts w:hint="eastAsia" w:ascii="Cambria Math" w:hAnsi="Cambria Math" w:eastAsia="方正楷体_GB2312" w:cs="方正楷体_GB2312"/>
            <w:sz w:val="24"/>
            <w:szCs w:val="24"/>
          </w:rPr>
          <m:t xml:space="preserve"> </m:t>
        </m:r>
        <m:r>
          <m:rPr/>
          <w:rPr>
            <w:rFonts w:hint="eastAsia" w:ascii="Cambria Math" w:hAnsi="Cambria Math" w:eastAsia="方正楷体_GB2312" w:cs="方正楷体_GB2312"/>
            <w:sz w:val="24"/>
            <w:szCs w:val="24"/>
          </w:rPr>
          <m:t>(k=1,2,…,N)</m:t>
        </m:r>
      </m:oMath>
    </w:p>
    <w:p w14:paraId="197397BA">
      <w:pPr>
        <w:ind w:firstLine="420" w:firstLineChars="0"/>
        <w:rPr>
          <w:rFonts w:hint="eastAsia" w:ascii="方正楷体_GB2312" w:hAnsi="方正楷体_GB2312" w:eastAsia="方正楷体_GB2312" w:cs="方正楷体_GB2312"/>
          <w:i w:val="0"/>
          <w:sz w:val="24"/>
        </w:rPr>
      </w:pPr>
      <w:r>
        <w:rPr>
          <w:rFonts w:hint="eastAsia" w:ascii="方正楷体_GB2312" w:hAnsi="方正楷体_GB2312" w:eastAsia="方正楷体_GB2312" w:cs="方正楷体_GB2312"/>
          <w:i w:val="0"/>
          <w:sz w:val="24"/>
          <w:lang w:val="en-US" w:eastAsia="zh-CN"/>
        </w:rPr>
        <w:t xml:space="preserve">势力场:   </w:t>
      </w:r>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oMath>
    </w:p>
    <w:p w14:paraId="73CDA2AD">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11.2.2 求解:</w:t>
      </w:r>
    </w:p>
    <w:p w14:paraId="063559D7">
      <w:pPr>
        <w:ind w:firstLine="420" w:firstLineChars="0"/>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定义法</w:t>
      </w:r>
    </w:p>
    <w:p w14:paraId="43C25836">
      <w:pPr>
        <w:ind w:firstLine="420" w:firstLineChars="0"/>
        <w:rPr>
          <w:rFonts w:hint="eastAsia" w:ascii="方正楷体_GB2312" w:hAnsi="方正楷体_GB2312" w:eastAsia="方正楷体_GB2312" w:cs="方正楷体_GB2312"/>
          <w:i w:val="0"/>
          <w:sz w:val="24"/>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d>
                <m:dPr>
                  <m:ctrlPr>
                    <w:rPr>
                      <w:rFonts w:hint="eastAsia" w:ascii="Cambria Math" w:hAnsi="Cambria Math" w:eastAsia="方正楷体_GB2312" w:cs="方正楷体_GB2312"/>
                      <w:i/>
                      <w:sz w:val="24"/>
                    </w:rPr>
                  </m:ctrlPr>
                </m:dPr>
                <m:e>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ctrlPr>
                    <w:rPr>
                      <w:rFonts w:hint="eastAsia" w:ascii="Cambria Math" w:hAnsi="Cambria Math" w:eastAsia="方正楷体_GB2312" w:cs="方正楷体_GB2312"/>
                      <w:i/>
                      <w:sz w:val="24"/>
                    </w:rPr>
                  </m:ctrlPr>
                </m:e>
              </m:d>
              <m:ctrlPr>
                <w:rPr>
                  <w:rFonts w:hint="eastAsia" w:ascii="Cambria Math" w:hAnsi="Cambria Math" w:eastAsia="方正楷体_GB2312" w:cs="方正楷体_GB2312"/>
                  <w:i/>
                  <w:sz w:val="24"/>
                </w:rPr>
              </m:ctrlPr>
            </m:e>
          </m:nary>
          <m:r>
            <m:rPr/>
            <w:rPr>
              <w:rFonts w:hint="eastAsia" w:ascii="Cambria Math" w:hAnsi="Cambria Math" w:eastAsia="方正楷体_GB2312" w:cs="方正楷体_GB2312"/>
              <w:sz w:val="24"/>
            </w:rPr>
            <m:t>(k=1,2,…,N)</m:t>
          </m:r>
        </m:oMath>
      </m:oMathPara>
    </w:p>
    <w:p w14:paraId="0FC35166">
      <w:pPr>
        <w:ind w:firstLine="420" w:firstLineChars="0"/>
        <w:rPr>
          <w:rFonts w:hint="eastAsia" w:ascii="方正楷体_GB2312" w:hAnsi="方正楷体_GB2312" w:eastAsia="方正楷体_GB2312" w:cs="方正楷体_GB2312"/>
          <w:i w:val="0"/>
          <w:sz w:val="24"/>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oMath>
      </m:oMathPara>
    </w:p>
    <w:p w14:paraId="0E1A206A">
      <w:pPr>
        <w:ind w:firstLine="420" w:firstLineChars="0"/>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几何法:</w:t>
      </w:r>
    </w:p>
    <w:p w14:paraId="19985035">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利用广义虚位移的任意性，令某一个</w:t>
      </w:r>
      <m:oMath>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oMath>
      <w:r>
        <w:rPr>
          <w:rFonts w:hint="eastAsia" w:ascii="方正楷体_GB2312" w:hAnsi="方正楷体_GB2312" w:eastAsia="方正楷体_GB2312" w:cs="方正楷体_GB2312"/>
          <w:i w:val="0"/>
          <w:kern w:val="2"/>
          <w:sz w:val="24"/>
          <w:szCs w:val="32"/>
          <w:lang w:val="en-US" w:eastAsia="zh-CN" w:bidi="ar-SA"/>
        </w:rPr>
        <w:t>不等于零,而其他N-1个广义虚位移都等于零</w:t>
      </w:r>
    </w:p>
    <w:p w14:paraId="02B5E0A5">
      <w:pPr>
        <w:widowControl w:val="0"/>
        <w:ind w:firstLine="420" w:firstLineChars="0"/>
        <w:jc w:val="both"/>
        <w:rPr>
          <w:rFonts w:hint="eastAsia" w:ascii="方正楷体_GB2312" w:hAnsi="方正楷体_GB2312" w:eastAsia="方正楷体_GB2312" w:cs="方正楷体_GB2312"/>
          <w:i w:val="0"/>
          <w:sz w:val="24"/>
        </w:rPr>
      </w:pPr>
      <m:oMathPara>
        <m:oMath>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W</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lang w:val="en-US" w:eastAsia="zh-CN"/>
            </w:rPr>
            <m:t xml:space="preserve">        </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W</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oMath>
      </m:oMathPara>
    </w:p>
    <w:p w14:paraId="3DFB4AB9">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11.3 动力学普遍方程</w:t>
      </w:r>
    </w:p>
    <w:p w14:paraId="1FF9ABF0">
      <w:pPr>
        <w:widowControl w:val="0"/>
        <w:jc w:val="both"/>
        <w:rPr>
          <w:rFonts w:hint="eastAsia" w:ascii="方正楷体_GB2312" w:hAnsi="方正楷体_GB2312" w:eastAsia="方正楷体_GB2312" w:cs="方正楷体_GB2312"/>
          <w:i w:val="0"/>
          <w:sz w:val="24"/>
          <w:lang w:val="en-US" w:eastAsia="zh-CN"/>
        </w:rPr>
      </w:pPr>
      <m:oMathPara>
        <m:oMath>
          <m:nary>
            <m:naryPr>
              <m:chr m:val="∑"/>
              <m:limLoc m:val="undOvr"/>
              <m:ctrlPr>
                <w:rPr>
                  <w:rFonts w:hint="eastAsia" w:ascii="Cambria Math" w:hAnsi="Cambria Math" w:eastAsia="方正楷体_GB2312" w:cs="方正楷体_GB2312"/>
                  <w:i/>
                  <w:sz w:val="24"/>
                </w:rPr>
              </m:ctrlPr>
            </m:naryPr>
            <m:sub>
              <m:r>
                <m:rPr/>
                <w:rPr>
                  <w:rFonts w:hint="eastAsia" w:ascii="Cambria Math" w:hAnsi="Cambria Math" w:eastAsia="方正楷体_GB2312" w:cs="方正楷体_GB2312"/>
                  <w:sz w:val="24"/>
                </w:rPr>
                <m:t>i=1</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p>
            <m:e>
              <m:r>
                <m:rPr/>
                <w:rPr>
                  <w:rFonts w:hint="eastAsia" w:ascii="Cambria Math" w:hAnsi="Cambria Math" w:eastAsia="方正楷体_GB2312" w:cs="方正楷体_GB2312"/>
                  <w:sz w:val="24"/>
                </w:rPr>
                <m:t>(</m:t>
              </m:r>
              <m:ctrlPr>
                <w:rPr>
                  <w:rFonts w:hint="eastAsia" w:ascii="Cambria Math" w:hAnsi="Cambria Math" w:eastAsia="方正楷体_GB2312" w:cs="方正楷体_GB2312"/>
                  <w:sz w:val="24"/>
                </w:rPr>
              </m:ctrlPr>
            </m:e>
          </m:nary>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x</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y</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F</m:t>
              </m:r>
              <m:ctrlPr>
                <w:rPr>
                  <w:rFonts w:hint="eastAsia" w:ascii="Cambria Math" w:hAnsi="Cambria Math" w:eastAsia="方正楷体_GB2312" w:cs="方正楷体_GB2312"/>
                  <w:sz w:val="24"/>
                </w:rPr>
              </m:ctrlPr>
            </m:e>
            <m:sub>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m</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)δ</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z</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i</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=0</m:t>
          </m:r>
        </m:oMath>
      </m:oMathPara>
    </w:p>
    <w:p w14:paraId="49C18D37">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11.4 广义惯性力</w:t>
      </w:r>
    </w:p>
    <w:p w14:paraId="753EBB07">
      <w:pPr>
        <w:widowControl w:val="0"/>
        <w:jc w:val="both"/>
        <w:rPr>
          <w:rFonts w:hint="eastAsia" w:ascii="方正楷体_GB2312" w:hAnsi="方正楷体_GB2312" w:eastAsia="方正楷体_GB2312" w:cs="方正楷体_GB2312"/>
          <w:i w:val="0"/>
          <w:sz w:val="24"/>
          <w:lang w:val="en-US" w:eastAsia="zh-CN"/>
        </w:rPr>
      </w:pPr>
      <m:oMathPara>
        <m:oMath>
          <m:sSub>
            <m:sSubPr>
              <m:ctrlPr>
                <w:rPr>
                  <w:rFonts w:hint="eastAsia" w:ascii="Cambria Math" w:hAnsi="Cambria Math" w:eastAsia="方正楷体_GB2312" w:cs="方正楷体_GB2312"/>
                  <w:sz w:val="24"/>
                </w:rPr>
              </m:ctrlPr>
            </m:sSubPr>
            <m:e>
              <m:r>
                <m:rPr>
                  <m:sty m:val="p"/>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m:sty m:val="p"/>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r>
            <m:rPr>
              <m:sty m:val="p"/>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∂T</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∂T</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oMath>
      </m:oMathPara>
    </w:p>
    <w:p w14:paraId="15078814">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11.5 质点系平衡条件</w:t>
      </w:r>
    </w:p>
    <w:p w14:paraId="41A3080E">
      <w:pPr>
        <w:widowControl w:val="0"/>
        <w:ind w:firstLine="420" w:firstLineChars="0"/>
        <w:jc w:val="both"/>
        <w:rPr>
          <w:rFonts w:hint="eastAsia" w:ascii="方正楷体_GB2312" w:hAnsi="方正楷体_GB2312" w:eastAsia="方正楷体_GB2312" w:cs="方正楷体_GB2312"/>
          <w:sz w:val="24"/>
        </w:rPr>
      </w:pPr>
      <m:oMathPara>
        <m:oMath>
          <m:r>
            <m:rPr>
              <m:sty m:val="p"/>
            </m:rPr>
            <w:rPr>
              <w:rFonts w:hint="eastAsia" w:ascii="方正楷体_GB2312" w:hAnsi="方正楷体_GB2312" w:eastAsia="方正楷体_GB2312" w:cs="方正楷体_GB2312"/>
              <w:sz w:val="24"/>
            </w:rPr>
            <m:t>系统的广义力都为0</m:t>
          </m:r>
        </m:oMath>
      </m:oMathPara>
    </w:p>
    <w:p w14:paraId="5DC1E592">
      <w:pPr>
        <w:widowControl w:val="0"/>
        <w:ind w:firstLine="420" w:firstLineChars="0"/>
        <w:jc w:val="both"/>
        <w:rPr>
          <w:rFonts w:hint="eastAsia" w:ascii="方正楷体_GB2312" w:hAnsi="方正楷体_GB2312" w:eastAsia="方正楷体_GB2312" w:cs="方正楷体_GB2312"/>
          <w:i w:val="0"/>
          <w:sz w:val="24"/>
        </w:rPr>
      </w:pPr>
      <m:oMathPara>
        <m:oMath>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1</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N</m:t>
              </m:r>
              <m:ctrlPr>
                <w:rPr>
                  <w:rFonts w:hint="eastAsia" w:ascii="Cambria Math" w:hAnsi="Cambria Math" w:eastAsia="方正楷体_GB2312" w:cs="方正楷体_GB2312"/>
                  <w:sz w:val="24"/>
                </w:rPr>
              </m:ctrlPr>
            </m:sub>
          </m:sSub>
          <m:r>
            <m:rPr/>
            <w:rPr>
              <w:rFonts w:hint="eastAsia" w:ascii="Cambria Math" w:hAnsi="Cambria Math" w:eastAsia="方正楷体_GB2312" w:cs="方正楷体_GB2312"/>
              <w:sz w:val="24"/>
            </w:rPr>
            <m:t>=0</m:t>
          </m:r>
        </m:oMath>
      </m:oMathPara>
    </w:p>
    <w:p w14:paraId="7FF82CAD">
      <w:pPr>
        <w:widowControl w:val="0"/>
        <w:ind w:firstLine="420" w:firstLineChars="0"/>
        <w:jc w:val="both"/>
        <w:rPr>
          <w:rFonts w:hint="eastAsia" w:ascii="方正楷体_GB2312" w:hAnsi="方正楷体_GB2312" w:eastAsia="方正楷体_GB2312" w:cs="方正楷体_GB2312"/>
          <w:i w:val="0"/>
          <w:sz w:val="24"/>
        </w:rPr>
      </w:pPr>
      <w:r>
        <w:rPr>
          <w:rFonts w:hint="eastAsia" w:ascii="方正楷体_GB2312" w:hAnsi="方正楷体_GB2312" w:eastAsia="方正楷体_GB2312" w:cs="方正楷体_GB2312"/>
          <w:i w:val="0"/>
          <w:sz w:val="24"/>
          <w:lang w:val="en-US" w:eastAsia="zh-CN"/>
        </w:rPr>
        <w:t xml:space="preserve">平衡条件:   </w:t>
      </w:r>
      <m:oMath>
        <m:r>
          <m:rPr/>
          <w:rPr>
            <w:rFonts w:hint="eastAsia" w:ascii="Cambria Math" w:hAnsi="Cambria Math" w:eastAsia="方正楷体_GB2312" w:cs="方正楷体_GB2312"/>
            <w:sz w:val="24"/>
          </w:rPr>
          <m:t>δV=0</m:t>
        </m:r>
      </m:oMath>
    </w:p>
    <w:tbl>
      <w:tblPr>
        <w:tblStyle w:val="2"/>
        <w:tblW w:w="847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246"/>
        <w:gridCol w:w="2016"/>
        <w:gridCol w:w="4213"/>
      </w:tblGrid>
      <w:tr w14:paraId="29081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tblHeader/>
          <w:jc w:val="center"/>
        </w:trPr>
        <w:tc>
          <w:tcPr>
            <w:tcW w:w="224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39BC1183">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平衡类型</w:t>
            </w:r>
          </w:p>
        </w:tc>
        <w:tc>
          <w:tcPr>
            <w:tcW w:w="201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BB0BE0C">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势能特性</w:t>
            </w:r>
          </w:p>
        </w:tc>
        <w:tc>
          <w:tcPr>
            <w:tcW w:w="4213"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0CA33026">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物理特征</w:t>
            </w:r>
          </w:p>
        </w:tc>
      </w:tr>
      <w:tr w14:paraId="4BB8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224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0DF82F65">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稳定平衡</w:t>
            </w:r>
          </w:p>
        </w:tc>
        <w:tc>
          <w:tcPr>
            <w:tcW w:w="201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21D5652">
            <w:pPr>
              <w:widowControl w:val="0"/>
              <w:snapToGrid w:val="0"/>
              <w:ind w:left="0" w:leftChars="0" w:right="0" w:rightChars="0" w:firstLine="0" w:firstLineChars="0"/>
              <w:jc w:val="center"/>
              <w:rPr>
                <w:rFonts w:hint="eastAsia" w:ascii="方正楷体_GB2312" w:hAnsi="方正楷体_GB2312" w:eastAsia="方正楷体_GB2312" w:cs="方正楷体_GB2312"/>
                <w:sz w:val="24"/>
              </w:rPr>
            </w:pPr>
            <m:oMathPara>
              <m:oMath>
                <m:f>
                  <m:fPr>
                    <m:ctrlPr>
                      <w:rPr>
                        <w:rFonts w:hint="eastAsia" w:ascii="Cambria Math" w:hAnsi="Cambria Math" w:eastAsia="方正楷体_GB2312" w:cs="方正楷体_GB2312"/>
                        <w:i/>
                        <w:sz w:val="24"/>
                      </w:rPr>
                    </m:ctrlPr>
                  </m:fPr>
                  <m:num>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m:t>
                    </m:r>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&gt;0</m:t>
                </m:r>
              </m:oMath>
            </m:oMathPara>
          </w:p>
        </w:tc>
        <w:tc>
          <w:tcPr>
            <w:tcW w:w="4213"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72CE08BF">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受扰动后能恢复原状态</w:t>
            </w:r>
          </w:p>
        </w:tc>
      </w:tr>
      <w:tr w14:paraId="4435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224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620F61D6">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不稳定平衡</w:t>
            </w:r>
          </w:p>
        </w:tc>
        <w:tc>
          <w:tcPr>
            <w:tcW w:w="201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6D0FA759">
            <w:pPr>
              <w:snapToGrid w:val="0"/>
              <w:ind w:left="0" w:leftChars="0" w:right="0" w:rightChars="0" w:firstLine="0" w:firstLineChars="0"/>
              <w:jc w:val="center"/>
              <w:rPr>
                <w:rFonts w:hint="eastAsia" w:ascii="方正楷体_GB2312" w:hAnsi="方正楷体_GB2312" w:eastAsia="方正楷体_GB2312" w:cs="方正楷体_GB2312"/>
                <w:sz w:val="24"/>
              </w:rPr>
            </w:pPr>
            <m:oMathPara>
              <m:oMath>
                <m:f>
                  <m:fPr>
                    <m:ctrlPr>
                      <w:rPr>
                        <w:rFonts w:hint="eastAsia" w:ascii="Cambria Math" w:hAnsi="Cambria Math" w:eastAsia="方正楷体_GB2312" w:cs="方正楷体_GB2312"/>
                        <w:i/>
                        <w:sz w:val="24"/>
                      </w:rPr>
                    </m:ctrlPr>
                  </m:fPr>
                  <m:num>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m:t>
                    </m:r>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lang w:val="en-US" w:eastAsia="zh-CN"/>
                  </w:rPr>
                  <m:t>&lt;</m:t>
                </m:r>
                <m:r>
                  <m:rPr/>
                  <w:rPr>
                    <w:rFonts w:hint="eastAsia" w:ascii="Cambria Math" w:hAnsi="Cambria Math" w:eastAsia="方正楷体_GB2312" w:cs="方正楷体_GB2312"/>
                    <w:sz w:val="24"/>
                  </w:rPr>
                  <m:t>0</m:t>
                </m:r>
              </m:oMath>
            </m:oMathPara>
          </w:p>
        </w:tc>
        <w:tc>
          <w:tcPr>
            <w:tcW w:w="4213"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35BFD260">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受扰动后远离原状态</w:t>
            </w:r>
          </w:p>
        </w:tc>
      </w:tr>
      <w:tr w14:paraId="11802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224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E332F77">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随遇平衡</w:t>
            </w:r>
          </w:p>
        </w:tc>
        <w:tc>
          <w:tcPr>
            <w:tcW w:w="201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43A3A4C6">
            <w:pPr>
              <w:snapToGrid w:val="0"/>
              <w:ind w:left="0" w:leftChars="0" w:right="0" w:rightChars="0" w:firstLine="0" w:firstLineChars="0"/>
              <w:jc w:val="center"/>
              <w:rPr>
                <w:rFonts w:hint="eastAsia" w:ascii="方正楷体_GB2312" w:hAnsi="方正楷体_GB2312" w:eastAsia="方正楷体_GB2312" w:cs="方正楷体_GB2312"/>
                <w:sz w:val="24"/>
              </w:rPr>
            </w:pPr>
            <m:oMathPara>
              <m:oMath>
                <m:f>
                  <m:fPr>
                    <m:ctrlPr>
                      <w:rPr>
                        <w:rFonts w:hint="eastAsia" w:ascii="Cambria Math" w:hAnsi="Cambria Math" w:eastAsia="方正楷体_GB2312" w:cs="方正楷体_GB2312"/>
                        <w:i/>
                        <w:sz w:val="24"/>
                      </w:rPr>
                    </m:ctrlPr>
                  </m:fPr>
                  <m:num>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r>
                      <m:rPr/>
                      <w:rPr>
                        <w:rFonts w:hint="eastAsia" w:ascii="Cambria Math" w:hAnsi="Cambria Math" w:eastAsia="方正楷体_GB2312" w:cs="方正楷体_GB2312"/>
                        <w:sz w:val="24"/>
                      </w:rPr>
                      <m:t>V</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m:t>
                    </m:r>
                    <m:sSup>
                      <m:sSupPr>
                        <m:ctrlPr>
                          <w:rPr>
                            <w:rFonts w:hint="eastAsia" w:ascii="Cambria Math" w:hAnsi="Cambria Math" w:eastAsia="方正楷体_GB2312" w:cs="方正楷体_GB2312"/>
                            <w:sz w:val="24"/>
                          </w:rPr>
                        </m:ctrlPr>
                      </m:sSup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p>
                        <m:r>
                          <m:rPr/>
                          <w:rPr>
                            <w:rFonts w:hint="eastAsia" w:ascii="Cambria Math" w:hAnsi="Cambria Math" w:eastAsia="方正楷体_GB2312" w:cs="方正楷体_GB2312"/>
                            <w:sz w:val="24"/>
                          </w:rPr>
                          <m:t>2</m:t>
                        </m:r>
                        <m:ctrlPr>
                          <w:rPr>
                            <w:rFonts w:hint="eastAsia" w:ascii="Cambria Math" w:hAnsi="Cambria Math" w:eastAsia="方正楷体_GB2312" w:cs="方正楷体_GB2312"/>
                            <w:sz w:val="24"/>
                          </w:rPr>
                        </m:ctrlPr>
                      </m:sup>
                    </m:sSup>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lang w:val="en-US" w:eastAsia="zh-CN"/>
                  </w:rPr>
                  <m:t>=</m:t>
                </m:r>
                <m:r>
                  <m:rPr/>
                  <w:rPr>
                    <w:rFonts w:hint="eastAsia" w:ascii="Cambria Math" w:hAnsi="Cambria Math" w:eastAsia="方正楷体_GB2312" w:cs="方正楷体_GB2312"/>
                    <w:sz w:val="24"/>
                  </w:rPr>
                  <m:t>0</m:t>
                </m:r>
              </m:oMath>
            </m:oMathPara>
          </w:p>
        </w:tc>
        <w:tc>
          <w:tcPr>
            <w:tcW w:w="4213"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76CFA625">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任意位置均可保持平衡</w:t>
            </w:r>
          </w:p>
        </w:tc>
      </w:tr>
    </w:tbl>
    <w:p w14:paraId="534FD5E3">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11.6 第二类拉格朗日方程</w:t>
      </w:r>
    </w:p>
    <w:p w14:paraId="48EB67B5">
      <w:pPr>
        <w:widowControl w:val="0"/>
        <w:ind w:firstLine="420" w:firstLineChars="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方程:</w:t>
      </w:r>
    </w:p>
    <w:p w14:paraId="5B87957B">
      <w:pPr>
        <w:widowControl w:val="0"/>
        <w:ind w:firstLine="420" w:firstLineChars="0"/>
        <w:jc w:val="both"/>
        <w:rPr>
          <w:rFonts w:hint="eastAsia" w:ascii="方正楷体_GB2312" w:hAnsi="方正楷体_GB2312" w:eastAsia="方正楷体_GB2312" w:cs="方正楷体_GB2312"/>
          <w:i w:val="0"/>
          <w:sz w:val="24"/>
          <w:lang w:val="en-US" w:eastAsia="zh-CN"/>
        </w:rPr>
      </w:pPr>
      <m:oMathPara>
        <m:oMath>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d</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dt</m:t>
              </m:r>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acc>
                    <m:accPr>
                      <m:chr m:val="̇"/>
                      <m:ctrlPr>
                        <w:rPr>
                          <w:rFonts w:hint="eastAsia" w:ascii="Cambria Math" w:hAnsi="Cambria Math" w:eastAsia="方正楷体_GB2312" w:cs="方正楷体_GB2312"/>
                          <w:sz w:val="24"/>
                        </w:rPr>
                      </m:ctrlPr>
                    </m:acc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acc>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f>
            <m:fPr>
              <m:ctrlPr>
                <w:rPr>
                  <w:rFonts w:hint="eastAsia" w:ascii="Cambria Math" w:hAnsi="Cambria Math" w:eastAsia="方正楷体_GB2312" w:cs="方正楷体_GB2312"/>
                  <w:i/>
                  <w:sz w:val="24"/>
                </w:rPr>
              </m:ctrlPr>
            </m:fPr>
            <m:num>
              <m:r>
                <m:rPr/>
                <w:rPr>
                  <w:rFonts w:hint="eastAsia" w:ascii="Cambria Math" w:hAnsi="Cambria Math" w:eastAsia="方正楷体_GB2312" w:cs="方正楷体_GB2312"/>
                  <w:sz w:val="24"/>
                </w:rPr>
                <m:t>∂L</m:t>
              </m:r>
              <m:ctrlPr>
                <w:rPr>
                  <w:rFonts w:hint="eastAsia" w:ascii="Cambria Math" w:hAnsi="Cambria Math" w:eastAsia="方正楷体_GB2312" w:cs="方正楷体_GB2312"/>
                  <w:sz w:val="24"/>
                </w:rPr>
              </m:ctrlPr>
            </m:num>
            <m:den>
              <m:r>
                <m:rPr/>
                <w:rPr>
                  <w:rFonts w:hint="eastAsia" w:ascii="Cambria Math" w:hAnsi="Cambria Math" w:eastAsia="方正楷体_GB2312" w:cs="方正楷体_GB2312"/>
                  <w:sz w:val="24"/>
                </w:rPr>
                <m:t>∂</m:t>
              </m:r>
              <m:sSub>
                <m:sSubPr>
                  <m:ctrlPr>
                    <w:rPr>
                      <w:rFonts w:hint="eastAsia" w:ascii="Cambria Math" w:hAnsi="Cambria Math" w:eastAsia="方正楷体_GB2312" w:cs="方正楷体_GB2312"/>
                      <w:sz w:val="24"/>
                    </w:rPr>
                  </m:ctrlPr>
                </m:sSub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Sub>
              <m:ctrlPr>
                <w:rPr>
                  <w:rFonts w:hint="eastAsia" w:ascii="Cambria Math" w:hAnsi="Cambria Math" w:eastAsia="方正楷体_GB2312" w:cs="方正楷体_GB2312"/>
                  <w:sz w:val="24"/>
                </w:rPr>
              </m:ctrlPr>
            </m:den>
          </m:f>
          <m:r>
            <m:rPr/>
            <w:rPr>
              <w:rFonts w:hint="eastAsia" w:ascii="Cambria Math" w:hAnsi="Cambria Math" w:eastAsia="方正楷体_GB2312" w:cs="方正楷体_GB2312"/>
              <w:sz w:val="24"/>
            </w:rPr>
            <m:t>=</m:t>
          </m:r>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m:t>
              </m:r>
              <m:ctrlPr>
                <w:rPr>
                  <w:rFonts w:hint="eastAsia" w:ascii="Cambria Math" w:hAnsi="Cambria Math" w:eastAsia="方正楷体_GB2312" w:cs="方正楷体_GB2312"/>
                  <w:sz w:val="24"/>
                </w:rPr>
              </m:ctrlPr>
            </m:sup>
          </m:sSubSup>
          <m:r>
            <m:rPr/>
            <w:rPr>
              <w:rFonts w:hint="eastAsia" w:ascii="Cambria Math" w:hAnsi="Cambria Math" w:eastAsia="方正楷体_GB2312" w:cs="方正楷体_GB2312"/>
              <w:sz w:val="24"/>
            </w:rPr>
            <m:t> (k=1,2,...,N)</m:t>
          </m:r>
        </m:oMath>
      </m:oMathPara>
    </w:p>
    <w:p w14:paraId="5E64BA98">
      <w:pPr>
        <w:widowControl w:val="0"/>
        <w:ind w:firstLine="420" w:firstLineChars="0"/>
        <w:jc w:val="both"/>
        <w:rPr>
          <w:rFonts w:hint="eastAsia" w:ascii="方正楷体_GB2312" w:hAnsi="方正楷体_GB2312" w:eastAsia="方正楷体_GB2312" w:cs="方正楷体_GB2312"/>
          <w:i w:val="0"/>
          <w:sz w:val="24"/>
          <w:lang w:val="en-US" w:eastAsia="zh-CN"/>
        </w:rPr>
      </w:pPr>
      <m:oMath>
        <m:sSubSup>
          <m:sSubSupPr>
            <m:ctrlPr>
              <w:rPr>
                <w:rFonts w:hint="eastAsia" w:ascii="Cambria Math" w:hAnsi="Cambria Math" w:eastAsia="方正楷体_GB2312" w:cs="方正楷体_GB2312"/>
                <w:sz w:val="24"/>
              </w:rPr>
            </m:ctrlPr>
          </m:sSubSupPr>
          <m:e>
            <m:r>
              <m:rPr/>
              <w:rPr>
                <w:rFonts w:hint="eastAsia" w:ascii="Cambria Math" w:hAnsi="Cambria Math" w:eastAsia="方正楷体_GB2312" w:cs="方正楷体_GB2312"/>
                <w:sz w:val="24"/>
              </w:rPr>
              <m:t>Q</m:t>
            </m:r>
            <m:ctrlPr>
              <w:rPr>
                <w:rFonts w:hint="eastAsia" w:ascii="Cambria Math" w:hAnsi="Cambria Math" w:eastAsia="方正楷体_GB2312" w:cs="方正楷体_GB2312"/>
                <w:sz w:val="24"/>
              </w:rPr>
            </m:ctrlPr>
          </m:e>
          <m:sub>
            <m:r>
              <m:rPr/>
              <w:rPr>
                <w:rFonts w:hint="eastAsia" w:ascii="Cambria Math" w:hAnsi="Cambria Math" w:eastAsia="方正楷体_GB2312" w:cs="方正楷体_GB2312"/>
                <w:sz w:val="24"/>
              </w:rPr>
              <m:t>k</m:t>
            </m:r>
            <m:ctrlPr>
              <w:rPr>
                <w:rFonts w:hint="eastAsia" w:ascii="Cambria Math" w:hAnsi="Cambria Math" w:eastAsia="方正楷体_GB2312" w:cs="方正楷体_GB2312"/>
                <w:sz w:val="24"/>
              </w:rPr>
            </m:ctrlPr>
          </m:sub>
          <m:sup>
            <m:r>
              <m:rPr/>
              <w:rPr>
                <w:rFonts w:hint="eastAsia" w:ascii="Cambria Math" w:hAnsi="Cambria Math" w:eastAsia="方正楷体_GB2312" w:cs="方正楷体_GB2312"/>
                <w:sz w:val="24"/>
              </w:rPr>
              <m:t>∗</m:t>
            </m:r>
            <m:ctrlPr>
              <w:rPr>
                <w:rFonts w:hint="eastAsia" w:ascii="Cambria Math" w:hAnsi="Cambria Math" w:eastAsia="方正楷体_GB2312" w:cs="方正楷体_GB2312"/>
                <w:sz w:val="24"/>
              </w:rPr>
            </m:ctrlPr>
          </m:sup>
        </m:sSubSup>
      </m:oMath>
      <w:r>
        <w:rPr>
          <w:rFonts w:hint="eastAsia" w:ascii="方正楷体_GB2312" w:hAnsi="方正楷体_GB2312" w:eastAsia="方正楷体_GB2312" w:cs="方正楷体_GB2312"/>
          <w:i w:val="0"/>
          <w:sz w:val="24"/>
          <w:lang w:val="en-US" w:eastAsia="zh-CN"/>
        </w:rPr>
        <w:t>为非保守力的广义力(只计算非保守力,把保守力看做为0)</w:t>
      </w:r>
    </w:p>
    <w:p w14:paraId="12576830">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11.7 拉格朗日初积分</w:t>
      </w:r>
    </w:p>
    <w:p w14:paraId="20DF3844">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11.7.1 能量积分</w:t>
      </w:r>
    </w:p>
    <w:p w14:paraId="5FD54F29">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条件: 约束为定常约束(与时间变量无关); 拉格朗日函数L不含时间t</w:t>
      </w:r>
    </w:p>
    <w:p w14:paraId="0616465D">
      <w:pPr>
        <w:widowControl w:val="0"/>
        <w:jc w:val="both"/>
        <w:rPr>
          <w:rFonts w:hint="default" w:ascii="方正楷体_GB2312" w:hAnsi="方正楷体_GB2312" w:eastAsia="方正楷体_GB2312" w:cs="方正楷体_GB2312"/>
          <w:i w:val="0"/>
          <w:sz w:val="24"/>
          <w:lang w:val="en-US" w:eastAsia="zh-CN"/>
        </w:rPr>
      </w:pPr>
      <m:oMathPara>
        <m:oMath>
          <m:r>
            <m:rPr/>
            <w:rPr>
              <w:rFonts w:hint="default" w:ascii="Cambria Math" w:hAnsi="Cambria Math" w:eastAsia="方正楷体_GB2312" w:cs="方正楷体_GB2312"/>
              <w:sz w:val="24"/>
              <w:lang w:val="en-US" w:eastAsia="zh-CN"/>
            </w:rPr>
            <m:t>T+V=C</m:t>
          </m:r>
        </m:oMath>
      </m:oMathPara>
    </w:p>
    <w:p w14:paraId="0D504EBE">
      <w:pPr>
        <w:widowControl w:val="0"/>
        <w:jc w:val="both"/>
        <w:outlineLvl w:val="2"/>
        <w:rPr>
          <w:rFonts w:hint="eastAsia" w:ascii="方正楷体_GB2312" w:hAnsi="方正楷体_GB2312" w:eastAsia="方正楷体_GB2312" w:cs="方正楷体_GB2312"/>
          <w:b/>
          <w:bCs/>
          <w:i w:val="0"/>
          <w:color w:val="588E32" w:themeColor="accent4" w:themeShade="BF"/>
          <w:sz w:val="24"/>
          <w:lang w:val="en-US" w:eastAsia="zh-CN"/>
        </w:rPr>
      </w:pPr>
      <w:r>
        <w:rPr>
          <w:rFonts w:hint="eastAsia" w:ascii="方正楷体_GB2312" w:hAnsi="方正楷体_GB2312" w:eastAsia="方正楷体_GB2312" w:cs="方正楷体_GB2312"/>
          <w:b/>
          <w:bCs/>
          <w:i w:val="0"/>
          <w:color w:val="588E32" w:themeColor="accent4" w:themeShade="BF"/>
          <w:sz w:val="24"/>
          <w:lang w:val="en-US" w:eastAsia="zh-CN"/>
        </w:rPr>
        <w:t>11.7.2 循环积分</w:t>
      </w:r>
    </w:p>
    <w:p w14:paraId="60F5CE25">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条件:拉格朗日函数L不显含广义坐标</w:t>
      </w:r>
      <m:oMath>
        <m:sSub>
          <m:sSubPr>
            <m:ctrlPr>
              <w:rPr>
                <w:rFonts w:hint="default" w:ascii="Cambria Math" w:hAnsi="Cambria Math" w:eastAsia="方正楷体_GB2312"/>
                <w:sz w:val="24"/>
              </w:rPr>
            </m:ctrlPr>
          </m:sSubPr>
          <m:e>
            <m:r>
              <m:rPr/>
              <w:rPr>
                <w:rFonts w:hint="default" w:ascii="Cambria Math" w:hAnsi="Cambria Math" w:eastAsia="方正楷体_GB2312"/>
                <w:sz w:val="24"/>
              </w:rPr>
              <m:t>q</m:t>
            </m:r>
            <m:ctrlPr>
              <w:rPr>
                <w:rFonts w:ascii="Cambria Math" w:hAnsi="Cambria Math" w:eastAsia="方正楷体_GB2312"/>
                <w:sz w:val="24"/>
              </w:rPr>
            </m:ctrlPr>
          </m:e>
          <m:sub>
            <m:r>
              <m:rPr/>
              <w:rPr>
                <w:rFonts w:hint="default" w:ascii="Cambria Math" w:hAnsi="Cambria Math" w:eastAsia="方正楷体_GB2312"/>
                <w:sz w:val="24"/>
              </w:rPr>
              <m:t>k</m:t>
            </m:r>
            <m:ctrlPr>
              <w:rPr>
                <w:rFonts w:ascii="Cambria Math" w:hAnsi="Cambria Math" w:eastAsia="方正楷体_GB2312"/>
                <w:sz w:val="24"/>
              </w:rPr>
            </m:ctrlPr>
          </m:sub>
        </m:sSub>
      </m:oMath>
    </w:p>
    <w:p w14:paraId="7A429B19">
      <w:pPr>
        <w:widowControl w:val="0"/>
        <w:ind w:firstLine="420" w:firstLineChars="0"/>
        <w:jc w:val="both"/>
        <w:rPr>
          <w:rFonts w:hint="default" w:ascii="方正楷体_GB2312" w:hAnsi="方正楷体_GB2312" w:eastAsia="宋体" w:cs="方正楷体_GB2312"/>
          <w:i w:val="0"/>
          <w:sz w:val="24"/>
          <w:lang w:val="en-US" w:eastAsia="zh-CN"/>
        </w:rPr>
      </w:pPr>
      <m:oMathPara>
        <m:oMath>
          <m:f>
            <m:fPr>
              <m:ctrlPr>
                <w:rPr>
                  <w:rFonts w:hint="default" w:ascii="Cambria Math" w:hAnsi="Cambria Math"/>
                  <w:i/>
                  <w:sz w:val="24"/>
                </w:rPr>
              </m:ctrlPr>
            </m:fPr>
            <m:num>
              <m:r>
                <m:rPr/>
                <w:rPr>
                  <w:rFonts w:hint="default" w:ascii="Cambria Math" w:hAnsi="Cambria Math"/>
                  <w:sz w:val="24"/>
                </w:rPr>
                <m:t>∂L</m:t>
              </m:r>
              <m:ctrlPr>
                <w:rPr>
                  <w:rFonts w:ascii="Cambria Math" w:hAnsi="Cambria Math"/>
                  <w:sz w:val="24"/>
                </w:rPr>
              </m:ctrlPr>
            </m:num>
            <m:den>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q</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ctrlPr>
                <w:rPr>
                  <w:rFonts w:hint="default" w:ascii="Cambria Math" w:hAnsi="Cambria Math"/>
                  <w:sz w:val="24"/>
                </w:rPr>
              </m:ctrlPr>
            </m:den>
          </m:f>
          <m:r>
            <m:rPr>
              <m:sty m:val="p"/>
            </m:rPr>
            <w:rPr>
              <w:rFonts w:hint="default" w:ascii="Cambria Math" w:hAnsi="Cambria Math"/>
              <w:sz w:val="24"/>
              <w:lang w:val="en-US" w:eastAsia="zh-CN"/>
            </w:rPr>
            <m:t>=C</m:t>
          </m:r>
        </m:oMath>
      </m:oMathPara>
    </w:p>
    <w:p w14:paraId="42C22244">
      <w:pPr>
        <w:widowControl w:val="0"/>
        <w:jc w:val="both"/>
        <w:outlineLvl w:val="1"/>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pPr>
      <w:r>
        <w:rPr>
          <w:rFonts w:hint="eastAsia" w:ascii="方正楷体_GB2312" w:hAnsi="方正楷体_GB2312" w:eastAsia="方正楷体_GB2312" w:cs="方正楷体_GB2312"/>
          <w:b/>
          <w:bCs/>
          <w:i w:val="0"/>
          <w:color w:val="4874CB" w:themeColor="accent1"/>
          <w:sz w:val="24"/>
          <w:szCs w:val="24"/>
          <w:lang w:val="en-US" w:eastAsia="zh-CN"/>
          <w14:textFill>
            <w14:solidFill>
              <w14:schemeClr w14:val="accent1"/>
            </w14:solidFill>
          </w14:textFill>
        </w:rPr>
        <w:t>11.8 第一类拉格朗日方程</w:t>
      </w:r>
    </w:p>
    <w:p w14:paraId="02297FF8">
      <w:pPr>
        <w:widowControl w:val="0"/>
        <w:jc w:val="both"/>
        <w:rPr>
          <w:rFonts w:hint="default" w:hAnsi="Cambria Math"/>
          <w:i w:val="0"/>
          <w:sz w:val="24"/>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F</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r</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k=1</m:t>
              </m:r>
              <m:ctrlPr>
                <w:rPr>
                  <w:rFonts w:hint="default" w:ascii="Cambria Math" w:hAnsi="Cambria Math"/>
                  <w:sz w:val="24"/>
                </w:rPr>
              </m:ctrlPr>
            </m:sub>
            <m:sup>
              <m:r>
                <m:rPr/>
                <w:rPr>
                  <w:rFonts w:hint="default" w:ascii="Cambria Math" w:hAnsi="Cambria Math"/>
                  <w:sz w:val="24"/>
                </w:rPr>
                <m:t>s</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=0</m:t>
          </m:r>
          <m:r>
            <m:rPr>
              <m:sty m:val="p"/>
            </m:rPr>
            <w:rPr>
              <w:rFonts w:hint="default" w:ascii="Cambria Math" w:hAnsi="Cambria Math"/>
              <w:sz w:val="24"/>
            </w:rPr>
            <m:t xml:space="preserve"> </m:t>
          </m:r>
          <m:r>
            <m:rPr/>
            <w:rPr>
              <w:rFonts w:hint="default" w:ascii="Cambria Math" w:hAnsi="Cambria Math"/>
              <w:sz w:val="24"/>
            </w:rPr>
            <m:t>(i=1,2,…,n)</m:t>
          </m:r>
        </m:oMath>
      </m:oMathPara>
    </w:p>
    <w:p w14:paraId="5D3859C9">
      <w:pPr>
        <w:widowControl w:val="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12 碰撞</w:t>
      </w:r>
    </w:p>
    <w:p w14:paraId="074E4D23">
      <w:pPr>
        <w:widowControl w:val="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12.1 碰撞特征:</w:t>
      </w:r>
    </w:p>
    <w:p w14:paraId="660EEC2C">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default" w:ascii="方正楷体_GB2312" w:hAnsi="方正楷体_GB2312" w:eastAsia="方正楷体_GB2312" w:cs="方正楷体_GB2312"/>
          <w:i w:val="0"/>
          <w:sz w:val="24"/>
          <w:lang w:val="en-US" w:eastAsia="zh-CN"/>
        </w:rPr>
        <w:t>(1)在极短时间内物体的速度发生极大变化:</w:t>
      </w:r>
    </w:p>
    <w:p w14:paraId="1B51D24B">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default" w:ascii="方正楷体_GB2312" w:hAnsi="方正楷体_GB2312" w:eastAsia="方正楷体_GB2312" w:cs="方正楷体_GB2312"/>
          <w:i w:val="0"/>
          <w:sz w:val="24"/>
          <w:lang w:val="en-US" w:eastAsia="zh-CN"/>
        </w:rPr>
        <w:t>(2)碰撞力巨大且很难测定</w:t>
      </w:r>
    </w:p>
    <w:p w14:paraId="73DC5335">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default" w:ascii="方正楷体_GB2312" w:hAnsi="方正楷体_GB2312" w:eastAsia="方正楷体_GB2312" w:cs="方正楷体_GB2312"/>
          <w:i w:val="0"/>
          <w:sz w:val="24"/>
          <w:lang w:val="en-US" w:eastAsia="zh-CN"/>
        </w:rPr>
        <w:t>(3)碰撞冲量有限</w:t>
      </w:r>
    </w:p>
    <w:p w14:paraId="04B7DF24">
      <w:pPr>
        <w:widowControl w:val="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sz w:val="24"/>
          <w:lang w:val="en-US" w:eastAsia="zh-CN"/>
        </w:rPr>
        <w:t>12.2 碰撞假设:</w:t>
      </w:r>
      <w:r>
        <w:rPr>
          <w:rFonts w:hint="eastAsia" w:ascii="方正楷体_GB2312" w:hAnsi="方正楷体_GB2312" w:eastAsia="方正楷体_GB2312" w:cs="方正楷体_GB2312"/>
          <w:i w:val="0"/>
          <w:sz w:val="24"/>
          <w:lang w:val="en-US" w:eastAsia="zh-CN"/>
        </w:rPr>
        <w:br w:type="textWrapping"/>
      </w:r>
      <w:r>
        <w:rPr>
          <w:rFonts w:hint="eastAsia" w:ascii="方正楷体_GB2312" w:hAnsi="方正楷体_GB2312" w:eastAsia="方正楷体_GB2312" w:cs="方正楷体_GB2312"/>
          <w:i w:val="0"/>
          <w:sz w:val="24"/>
          <w:lang w:val="en-US" w:eastAsia="zh-CN"/>
        </w:rPr>
        <w:tab/>
      </w:r>
      <w:r>
        <w:rPr>
          <w:rFonts w:hint="eastAsia" w:ascii="方正楷体_GB2312" w:hAnsi="方正楷体_GB2312" w:eastAsia="方正楷体_GB2312" w:cs="方正楷体_GB2312"/>
          <w:i w:val="0"/>
          <w:kern w:val="2"/>
          <w:sz w:val="24"/>
          <w:szCs w:val="32"/>
          <w:lang w:val="en-US" w:eastAsia="zh-CN" w:bidi="ar-SA"/>
        </w:rPr>
        <w:t>(1)在碰撞过程中物体的位移忽略不计</w:t>
      </w:r>
    </w:p>
    <w:p w14:paraId="42749739">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(2)有限力(如重力、弹性力等)的冲量忽略不计</w:t>
      </w:r>
    </w:p>
    <w:p w14:paraId="02392EC3">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(3)碰撞的物体视为局部变形的刚体</w:t>
      </w:r>
    </w:p>
    <w:p w14:paraId="2EAF9239">
      <w:pPr>
        <w:widowControl w:val="0"/>
        <w:jc w:val="both"/>
        <w:rPr>
          <w:rFonts w:hint="default"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12.3 恢复系数</w:t>
      </w:r>
    </w:p>
    <w:p w14:paraId="35FABACA">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两物体撞后接触点(</w:t>
      </w:r>
      <m:oMath>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2</m:t>
            </m:r>
            <m:r>
              <m:rPr/>
              <w:rPr>
                <w:rFonts w:hint="default" w:ascii="Cambria Math" w:hAnsi="Cambria Math"/>
                <w:sz w:val="24"/>
                <w:lang w:val="en-US" w:eastAsia="zh-CN"/>
              </w:rPr>
              <m:t>n</m:t>
            </m:r>
            <m:ctrlPr>
              <w:rPr>
                <w:rFonts w:ascii="Cambria Math" w:hAnsi="Cambria Math"/>
                <w:sz w:val="24"/>
              </w:rPr>
            </m:ctrlPr>
          </m:sub>
        </m:sSub>
        <m:r>
          <m:rPr>
            <m:sty m:val="p"/>
          </m:rPr>
          <w:rPr>
            <w:rFonts w:hint="default" w:ascii="Cambria Math" w:hAnsi="Cambria Math"/>
            <w:sz w:val="24"/>
            <w:lang w:val="en-US" w:eastAsia="zh-CN"/>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m:t>
            </m:r>
            <m:r>
              <m:rPr/>
              <w:rPr>
                <w:rFonts w:hint="default" w:ascii="Cambria Math" w:hAnsi="Cambria Math"/>
                <w:sz w:val="24"/>
                <w:lang w:val="en-US" w:eastAsia="zh-CN"/>
              </w:rPr>
              <m:t>n</m:t>
            </m:r>
            <m:ctrlPr>
              <w:rPr>
                <w:rFonts w:ascii="Cambria Math" w:hAnsi="Cambria Math"/>
                <w:sz w:val="24"/>
              </w:rPr>
            </m:ctrlPr>
          </m:sub>
        </m:sSub>
      </m:oMath>
      <w:r>
        <w:rPr>
          <w:rFonts w:hint="eastAsia" w:ascii="方正楷体_GB2312" w:hAnsi="方正楷体_GB2312" w:eastAsia="方正楷体_GB2312" w:cs="方正楷体_GB2312"/>
          <w:i w:val="0"/>
          <w:kern w:val="2"/>
          <w:sz w:val="24"/>
          <w:szCs w:val="32"/>
          <w:lang w:val="en-US" w:eastAsia="zh-CN" w:bidi="ar-SA"/>
        </w:rPr>
        <w:t>)与撞前(</w:t>
      </w:r>
      <m:oMath>
        <m:sSub>
          <m:sSubPr>
            <m:ctrlPr>
              <w:rPr>
                <w:rFonts w:hint="default" w:ascii="Cambria Math" w:hAnsi="Cambria Math" w:eastAsia="方正楷体_GB2312"/>
                <w:sz w:val="24"/>
              </w:rPr>
            </m:ctrlPr>
          </m:sSubPr>
          <m:e>
            <m:r>
              <m:rPr/>
              <w:rPr>
                <w:rFonts w:hint="default" w:ascii="Cambria Math" w:hAnsi="Cambria Math" w:eastAsia="方正楷体_GB2312"/>
                <w:sz w:val="24"/>
              </w:rPr>
              <m:t>v</m:t>
            </m:r>
            <m:ctrlPr>
              <w:rPr>
                <w:rFonts w:ascii="Cambria Math" w:hAnsi="Cambria Math" w:eastAsia="方正楷体_GB2312"/>
                <w:sz w:val="24"/>
              </w:rPr>
            </m:ctrlPr>
          </m:e>
          <m:sub>
            <m:r>
              <m:rPr/>
              <w:rPr>
                <w:rFonts w:hint="default" w:ascii="Cambria Math" w:hAnsi="Cambria Math" w:eastAsia="方正楷体_GB2312"/>
                <w:sz w:val="24"/>
              </w:rPr>
              <m:t>1n</m:t>
            </m:r>
            <m:ctrlPr>
              <w:rPr>
                <w:rFonts w:ascii="Cambria Math" w:hAnsi="Cambria Math" w:eastAsia="方正楷体_GB2312"/>
                <w:sz w:val="24"/>
              </w:rPr>
            </m:ctrlPr>
          </m:sub>
        </m:sSub>
        <m:r>
          <m:rPr/>
          <w:rPr>
            <w:rFonts w:hint="default" w:ascii="Cambria Math" w:hAnsi="Cambria Math" w:eastAsia="方正楷体_GB2312"/>
            <w:sz w:val="24"/>
          </w:rPr>
          <m:t>,</m:t>
        </m:r>
        <m:sSub>
          <m:sSubPr>
            <m:ctrlPr>
              <w:rPr>
                <w:rFonts w:hint="default" w:ascii="Cambria Math" w:hAnsi="Cambria Math" w:eastAsia="方正楷体_GB2312"/>
                <w:sz w:val="24"/>
              </w:rPr>
            </m:ctrlPr>
          </m:sSubPr>
          <m:e>
            <m:r>
              <m:rPr/>
              <w:rPr>
                <w:rFonts w:hint="default" w:ascii="Cambria Math" w:hAnsi="Cambria Math" w:eastAsia="方正楷体_GB2312"/>
                <w:sz w:val="24"/>
              </w:rPr>
              <m:t>v</m:t>
            </m:r>
            <m:ctrlPr>
              <w:rPr>
                <w:rFonts w:ascii="Cambria Math" w:hAnsi="Cambria Math" w:eastAsia="方正楷体_GB2312"/>
                <w:sz w:val="24"/>
              </w:rPr>
            </m:ctrlPr>
          </m:e>
          <m:sub>
            <m:r>
              <m:rPr/>
              <w:rPr>
                <w:rFonts w:hint="default" w:ascii="Cambria Math" w:hAnsi="Cambria Math" w:eastAsia="方正楷体_GB2312"/>
                <w:sz w:val="24"/>
              </w:rPr>
              <m:t>2n</m:t>
            </m:r>
            <m:ctrlPr>
              <w:rPr>
                <w:rFonts w:ascii="Cambria Math" w:hAnsi="Cambria Math" w:eastAsia="方正楷体_GB2312"/>
                <w:sz w:val="24"/>
              </w:rPr>
            </m:ctrlPr>
          </m:sub>
        </m:sSub>
      </m:oMath>
      <w:r>
        <w:rPr>
          <w:rFonts w:hint="eastAsia" w:ascii="方正楷体_GB2312" w:hAnsi="方正楷体_GB2312" w:eastAsia="方正楷体_GB2312" w:cs="方正楷体_GB2312"/>
          <w:i w:val="0"/>
          <w:kern w:val="2"/>
          <w:sz w:val="24"/>
          <w:szCs w:val="32"/>
          <w:lang w:val="en-US" w:eastAsia="zh-CN" w:bidi="ar-SA"/>
        </w:rPr>
        <w:t>)相对速度</w:t>
      </w:r>
      <w:r>
        <w:rPr>
          <w:rFonts w:hint="eastAsia" w:ascii="方正楷体_GB2312" w:hAnsi="方正楷体_GB2312" w:eastAsia="方正楷体_GB2312" w:cs="方正楷体_GB2312"/>
          <w:b/>
          <w:bCs/>
          <w:i w:val="0"/>
          <w:kern w:val="2"/>
          <w:sz w:val="24"/>
          <w:szCs w:val="32"/>
          <w:lang w:val="en-US" w:eastAsia="zh-CN" w:bidi="ar-SA"/>
        </w:rPr>
        <w:t>法向分量</w:t>
      </w:r>
      <w:r>
        <w:rPr>
          <w:rFonts w:hint="eastAsia" w:ascii="方正楷体_GB2312" w:hAnsi="方正楷体_GB2312" w:eastAsia="方正楷体_GB2312" w:cs="方正楷体_GB2312"/>
          <w:i w:val="0"/>
          <w:kern w:val="2"/>
          <w:sz w:val="24"/>
          <w:szCs w:val="32"/>
          <w:lang w:val="en-US" w:eastAsia="zh-CN" w:bidi="ar-SA"/>
        </w:rPr>
        <w:t>大小之比。</w:t>
      </w:r>
    </w:p>
    <w:p w14:paraId="2DE80E0A">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m:oMathPara>
        <m:oMath>
          <m:r>
            <m:rPr/>
            <w:rPr>
              <w:rFonts w:hint="default" w:ascii="Cambria Math" w:hAnsi="Cambria Math"/>
              <w:sz w:val="24"/>
            </w:rPr>
            <m:t>e=</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2</m:t>
                  </m:r>
                  <m:r>
                    <m:rPr/>
                    <w:rPr>
                      <w:rFonts w:hint="default" w:ascii="Cambria Math" w:hAnsi="Cambria Math"/>
                      <w:sz w:val="24"/>
                      <w:lang w:val="en-US" w:eastAsia="zh-CN"/>
                    </w:rPr>
                    <m:t>n</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m:t>
                  </m:r>
                  <m:r>
                    <m:rPr/>
                    <w:rPr>
                      <w:rFonts w:hint="default" w:ascii="Cambria Math" w:hAnsi="Cambria Math"/>
                      <w:sz w:val="24"/>
                      <w:lang w:val="en-US" w:eastAsia="zh-CN"/>
                    </w:rPr>
                    <m:t>n</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2</m:t>
                  </m:r>
                  <m:r>
                    <m:rPr/>
                    <w:rPr>
                      <w:rFonts w:hint="default" w:ascii="Cambria Math" w:hAnsi="Cambria Math"/>
                      <w:sz w:val="24"/>
                      <w:lang w:val="en-US" w:eastAsia="zh-CN"/>
                    </w:rPr>
                    <m:t>n</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1</m:t>
                  </m:r>
                  <m:r>
                    <m:rPr/>
                    <w:rPr>
                      <w:rFonts w:hint="default" w:ascii="Cambria Math" w:hAnsi="Cambria Math"/>
                      <w:sz w:val="24"/>
                      <w:lang w:val="en-US" w:eastAsia="zh-CN"/>
                    </w:rPr>
                    <m:t>n</m:t>
                  </m:r>
                  <m:ctrlPr>
                    <w:rPr>
                      <w:rFonts w:ascii="Cambria Math" w:hAnsi="Cambria Math"/>
                      <w:sz w:val="24"/>
                    </w:rPr>
                  </m:ctrlPr>
                </m:sub>
              </m:sSub>
              <m:ctrlPr>
                <w:rPr>
                  <w:rFonts w:hint="default" w:ascii="Cambria Math" w:hAnsi="Cambria Math"/>
                  <w:sz w:val="24"/>
                </w:rPr>
              </m:ctrlPr>
            </m:den>
          </m:f>
        </m:oMath>
      </m:oMathPara>
    </w:p>
    <w:p w14:paraId="57EBEB6C">
      <w:pPr>
        <w:widowControl w:val="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12.4 碰撞分类:</w:t>
      </w:r>
    </w:p>
    <w:p w14:paraId="5767BB58">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e的取值范围[0,1]</w:t>
      </w:r>
    </w:p>
    <w:tbl>
      <w:tblPr>
        <w:tblStyle w:val="2"/>
        <w:tblW w:w="847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738"/>
        <w:gridCol w:w="4431"/>
        <w:gridCol w:w="2306"/>
      </w:tblGrid>
      <w:tr w14:paraId="5DE8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tblHeader/>
          <w:jc w:val="center"/>
        </w:trPr>
        <w:tc>
          <w:tcPr>
            <w:tcW w:w="1738" w:type="dxa"/>
            <w:tcBorders>
              <w:top w:val="single" w:color="auto" w:sz="12" w:space="0"/>
              <w:left w:val="nil"/>
              <w:bottom w:val="single" w:color="auto" w:sz="4" w:space="0"/>
              <w:right w:val="nil"/>
            </w:tcBorders>
            <w:tcMar>
              <w:top w:w="86" w:type="dxa"/>
              <w:left w:w="86" w:type="dxa"/>
              <w:bottom w:w="86" w:type="dxa"/>
              <w:right w:w="86" w:type="dxa"/>
            </w:tcMar>
            <w:vAlign w:val="center"/>
          </w:tcPr>
          <w:p w14:paraId="608E38FE">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恢复系数(e)</w:t>
            </w:r>
          </w:p>
        </w:tc>
        <w:tc>
          <w:tcPr>
            <w:tcW w:w="4431" w:type="dxa"/>
            <w:tcBorders>
              <w:top w:val="single" w:color="auto" w:sz="12" w:space="0"/>
              <w:left w:val="nil"/>
              <w:bottom w:val="single" w:color="auto" w:sz="4" w:space="0"/>
              <w:right w:val="nil"/>
            </w:tcBorders>
            <w:tcMar>
              <w:top w:w="86" w:type="dxa"/>
              <w:left w:w="86" w:type="dxa"/>
              <w:bottom w:w="86" w:type="dxa"/>
              <w:right w:w="86" w:type="dxa"/>
            </w:tcMar>
            <w:vAlign w:val="center"/>
          </w:tcPr>
          <w:p w14:paraId="0BBFCCEC">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碰撞类型</w:t>
            </w:r>
          </w:p>
        </w:tc>
        <w:tc>
          <w:tcPr>
            <w:tcW w:w="2306" w:type="dxa"/>
            <w:tcBorders>
              <w:top w:val="single" w:color="auto" w:sz="12" w:space="0"/>
              <w:left w:val="nil"/>
              <w:bottom w:val="single" w:color="auto" w:sz="4" w:space="0"/>
              <w:right w:val="nil"/>
            </w:tcBorders>
            <w:tcMar>
              <w:top w:w="86" w:type="dxa"/>
              <w:left w:w="86" w:type="dxa"/>
              <w:bottom w:w="86" w:type="dxa"/>
              <w:right w:w="86" w:type="dxa"/>
            </w:tcMar>
            <w:vAlign w:val="center"/>
          </w:tcPr>
          <w:p w14:paraId="6002CC69">
            <w:pPr>
              <w:snapToGrid w:val="0"/>
              <w:ind w:left="0" w:leftChars="0" w:right="0" w:rightChars="0" w:firstLine="0" w:firstLineChars="0"/>
              <w:jc w:val="center"/>
              <w:rPr>
                <w:rFonts w:hint="eastAsia" w:ascii="方正楷体_GB2312" w:hAnsi="方正楷体_GB2312" w:eastAsia="方正楷体_GB2312" w:cs="方正楷体_GB2312"/>
                <w:b/>
              </w:rPr>
            </w:pPr>
          </w:p>
        </w:tc>
      </w:tr>
      <w:tr w14:paraId="4BAE9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auto" w:sz="4" w:space="0"/>
              <w:left w:val="nil"/>
              <w:bottom w:val="nil"/>
              <w:right w:val="nil"/>
            </w:tcBorders>
            <w:tcMar>
              <w:top w:w="86" w:type="dxa"/>
              <w:left w:w="86" w:type="dxa"/>
              <w:bottom w:w="86" w:type="dxa"/>
              <w:right w:w="86" w:type="dxa"/>
            </w:tcMar>
            <w:vAlign w:val="center"/>
          </w:tcPr>
          <w:p w14:paraId="59C4CB72">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e = 0</w:t>
            </w:r>
          </w:p>
        </w:tc>
        <w:tc>
          <w:tcPr>
            <w:tcW w:w="4431" w:type="dxa"/>
            <w:tcBorders>
              <w:top w:val="single" w:color="auto" w:sz="4" w:space="0"/>
              <w:left w:val="nil"/>
              <w:bottom w:val="nil"/>
              <w:right w:val="nil"/>
            </w:tcBorders>
            <w:tcMar>
              <w:top w:w="86" w:type="dxa"/>
              <w:left w:w="86" w:type="dxa"/>
              <w:bottom w:w="86" w:type="dxa"/>
              <w:right w:w="86" w:type="dxa"/>
            </w:tcMar>
            <w:vAlign w:val="center"/>
          </w:tcPr>
          <w:p w14:paraId="5CD9BEB1">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完全塑性碰撞</w:t>
            </w:r>
          </w:p>
        </w:tc>
        <w:tc>
          <w:tcPr>
            <w:tcW w:w="2306" w:type="dxa"/>
            <w:tcBorders>
              <w:top w:val="single" w:color="auto" w:sz="4" w:space="0"/>
              <w:left w:val="nil"/>
              <w:bottom w:val="nil"/>
              <w:right w:val="nil"/>
            </w:tcBorders>
            <w:tcMar>
              <w:top w:w="86" w:type="dxa"/>
              <w:left w:w="86" w:type="dxa"/>
              <w:bottom w:w="86" w:type="dxa"/>
              <w:right w:w="86" w:type="dxa"/>
            </w:tcMar>
            <w:vAlign w:val="center"/>
          </w:tcPr>
          <w:p w14:paraId="7E3219BB">
            <w:pPr>
              <w:snapToGrid w:val="0"/>
              <w:ind w:left="0" w:leftChars="0" w:right="0" w:rightChars="0" w:firstLine="0" w:firstLineChars="0"/>
              <w:jc w:val="center"/>
              <w:rPr>
                <w:rFonts w:hint="eastAsia" w:ascii="方正楷体_GB2312" w:hAnsi="方正楷体_GB2312" w:eastAsia="方正楷体_GB2312" w:cs="方正楷体_GB2312"/>
                <w:sz w:val="24"/>
              </w:rPr>
            </w:pPr>
          </w:p>
        </w:tc>
      </w:tr>
      <w:tr w14:paraId="33AC4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nil"/>
              <w:left w:val="nil"/>
              <w:bottom w:val="nil"/>
              <w:right w:val="nil"/>
            </w:tcBorders>
            <w:tcMar>
              <w:top w:w="86" w:type="dxa"/>
              <w:left w:w="86" w:type="dxa"/>
              <w:bottom w:w="86" w:type="dxa"/>
              <w:right w:w="86" w:type="dxa"/>
            </w:tcMar>
            <w:vAlign w:val="center"/>
          </w:tcPr>
          <w:p w14:paraId="083A872A">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e = 1</w:t>
            </w:r>
          </w:p>
        </w:tc>
        <w:tc>
          <w:tcPr>
            <w:tcW w:w="4431" w:type="dxa"/>
            <w:tcBorders>
              <w:top w:val="nil"/>
              <w:left w:val="nil"/>
              <w:bottom w:val="nil"/>
              <w:right w:val="nil"/>
            </w:tcBorders>
            <w:tcMar>
              <w:top w:w="86" w:type="dxa"/>
              <w:left w:w="86" w:type="dxa"/>
              <w:bottom w:w="86" w:type="dxa"/>
              <w:right w:w="86" w:type="dxa"/>
            </w:tcMar>
            <w:vAlign w:val="center"/>
          </w:tcPr>
          <w:p w14:paraId="02220357">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完全弹性碰撞</w:t>
            </w:r>
          </w:p>
        </w:tc>
        <w:tc>
          <w:tcPr>
            <w:tcW w:w="2306" w:type="dxa"/>
            <w:tcBorders>
              <w:top w:val="nil"/>
              <w:left w:val="nil"/>
              <w:bottom w:val="nil"/>
              <w:right w:val="nil"/>
            </w:tcBorders>
            <w:tcMar>
              <w:top w:w="86" w:type="dxa"/>
              <w:left w:w="86" w:type="dxa"/>
              <w:bottom w:w="86" w:type="dxa"/>
              <w:right w:w="86" w:type="dxa"/>
            </w:tcMar>
            <w:vAlign w:val="center"/>
          </w:tcPr>
          <w:p w14:paraId="40702D64">
            <w:pPr>
              <w:snapToGrid w:val="0"/>
              <w:ind w:left="0" w:leftChars="0" w:right="0" w:rightChars="0" w:firstLine="0" w:firstLineChars="0"/>
              <w:jc w:val="center"/>
              <w:rPr>
                <w:rFonts w:hint="eastAsia" w:ascii="方正楷体_GB2312" w:hAnsi="方正楷体_GB2312" w:eastAsia="方正楷体_GB2312" w:cs="方正楷体_GB2312"/>
                <w:sz w:val="24"/>
              </w:rPr>
            </w:pPr>
          </w:p>
        </w:tc>
      </w:tr>
      <w:tr w14:paraId="7DB9D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nil"/>
              <w:left w:val="nil"/>
              <w:bottom w:val="single" w:color="auto" w:sz="12" w:space="0"/>
              <w:right w:val="nil"/>
            </w:tcBorders>
            <w:tcMar>
              <w:top w:w="86" w:type="dxa"/>
              <w:left w:w="86" w:type="dxa"/>
              <w:bottom w:w="86" w:type="dxa"/>
              <w:right w:w="86" w:type="dxa"/>
            </w:tcMar>
            <w:vAlign w:val="center"/>
          </w:tcPr>
          <w:p w14:paraId="4667C8BE">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0 &lt; e &lt; 1</w:t>
            </w:r>
          </w:p>
        </w:tc>
        <w:tc>
          <w:tcPr>
            <w:tcW w:w="4431" w:type="dxa"/>
            <w:tcBorders>
              <w:top w:val="nil"/>
              <w:left w:val="nil"/>
              <w:bottom w:val="single" w:color="auto" w:sz="12" w:space="0"/>
              <w:right w:val="nil"/>
            </w:tcBorders>
            <w:tcMar>
              <w:top w:w="86" w:type="dxa"/>
              <w:left w:w="86" w:type="dxa"/>
              <w:bottom w:w="86" w:type="dxa"/>
              <w:right w:w="86" w:type="dxa"/>
            </w:tcMar>
            <w:vAlign w:val="center"/>
          </w:tcPr>
          <w:p w14:paraId="3BAAA438">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弹塑性碰撞</w:t>
            </w:r>
          </w:p>
        </w:tc>
        <w:tc>
          <w:tcPr>
            <w:tcW w:w="2306" w:type="dxa"/>
            <w:tcBorders>
              <w:top w:val="nil"/>
              <w:left w:val="nil"/>
              <w:bottom w:val="single" w:color="auto" w:sz="12" w:space="0"/>
              <w:right w:val="nil"/>
            </w:tcBorders>
            <w:tcMar>
              <w:top w:w="86" w:type="dxa"/>
              <w:left w:w="86" w:type="dxa"/>
              <w:bottom w:w="86" w:type="dxa"/>
              <w:right w:w="86" w:type="dxa"/>
            </w:tcMar>
            <w:vAlign w:val="center"/>
          </w:tcPr>
          <w:p w14:paraId="6FE3C863">
            <w:pPr>
              <w:snapToGrid w:val="0"/>
              <w:ind w:left="0" w:leftChars="0" w:right="0" w:rightChars="0" w:firstLine="0" w:firstLineChars="0"/>
              <w:jc w:val="center"/>
              <w:rPr>
                <w:rFonts w:hint="eastAsia" w:ascii="方正楷体_GB2312" w:hAnsi="方正楷体_GB2312" w:eastAsia="方正楷体_GB2312" w:cs="方正楷体_GB2312"/>
                <w:sz w:val="24"/>
              </w:rPr>
            </w:pPr>
          </w:p>
        </w:tc>
      </w:tr>
      <w:tr w14:paraId="16A43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E6E9BA8">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碰撞类型</w:t>
            </w:r>
          </w:p>
        </w:tc>
        <w:tc>
          <w:tcPr>
            <w:tcW w:w="4431"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64682194">
            <w:pPr>
              <w:snapToGrid w:val="0"/>
              <w:ind w:left="0" w:leftChars="0" w:right="0" w:rightChars="0" w:firstLine="0" w:firstLineChars="0"/>
              <w:jc w:val="center"/>
              <w:rPr>
                <w:rFonts w:hint="eastAsia" w:ascii="方正楷体_GB2312" w:hAnsi="方正楷体_GB2312" w:eastAsia="方正楷体_GB2312" w:cs="方正楷体_GB2312"/>
                <w:b/>
              </w:rPr>
            </w:pPr>
            <w:r>
              <w:rPr>
                <w:rFonts w:hint="eastAsia" w:ascii="方正楷体_GB2312" w:hAnsi="方正楷体_GB2312" w:eastAsia="方正楷体_GB2312" w:cs="方正楷体_GB2312"/>
                <w:b/>
              </w:rPr>
              <w:t>定义</w:t>
            </w:r>
          </w:p>
        </w:tc>
        <w:tc>
          <w:tcPr>
            <w:tcW w:w="230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6AC196B7">
            <w:pPr>
              <w:snapToGrid w:val="0"/>
              <w:ind w:left="0" w:leftChars="0" w:right="0" w:rightChars="0" w:firstLine="0" w:firstLineChars="0"/>
              <w:jc w:val="center"/>
              <w:rPr>
                <w:rFonts w:hint="eastAsia" w:ascii="方正楷体_GB2312" w:hAnsi="方正楷体_GB2312" w:eastAsia="方正楷体_GB2312" w:cs="方正楷体_GB2312"/>
                <w:b/>
              </w:rPr>
            </w:pPr>
          </w:p>
        </w:tc>
      </w:tr>
      <w:tr w14:paraId="27E4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2A32339B">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正碰撞</w:t>
            </w:r>
          </w:p>
        </w:tc>
        <w:tc>
          <w:tcPr>
            <w:tcW w:w="4431"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45BADB27">
            <w:pPr>
              <w:snapToGrid w:val="0"/>
              <w:ind w:left="0" w:leftChars="0" w:right="0" w:rightChars="0" w:firstLine="0" w:firstLineChars="0"/>
              <w:jc w:val="center"/>
              <w:rPr>
                <w:rFonts w:hint="eastAsia" w:ascii="方正楷体_GB2312" w:hAnsi="方正楷体_GB2312" w:eastAsia="方正楷体_GB2312" w:cs="方正楷体_GB2312"/>
                <w:sz w:val="24"/>
              </w:rPr>
            </w:pPr>
            <m:oMathPara>
              <m:oMath>
                <m:sSub>
                  <m:sSubPr>
                    <m:ctrlPr>
                      <w:rPr>
                        <w:rFonts w:hint="default" w:ascii="Cambria Math" w:hAnsi="Cambria Math" w:eastAsia="方正楷体_GB2312"/>
                        <w:sz w:val="24"/>
                      </w:rPr>
                    </m:ctrlPr>
                  </m:sSubPr>
                  <m:e>
                    <m:acc>
                      <m:accPr>
                        <m:chr m:val="⃗"/>
                        <m:ctrlPr>
                          <w:rPr>
                            <w:rFonts w:hint="default" w:ascii="Cambria Math" w:hAnsi="Cambria Math" w:eastAsia="方正楷体_GB2312"/>
                            <w:sz w:val="24"/>
                          </w:rPr>
                        </m:ctrlPr>
                      </m:accPr>
                      <m:e>
                        <m:r>
                          <m:rPr/>
                          <w:rPr>
                            <w:rFonts w:hint="default" w:ascii="Cambria Math" w:hAnsi="Cambria Math" w:eastAsia="方正楷体_GB2312"/>
                            <w:sz w:val="24"/>
                          </w:rPr>
                          <m:t>v</m:t>
                        </m:r>
                        <m:ctrlPr>
                          <w:rPr>
                            <w:rFonts w:ascii="Cambria Math" w:hAnsi="Cambria Math" w:eastAsia="方正楷体_GB2312"/>
                            <w:sz w:val="24"/>
                          </w:rPr>
                        </m:ctrlPr>
                      </m:e>
                    </m:acc>
                    <m:ctrlPr>
                      <w:rPr>
                        <w:rFonts w:hint="default" w:ascii="Cambria Math" w:hAnsi="Cambria Math" w:eastAsia="方正楷体_GB2312"/>
                        <w:sz w:val="24"/>
                      </w:rPr>
                    </m:ctrlPr>
                  </m:e>
                  <m:sub>
                    <m:r>
                      <m:rPr/>
                      <w:rPr>
                        <w:rFonts w:hint="default" w:ascii="Cambria Math" w:hAnsi="Cambria Math" w:eastAsia="方正楷体_GB2312"/>
                        <w:sz w:val="24"/>
                      </w:rPr>
                      <m:t>1</m:t>
                    </m:r>
                    <m:ctrlPr>
                      <w:rPr>
                        <w:rFonts w:hint="default" w:ascii="Cambria Math" w:hAnsi="Cambria Math" w:eastAsia="方正楷体_GB2312"/>
                        <w:sz w:val="24"/>
                      </w:rPr>
                    </m:ctrlPr>
                  </m:sub>
                </m:sSub>
                <m:r>
                  <m:rPr/>
                  <w:rPr>
                    <w:rFonts w:hint="default" w:ascii="Cambria Math" w:hAnsi="Cambria Math" w:eastAsia="方正楷体_GB2312"/>
                    <w:sz w:val="24"/>
                  </w:rPr>
                  <m:t>//</m:t>
                </m:r>
                <m:sSub>
                  <m:sSubPr>
                    <m:ctrlPr>
                      <w:rPr>
                        <w:rFonts w:hint="default" w:ascii="Cambria Math" w:hAnsi="Cambria Math" w:eastAsia="方正楷体_GB2312"/>
                        <w:sz w:val="24"/>
                      </w:rPr>
                    </m:ctrlPr>
                  </m:sSubPr>
                  <m:e>
                    <m:acc>
                      <m:accPr>
                        <m:chr m:val="⃗"/>
                        <m:ctrlPr>
                          <w:rPr>
                            <w:rFonts w:hint="default" w:ascii="Cambria Math" w:hAnsi="Cambria Math" w:eastAsia="方正楷体_GB2312"/>
                            <w:sz w:val="24"/>
                          </w:rPr>
                        </m:ctrlPr>
                      </m:accPr>
                      <m:e>
                        <m:r>
                          <m:rPr/>
                          <w:rPr>
                            <w:rFonts w:hint="default" w:ascii="Cambria Math" w:hAnsi="Cambria Math" w:eastAsia="方正楷体_GB2312"/>
                            <w:sz w:val="24"/>
                          </w:rPr>
                          <m:t>v</m:t>
                        </m:r>
                        <m:ctrlPr>
                          <w:rPr>
                            <w:rFonts w:ascii="Cambria Math" w:hAnsi="Cambria Math" w:eastAsia="方正楷体_GB2312"/>
                            <w:sz w:val="24"/>
                          </w:rPr>
                        </m:ctrlPr>
                      </m:e>
                    </m:acc>
                    <m:ctrlPr>
                      <w:rPr>
                        <w:rFonts w:hint="default" w:ascii="Cambria Math" w:hAnsi="Cambria Math" w:eastAsia="方正楷体_GB2312"/>
                        <w:sz w:val="24"/>
                      </w:rPr>
                    </m:ctrlPr>
                  </m:e>
                  <m:sub>
                    <m:r>
                      <m:rPr/>
                      <w:rPr>
                        <w:rFonts w:hint="default" w:ascii="Cambria Math" w:hAnsi="Cambria Math" w:eastAsia="方正楷体_GB2312"/>
                        <w:sz w:val="24"/>
                      </w:rPr>
                      <m:t>2</m:t>
                    </m:r>
                    <m:ctrlPr>
                      <w:rPr>
                        <w:rFonts w:hint="default" w:ascii="Cambria Math" w:hAnsi="Cambria Math" w:eastAsia="方正楷体_GB2312"/>
                        <w:sz w:val="24"/>
                      </w:rPr>
                    </m:ctrlPr>
                  </m:sub>
                </m:sSub>
                <m:r>
                  <m:rPr/>
                  <w:rPr>
                    <w:rFonts w:hint="default" w:ascii="Cambria Math" w:hAnsi="Cambria Math" w:eastAsia="方正楷体_GB2312"/>
                    <w:sz w:val="24"/>
                  </w:rPr>
                  <m:t>//</m:t>
                </m:r>
                <m:acc>
                  <m:accPr>
                    <m:chr m:val="⃗"/>
                    <m:ctrlPr>
                      <w:rPr>
                        <w:rFonts w:hint="default" w:ascii="Cambria Math" w:hAnsi="Cambria Math" w:eastAsia="方正楷体_GB2312"/>
                        <w:sz w:val="24"/>
                      </w:rPr>
                    </m:ctrlPr>
                  </m:accPr>
                  <m:e>
                    <m:r>
                      <m:rPr/>
                      <w:rPr>
                        <w:rFonts w:hint="default" w:ascii="Cambria Math" w:hAnsi="Cambria Math" w:eastAsia="方正楷体_GB2312"/>
                        <w:sz w:val="24"/>
                      </w:rPr>
                      <m:t>n</m:t>
                    </m:r>
                    <m:ctrlPr>
                      <w:rPr>
                        <w:rFonts w:hint="default" w:ascii="Cambria Math" w:hAnsi="Cambria Math" w:eastAsia="方正楷体_GB2312"/>
                        <w:sz w:val="24"/>
                      </w:rPr>
                    </m:ctrlPr>
                  </m:e>
                </m:acc>
                <m:r>
                  <m:rPr/>
                  <w:rPr>
                    <w:rFonts w:hint="default" w:ascii="Cambria Math" w:hAnsi="Cambria Math" w:eastAsia="方正楷体_GB2312"/>
                    <w:sz w:val="24"/>
                  </w:rPr>
                  <m:t>,</m:t>
                </m:r>
              </m:oMath>
            </m:oMathPara>
          </w:p>
        </w:tc>
        <w:tc>
          <w:tcPr>
            <w:tcW w:w="230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7256029B">
            <w:pPr>
              <w:snapToGrid w:val="0"/>
              <w:ind w:left="0" w:leftChars="0" w:right="0" w:rightChars="0" w:firstLine="0" w:firstLineChars="0"/>
              <w:jc w:val="center"/>
              <w:rPr>
                <w:rFonts w:hint="eastAsia" w:ascii="方正楷体_GB2312" w:hAnsi="方正楷体_GB2312" w:eastAsia="方正楷体_GB2312" w:cs="方正楷体_GB2312"/>
                <w:i w:val="0"/>
                <w:sz w:val="24"/>
                <w:lang w:val="en-US" w:eastAsia="zh-CN"/>
              </w:rPr>
            </w:pPr>
            <w:r>
              <w:rPr>
                <w:rFonts w:ascii="方正楷体_GB2312" w:eastAsia="方正楷体_GB2312"/>
                <w:sz w:val="24"/>
              </w:rPr>
              <w:drawing>
                <wp:inline distT="0" distB="0" distL="114300" distR="114300">
                  <wp:extent cx="868680" cy="922655"/>
                  <wp:effectExtent l="0" t="0" r="571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868680" cy="922655"/>
                          </a:xfrm>
                          <a:prstGeom prst="rect">
                            <a:avLst/>
                          </a:prstGeom>
                          <a:noFill/>
                          <a:ln>
                            <a:noFill/>
                          </a:ln>
                        </pic:spPr>
                      </pic:pic>
                    </a:graphicData>
                  </a:graphic>
                </wp:inline>
              </w:drawing>
            </w:r>
          </w:p>
        </w:tc>
      </w:tr>
      <w:tr w14:paraId="2ED45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8D0608F">
            <w:pPr>
              <w:snapToGrid w:val="0"/>
              <w:ind w:left="0" w:leftChars="0" w:right="0" w:rightChars="0" w:firstLine="0" w:firstLineChars="0"/>
              <w:jc w:val="left"/>
              <w:rPr>
                <w:rFonts w:hint="eastAsia" w:ascii="方正楷体_GB2312" w:hAnsi="方正楷体_GB2312" w:eastAsia="方正楷体_GB2312" w:cs="方正楷体_GB2312"/>
                <w:sz w:val="24"/>
                <w:lang w:val="en-US" w:eastAsia="zh-CN"/>
              </w:rPr>
            </w:pPr>
            <w:r>
              <w:rPr>
                <w:rFonts w:hint="eastAsia" w:ascii="方正楷体_GB2312" w:hAnsi="方正楷体_GB2312" w:eastAsia="方正楷体_GB2312" w:cs="方正楷体_GB2312"/>
                <w:sz w:val="24"/>
                <w:lang w:val="en-US" w:eastAsia="zh-CN"/>
              </w:rPr>
              <w:t>斜碰撞</w:t>
            </w:r>
          </w:p>
        </w:tc>
        <w:tc>
          <w:tcPr>
            <w:tcW w:w="4431"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25B59D95">
            <w:pPr>
              <w:snapToGrid w:val="0"/>
              <w:ind w:left="0" w:leftChars="0" w:right="0" w:rightChars="0" w:firstLine="0" w:firstLineChars="0"/>
              <w:jc w:val="center"/>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速度分量不平行于法向</w:t>
            </w:r>
          </w:p>
        </w:tc>
        <w:tc>
          <w:tcPr>
            <w:tcW w:w="230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1CA90B06">
            <w:pPr>
              <w:snapToGrid w:val="0"/>
              <w:ind w:left="0" w:leftChars="0" w:right="0" w:rightChars="0" w:firstLine="0" w:firstLineChars="0"/>
              <w:jc w:val="center"/>
              <w:rPr>
                <w:rFonts w:ascii="方正楷体_GB2312" w:eastAsia="方正楷体_GB2312"/>
                <w:sz w:val="24"/>
              </w:rPr>
            </w:pPr>
            <w:r>
              <w:rPr>
                <w:rFonts w:ascii="方正楷体_GB2312" w:eastAsia="方正楷体_GB2312"/>
                <w:sz w:val="24"/>
              </w:rPr>
              <w:drawing>
                <wp:inline distT="0" distB="0" distL="114300" distR="114300">
                  <wp:extent cx="1051560" cy="1051560"/>
                  <wp:effectExtent l="0" t="0" r="6350" b="635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6"/>
                          <a:stretch>
                            <a:fillRect/>
                          </a:stretch>
                        </pic:blipFill>
                        <pic:spPr>
                          <a:xfrm>
                            <a:off x="0" y="0"/>
                            <a:ext cx="1051560" cy="1051560"/>
                          </a:xfrm>
                          <a:prstGeom prst="rect">
                            <a:avLst/>
                          </a:prstGeom>
                          <a:noFill/>
                          <a:ln>
                            <a:noFill/>
                          </a:ln>
                        </pic:spPr>
                      </pic:pic>
                    </a:graphicData>
                  </a:graphic>
                </wp:inline>
              </w:drawing>
            </w:r>
          </w:p>
        </w:tc>
      </w:tr>
      <w:tr w14:paraId="37F8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56C49BF0">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对心碰撞</w:t>
            </w:r>
          </w:p>
        </w:tc>
        <w:tc>
          <w:tcPr>
            <w:tcW w:w="4431"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22AF7CF8">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若两物体的质心在碰撞法线上</w:t>
            </w:r>
          </w:p>
        </w:tc>
        <w:tc>
          <w:tcPr>
            <w:tcW w:w="230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160896E8">
            <w:pPr>
              <w:snapToGrid w:val="0"/>
              <w:ind w:left="0" w:leftChars="0" w:right="0" w:rightChars="0" w:firstLine="0" w:firstLineChars="0"/>
              <w:jc w:val="center"/>
              <w:rPr>
                <w:rFonts w:hint="eastAsia" w:ascii="方正楷体_GB2312" w:hAnsi="方正楷体_GB2312" w:eastAsia="方正楷体_GB2312" w:cs="方正楷体_GB2312"/>
                <w:sz w:val="24"/>
              </w:rPr>
            </w:pPr>
          </w:p>
        </w:tc>
      </w:tr>
      <w:tr w14:paraId="5EAB5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1738"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01AC3B33">
            <w:pPr>
              <w:snapToGrid w:val="0"/>
              <w:ind w:left="0" w:leftChars="0" w:right="0" w:rightChars="0" w:firstLine="0" w:firstLineChars="0"/>
              <w:jc w:val="left"/>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偏心碰撞</w:t>
            </w:r>
          </w:p>
        </w:tc>
        <w:tc>
          <w:tcPr>
            <w:tcW w:w="4431"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3B822A68">
            <w:pPr>
              <w:snapToGrid w:val="0"/>
              <w:ind w:left="0" w:leftChars="0" w:right="0" w:rightChars="0" w:firstLine="0" w:firstLineChars="0"/>
              <w:jc w:val="center"/>
              <w:rPr>
                <w:rFonts w:hint="eastAsia" w:ascii="方正楷体_GB2312" w:hAnsi="方正楷体_GB2312" w:eastAsia="方正楷体_GB2312" w:cs="方正楷体_GB2312"/>
                <w:sz w:val="24"/>
              </w:rPr>
            </w:pPr>
            <w:r>
              <w:rPr>
                <w:rFonts w:hint="eastAsia" w:ascii="方正楷体_GB2312" w:hAnsi="方正楷体_GB2312" w:eastAsia="方正楷体_GB2312" w:cs="方正楷体_GB2312"/>
                <w:sz w:val="24"/>
              </w:rPr>
              <w:t>若两物体的质心不在碰撞法线上</w:t>
            </w:r>
          </w:p>
        </w:tc>
        <w:tc>
          <w:tcPr>
            <w:tcW w:w="2306" w:type="dxa"/>
            <w:tcBorders>
              <w:top w:val="single" w:color="000000" w:sz="2" w:space="0"/>
              <w:left w:val="single" w:color="000000" w:sz="2" w:space="0"/>
              <w:bottom w:val="single" w:color="000000" w:sz="2" w:space="0"/>
              <w:right w:val="single" w:color="000000" w:sz="2" w:space="0"/>
            </w:tcBorders>
            <w:tcMar>
              <w:top w:w="86" w:type="dxa"/>
              <w:left w:w="86" w:type="dxa"/>
              <w:bottom w:w="86" w:type="dxa"/>
              <w:right w:w="86" w:type="dxa"/>
            </w:tcMar>
            <w:vAlign w:val="center"/>
          </w:tcPr>
          <w:p w14:paraId="032FBEE3">
            <w:pPr>
              <w:snapToGrid w:val="0"/>
              <w:ind w:left="0" w:leftChars="0" w:right="0" w:rightChars="0" w:firstLine="0" w:firstLineChars="0"/>
              <w:jc w:val="center"/>
              <w:rPr>
                <w:rFonts w:hint="eastAsia" w:ascii="方正楷体_GB2312" w:hAnsi="方正楷体_GB2312" w:eastAsia="方正楷体_GB2312" w:cs="方正楷体_GB2312"/>
                <w:sz w:val="24"/>
              </w:rPr>
            </w:pPr>
          </w:p>
        </w:tc>
      </w:tr>
    </w:tbl>
    <w:p w14:paraId="64278A5A">
      <w:pPr>
        <w:widowControl w:val="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12.5 计算</w:t>
      </w:r>
    </w:p>
    <w:p w14:paraId="0092B84C">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动量定理:</w:t>
      </w:r>
    </w:p>
    <w:p w14:paraId="23D688CD">
      <w:pPr>
        <w:widowControl w:val="0"/>
        <w:ind w:firstLine="420" w:firstLineChars="0"/>
        <w:jc w:val="both"/>
        <w:rPr>
          <w:rFonts w:hint="eastAsia" w:ascii="方正楷体_GB2312" w:hAnsi="方正楷体_GB2312" w:eastAsia="方正楷体_GB2312" w:cs="方正楷体_GB2312"/>
          <w:i w:val="0"/>
          <w:kern w:val="2"/>
          <w:sz w:val="24"/>
          <w:szCs w:val="32"/>
          <w:lang w:val="en-US" w:eastAsia="zh-CN" w:bidi="ar-SA"/>
        </w:rPr>
      </w:pPr>
      <m:oMathPara>
        <m:oMath>
          <m:r>
            <m:rPr/>
            <w:rPr>
              <w:rFonts w:hint="default" w:ascii="Cambria Math" w:hAnsi="Cambria Math"/>
              <w:sz w:val="24"/>
            </w:rPr>
            <m:t>m</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C2</m:t>
              </m:r>
              <m:ctrlPr>
                <w:rPr>
                  <w:rFonts w:hint="default"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ctrlPr>
                    <w:rPr>
                      <w:rFonts w:hint="default" w:ascii="Cambria Math" w:hAnsi="Cambria Math"/>
                      <w:sz w:val="24"/>
                    </w:rPr>
                  </m:ctrlPr>
                </m:e>
              </m:nary>
              <m:ctrlPr>
                <w:rPr>
                  <w:rFonts w:hint="default" w:ascii="Cambria Math" w:hAnsi="Cambria Math"/>
                  <w:i/>
                  <w:sz w:val="24"/>
                </w:rPr>
              </m:ctrlPr>
            </m:e>
            <m:sub>
              <m:r>
                <m:rPr/>
                <w:rPr>
                  <w:rFonts w:hint="default" w:ascii="Cambria Math" w:hAnsi="Cambria Math"/>
                  <w:sz w:val="24"/>
                  <w:lang w:val="en-US" w:eastAsia="zh-CN"/>
                </w:rPr>
                <m:t xml:space="preserve"> </m:t>
              </m:r>
              <m:ctrlPr>
                <w:rPr>
                  <w:rFonts w:hint="default" w:ascii="Cambria Math" w:hAnsi="Cambria Math"/>
                  <w:i/>
                  <w:sz w:val="24"/>
                </w:rPr>
              </m:ctrlPr>
            </m:sub>
            <m:sup>
              <m:r>
                <m:rPr/>
                <w:rPr>
                  <w:rFonts w:hint="default" w:ascii="Cambria Math" w:hAnsi="Cambria Math"/>
                  <w:sz w:val="24"/>
                  <w:lang w:val="en-US" w:eastAsia="zh-CN"/>
                </w:rPr>
                <m:t xml:space="preserve"> </m:t>
              </m:r>
              <m:ctrlPr>
                <w:rPr>
                  <w:rFonts w:hint="default" w:ascii="Cambria Math" w:hAnsi="Cambria Math"/>
                  <w:i/>
                  <w:sz w:val="24"/>
                </w:rPr>
              </m:ctrlPr>
            </m:sup>
          </m:sSubSup>
        </m:oMath>
      </m:oMathPara>
    </w:p>
    <w:p w14:paraId="2F34C0C3">
      <w:pPr>
        <w:widowControl w:val="0"/>
        <w:ind w:firstLine="420" w:firstLineChars="0"/>
        <w:jc w:val="both"/>
        <w:rPr>
          <w:rFonts w:hint="default" w:ascii="方正楷体_GB2312" w:hAnsi="方正楷体_GB2312" w:eastAsia="方正楷体_GB2312" w:cs="方正楷体_GB2312"/>
          <w:i w:val="0"/>
          <w:kern w:val="2"/>
          <w:sz w:val="24"/>
          <w:szCs w:val="32"/>
          <w:lang w:val="en-US" w:eastAsia="zh-CN" w:bidi="ar-SA"/>
        </w:rPr>
      </w:pPr>
      <w:r>
        <w:rPr>
          <w:rFonts w:hint="eastAsia" w:ascii="方正楷体_GB2312" w:hAnsi="方正楷体_GB2312" w:eastAsia="方正楷体_GB2312" w:cs="方正楷体_GB2312"/>
          <w:i w:val="0"/>
          <w:kern w:val="2"/>
          <w:sz w:val="24"/>
          <w:szCs w:val="32"/>
          <w:lang w:val="en-US" w:eastAsia="zh-CN" w:bidi="ar-SA"/>
        </w:rPr>
        <w:t>冲量矩定理:</w:t>
      </w:r>
    </w:p>
    <w:p w14:paraId="3E71B877">
      <w:pPr>
        <w:widowControl w:val="0"/>
        <w:jc w:val="both"/>
        <w:rPr>
          <w:rFonts w:hint="default" w:hAnsi="Cambria Math"/>
          <w:i w:val="0"/>
          <w:sz w:val="24"/>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L</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O2</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L</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O1</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acc>
                <m:accPr>
                  <m:chr m:val="⃗"/>
                  <m:ctrlPr>
                    <w:rPr>
                      <w:rFonts w:hint="default" w:ascii="Cambria Math" w:hAnsi="Cambria Math"/>
                      <w:sz w:val="24"/>
                    </w:rPr>
                  </m:ctrlPr>
                </m:accPr>
                <m:e>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ctrlPr>
                    <w:rPr>
                      <w:rFonts w:hint="default" w:ascii="Cambria Math" w:hAnsi="Cambria Math"/>
                      <w:sz w:val="24"/>
                    </w:rPr>
                  </m:ctrlPr>
                </m:e>
              </m:acc>
              <m:ctrlPr>
                <w:rPr>
                  <w:rFonts w:hint="default" w:ascii="Cambria Math" w:hAnsi="Cambria Math"/>
                  <w:sz w:val="24"/>
                </w:rPr>
              </m:ctrlPr>
            </m:e>
          </m:nary>
          <m:r>
            <m:rPr/>
            <w:rPr>
              <w:rFonts w:hint="default" w:ascii="Cambria Math" w:hAnsi="Cambria Math"/>
              <w:sz w:val="24"/>
            </w:rPr>
            <m:t>(</m:t>
          </m:r>
          <m:sSubSup>
            <m:sSubSupPr>
              <m:ctrlPr>
                <w:rPr>
                  <w:rFonts w:hint="default" w:ascii="Cambria Math" w:hAnsi="Cambria Math"/>
                  <w:sz w:val="24"/>
                </w:rPr>
              </m:ctrlPr>
            </m:sSubSupPr>
            <m:e>
              <m:acc>
                <m:accPr>
                  <m:chr m:val="⃗"/>
                  <m:ctrlPr>
                    <w:rPr>
                      <w:rFonts w:hint="default" w:ascii="Cambria Math" w:hAnsi="Cambria Math"/>
                      <w:sz w:val="24"/>
                    </w:rPr>
                  </m:ctrlPr>
                </m:accPr>
                <m:e>
                  <m:r>
                    <m:rPr/>
                    <w:rPr>
                      <w:rFonts w:hint="default" w:ascii="Cambria Math" w:hAnsi="Cambria Math"/>
                      <w:sz w:val="24"/>
                    </w:rPr>
                    <m:t>I</m:t>
                  </m:r>
                  <m:ctrlPr>
                    <w:rPr>
                      <w:rFonts w:hint="default"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m:t>
              </m:r>
              <m:ctrlPr>
                <w:rPr>
                  <w:rFonts w:hint="default" w:ascii="Cambria Math" w:hAnsi="Cambria Math"/>
                  <w:sz w:val="24"/>
                </w:rPr>
              </m:ctrlPr>
            </m:sup>
          </m:sSubSup>
          <m:r>
            <m:rPr/>
            <w:rPr>
              <w:rFonts w:hint="default" w:ascii="Cambria Math" w:hAnsi="Cambria Math"/>
              <w:sz w:val="24"/>
            </w:rPr>
            <m:t>)</m:t>
          </m:r>
        </m:oMath>
      </m:oMathPara>
    </w:p>
    <w:p w14:paraId="04F6200D">
      <w:pPr>
        <w:widowControl w:val="0"/>
        <w:jc w:val="both"/>
        <w:rPr>
          <w:rFonts w:hint="default" w:hAnsi="Cambria Math"/>
          <w:i w:val="0"/>
          <w:sz w:val="24"/>
          <w:lang w:val="en-US" w:eastAsia="zh-CN"/>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L</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C2</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L</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acc>
                <m:accPr>
                  <m:chr m:val="̄"/>
                  <m:ctrlPr>
                    <w:rPr>
                      <w:rFonts w:hint="default" w:ascii="Cambria Math" w:hAnsi="Cambria Math"/>
                      <w:sz w:val="24"/>
                    </w:rPr>
                  </m:ctrlPr>
                </m:accPr>
                <m:e>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e>
              </m:acc>
              <m:ctrlPr>
                <w:rPr>
                  <w:rFonts w:hint="default" w:ascii="Cambria Math" w:hAnsi="Cambria Math"/>
                  <w:sz w:val="24"/>
                </w:rPr>
              </m:ctrlPr>
            </m:e>
          </m:nary>
          <m:r>
            <m:rPr/>
            <w:rPr>
              <w:rFonts w:hint="default" w:ascii="Cambria Math" w:hAnsi="Cambria Math"/>
              <w:sz w:val="24"/>
            </w:rPr>
            <m:t>(</m:t>
          </m:r>
          <m:sSubSup>
            <m:sSubSupPr>
              <m:ctrlPr>
                <w:rPr>
                  <w:rFonts w:hint="default" w:ascii="Cambria Math" w:hAnsi="Cambria Math"/>
                  <w:sz w:val="24"/>
                </w:rPr>
              </m:ctrlPr>
            </m:sSubSupPr>
            <m:e>
              <m:acc>
                <m:accPr>
                  <m:chr m:val="̄"/>
                  <m:ctrlPr>
                    <w:rPr>
                      <w:rFonts w:hint="default" w:ascii="Cambria Math" w:hAnsi="Cambria Math"/>
                      <w:sz w:val="24"/>
                    </w:rPr>
                  </m:ctrlPr>
                </m:accPr>
                <m:e>
                  <m:r>
                    <m:rPr/>
                    <w:rPr>
                      <w:rFonts w:hint="default" w:ascii="Cambria Math" w:hAnsi="Cambria Math"/>
                      <w:sz w:val="24"/>
                    </w:rPr>
                    <m:t>I</m:t>
                  </m:r>
                  <m:ctrlPr>
                    <w:rPr>
                      <w:rFonts w:hint="default"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m:t>
              </m:r>
              <m:ctrlPr>
                <w:rPr>
                  <w:rFonts w:hint="default" w:ascii="Cambria Math" w:hAnsi="Cambria Math"/>
                  <w:sz w:val="24"/>
                </w:rPr>
              </m:ctrlPr>
            </m:sup>
          </m:sSubSup>
          <m:r>
            <m:rPr/>
            <w:rPr>
              <w:rFonts w:hint="default" w:ascii="Cambria Math" w:hAnsi="Cambria Math"/>
              <w:sz w:val="24"/>
            </w:rPr>
            <m:t>)</m:t>
          </m:r>
        </m:oMath>
      </m:oMathPara>
    </w:p>
    <w:p w14:paraId="4A2F8205">
      <w:pPr>
        <w:widowControl w:val="0"/>
        <w:jc w:val="both"/>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注意: 偏性碰撞需要考虑刚体转动</w:t>
      </w:r>
    </w:p>
    <w:p w14:paraId="5E683473">
      <w:pPr>
        <w:widowControl w:val="0"/>
        <w:jc w:val="both"/>
        <w:rPr>
          <w:rFonts w:hint="eastAsia" w:ascii="方正楷体_GB2312" w:hAnsi="方正楷体_GB2312" w:eastAsia="方正楷体_GB2312" w:cs="方正楷体_GB2312"/>
          <w:i w:val="0"/>
          <w:sz w:val="24"/>
          <w:lang w:val="en-US" w:eastAsia="zh-CN"/>
        </w:rPr>
      </w:pPr>
    </w:p>
    <w:p w14:paraId="2A3DE718">
      <w:pPr>
        <w:widowControl w:val="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12.6 碰撞中心</w:t>
      </w:r>
    </w:p>
    <w:p w14:paraId="3EAEF13E">
      <w:pPr>
        <w:widowControl w:val="0"/>
        <w:ind w:firstLine="420" w:firstLineChars="0"/>
        <w:jc w:val="both"/>
        <w:rPr>
          <w:rFonts w:hint="default" w:ascii="方正楷体_GB2312" w:hAnsi="方正楷体_GB2312" w:eastAsia="方正楷体_GB2312" w:cs="方正楷体_GB2312"/>
          <w:i w:val="0"/>
          <w:sz w:val="24"/>
          <w:lang w:val="en-US" w:eastAsia="zh-CN"/>
        </w:rPr>
      </w:pPr>
      <w:r>
        <w:rPr>
          <w:rFonts w:hint="default" w:ascii="方正楷体_GB2312" w:hAnsi="方正楷体_GB2312" w:eastAsia="方正楷体_GB2312" w:cs="方正楷体_GB2312"/>
          <w:i w:val="0"/>
          <w:sz w:val="24"/>
          <w:lang w:val="en-US" w:eastAsia="zh-CN"/>
        </w:rPr>
        <w:t>轴承碰撞反力冲量等于零</w:t>
      </w:r>
      <w:r>
        <w:rPr>
          <w:rFonts w:hint="eastAsia" w:ascii="方正楷体_GB2312" w:hAnsi="方正楷体_GB2312" w:eastAsia="方正楷体_GB2312" w:cs="方正楷体_GB2312"/>
          <w:i w:val="0"/>
          <w:sz w:val="24"/>
          <w:lang w:val="en-US" w:eastAsia="zh-CN"/>
        </w:rPr>
        <w:t xml:space="preserve">时, </w:t>
      </w:r>
      <w:r>
        <w:rPr>
          <w:rFonts w:hint="default" w:ascii="方正楷体_GB2312" w:hAnsi="方正楷体_GB2312" w:eastAsia="方正楷体_GB2312" w:cs="方正楷体_GB2312"/>
          <w:i w:val="0"/>
          <w:sz w:val="24"/>
          <w:lang w:val="en-US" w:eastAsia="zh-CN"/>
        </w:rPr>
        <w:t>打击冲量的作用位置。</w:t>
      </w:r>
    </w:p>
    <w:p w14:paraId="39793BFA">
      <w:pPr>
        <w:widowControl w:val="0"/>
        <w:ind w:firstLine="420" w:firstLineChars="0"/>
        <w:jc w:val="both"/>
        <w:rPr>
          <w:rFonts w:hint="default" w:ascii="方正楷体_GB2312" w:hAnsi="方正楷体_GB2312" w:eastAsia="方正楷体_GB2312" w:cs="方正楷体_GB2312"/>
          <w:i w:val="0"/>
          <w:sz w:val="24"/>
          <w:lang w:val="en-US" w:eastAsia="zh-CN"/>
        </w:rPr>
      </w:pPr>
      <m:oMathPara>
        <m:oMath>
          <m:r>
            <m:rPr/>
            <w:rPr>
              <w:rFonts w:hint="default" w:ascii="Cambria Math" w:hAnsi="Cambria Math"/>
              <w:sz w:val="24"/>
            </w:rPr>
            <m:t>l=</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J</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den>
          </m:f>
        </m:oMath>
      </m:oMathPara>
    </w:p>
    <w:p w14:paraId="0FAA6FDD">
      <w:pPr>
        <w:widowControl w:val="0"/>
        <w:numPr>
          <w:ilvl w:val="0"/>
          <w:numId w:val="1"/>
        </w:numPr>
        <w:ind w:left="420" w:leftChars="0" w:hanging="420" w:firstLineChars="0"/>
        <w:jc w:val="both"/>
        <w:rPr>
          <w:rFonts w:hint="eastAsia"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对于长为L的均质杆:</w:t>
      </w:r>
    </w:p>
    <w:p w14:paraId="47354C1F">
      <w:pPr>
        <w:widowControl w:val="0"/>
        <w:ind w:left="420" w:leftChars="0" w:firstLine="420" w:firstLineChars="0"/>
        <w:jc w:val="both"/>
        <w:rPr>
          <w:rFonts w:hint="default" w:ascii="方正楷体_GB2312" w:hAnsi="方正楷体_GB2312" w:eastAsia="方正楷体_GB2312" w:cs="方正楷体_GB2312"/>
          <w:i w:val="0"/>
          <w:sz w:val="24"/>
          <w:lang w:val="en-US" w:eastAsia="zh-CN"/>
        </w:rPr>
      </w:pPr>
      <w:r>
        <w:rPr>
          <w:rFonts w:hint="eastAsia" w:ascii="方正楷体_GB2312" w:hAnsi="方正楷体_GB2312" w:eastAsia="方正楷体_GB2312" w:cs="方正楷体_GB2312"/>
          <w:i w:val="0"/>
          <w:sz w:val="24"/>
          <w:lang w:val="en-US" w:eastAsia="zh-CN"/>
        </w:rPr>
        <w:t xml:space="preserve">碰撞中心:   </w:t>
      </w:r>
      <m:oMath>
        <m:r>
          <m:rPr/>
          <w:rPr>
            <w:rFonts w:hint="default" w:ascii="Cambria Math" w:hAnsi="Cambria Math"/>
            <w:sz w:val="24"/>
          </w:rPr>
          <m:t>l=</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J</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2</m:t>
            </m:r>
            <m:ctrlPr>
              <w:rPr>
                <w:rFonts w:hint="default" w:ascii="Cambria Math" w:hAnsi="Cambria Math"/>
                <w:sz w:val="24"/>
              </w:rPr>
            </m:ctrlPr>
          </m:num>
          <m:den>
            <m:r>
              <m:rPr/>
              <w:rPr>
                <w:rFonts w:hint="default" w:ascii="Cambria Math" w:hAnsi="Cambria Math"/>
                <w:sz w:val="24"/>
              </w:rPr>
              <m:t>3</m:t>
            </m:r>
            <m:ctrlPr>
              <w:rPr>
                <w:rFonts w:hint="default" w:ascii="Cambria Math" w:hAnsi="Cambria Math"/>
                <w:sz w:val="24"/>
              </w:rPr>
            </m:ctrlPr>
          </m:den>
        </m:f>
        <m:r>
          <m:rPr/>
          <w:rPr>
            <w:rFonts w:hint="default" w:ascii="Cambria Math" w:hAnsi="Cambria Math"/>
            <w:sz w:val="24"/>
          </w:rPr>
          <m:t>L</m:t>
        </m:r>
      </m:oMath>
    </w:p>
    <w:p w14:paraId="050AF39A">
      <w:pPr>
        <w:widowControl w:val="0"/>
        <w:jc w:val="both"/>
        <w:rPr>
          <w:rFonts w:hint="eastAsia" w:ascii="方正楷体_GB2312" w:hAnsi="方正楷体_GB2312" w:eastAsia="方正楷体_GB2312" w:cs="方正楷体_GB2312"/>
          <w:i w:val="0"/>
          <w:sz w:val="24"/>
          <w:lang w:val="en-US" w:eastAsia="zh-CN"/>
        </w:rPr>
      </w:pPr>
    </w:p>
    <w:p w14:paraId="554A847C">
      <w:pPr>
        <w:widowControl w:val="0"/>
        <w:jc w:val="both"/>
        <w:rPr>
          <w:rFonts w:hint="eastAsia" w:ascii="方正楷体_GB2312" w:hAnsi="方正楷体_GB2312" w:eastAsia="方正楷体_GB2312" w:cs="方正楷体_GB2312"/>
          <w:i w:val="0"/>
          <w:sz w:val="24"/>
          <w:lang w:val="en-US" w:eastAsia="zh-CN"/>
        </w:rPr>
      </w:pPr>
    </w:p>
    <w:p w14:paraId="7F3A2B69">
      <w:pPr>
        <w:widowControl w:val="0"/>
        <w:jc w:val="both"/>
        <w:rPr>
          <w:rFonts w:hint="eastAsia" w:ascii="方正楷体_GB2312" w:hAnsi="方正楷体_GB2312" w:eastAsia="方正楷体_GB2312" w:cs="方正楷体_GB2312"/>
          <w:i w:val="0"/>
          <w:sz w:val="24"/>
          <w:lang w:val="en-US" w:eastAsia="zh-CN"/>
        </w:rPr>
      </w:pPr>
    </w:p>
    <w:p w14:paraId="082D5B35">
      <w:pPr>
        <w:widowControl w:val="0"/>
        <w:jc w:val="both"/>
        <w:rPr>
          <w:rFonts w:hint="eastAsia" w:ascii="方正楷体_GB2312" w:hAnsi="方正楷体_GB2312" w:eastAsia="方正楷体_GB2312" w:cs="方正楷体_GB2312"/>
          <w:i w:val="0"/>
          <w:sz w:val="24"/>
          <w:lang w:val="en-US" w:eastAsia="zh-CN"/>
        </w:rPr>
      </w:pPr>
    </w:p>
    <w:p w14:paraId="7C7B82A4">
      <w:pPr>
        <w:widowControl w:val="0"/>
        <w:jc w:val="both"/>
        <w:rPr>
          <w:rFonts w:hint="eastAsia" w:ascii="方正楷体_GB2312" w:hAnsi="方正楷体_GB2312" w:eastAsia="方正楷体_GB2312" w:cs="方正楷体_GB2312"/>
          <w:i w:val="0"/>
          <w:sz w:val="24"/>
          <w:lang w:val="en-US" w:eastAsia="zh-CN"/>
        </w:rPr>
      </w:pPr>
    </w:p>
    <w:p w14:paraId="6F11F3D0">
      <w:pPr>
        <w:widowControl w:val="0"/>
        <w:jc w:val="both"/>
        <w:rPr>
          <w:rFonts w:hint="eastAsia" w:ascii="方正楷体_GB2312" w:hAnsi="方正楷体_GB2312" w:eastAsia="方正楷体_GB2312" w:cs="方正楷体_GB2312"/>
          <w:i w:val="0"/>
          <w:sz w:val="24"/>
          <w:lang w:val="en-US" w:eastAsia="zh-CN"/>
        </w:rPr>
      </w:pPr>
    </w:p>
    <w:p w14:paraId="4D0D2011">
      <w:pPr>
        <w:widowControl w:val="0"/>
        <w:jc w:val="both"/>
        <w:rPr>
          <w:rFonts w:hint="eastAsia" w:ascii="方正楷体_GB2312" w:hAnsi="方正楷体_GB2312" w:eastAsia="方正楷体_GB2312" w:cs="方正楷体_GB2312"/>
          <w:i w:val="0"/>
          <w:sz w:val="24"/>
          <w:lang w:val="en-US" w:eastAsia="zh-CN"/>
        </w:rPr>
      </w:pPr>
    </w:p>
    <w:p w14:paraId="7430B3F5">
      <w:pPr>
        <w:widowControl w:val="0"/>
        <w:jc w:val="both"/>
        <w:rPr>
          <w:rFonts w:hint="eastAsia" w:ascii="方正楷体_GB2312" w:hAnsi="方正楷体_GB2312" w:eastAsia="方正楷体_GB2312" w:cs="方正楷体_GB2312"/>
          <w:i w:val="0"/>
          <w:sz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楷体_GB2312">
    <w:panose1 w:val="02000000000000000000"/>
    <w:charset w:val="86"/>
    <w:family w:val="auto"/>
    <w:pitch w:val="default"/>
    <w:sig w:usb0="A00002BF" w:usb1="184F6CFA" w:usb2="00000012" w:usb3="00000000" w:csb0="00040001" w:csb1="00000000"/>
    <w:embedRegular r:id="rId1" w:fontKey="{0190459E-17F4-484D-9235-57707B18F44C}"/>
  </w:font>
  <w:font w:name="Cambria Math">
    <w:panose1 w:val="02040503050406030204"/>
    <w:charset w:val="00"/>
    <w:family w:val="auto"/>
    <w:pitch w:val="default"/>
    <w:sig w:usb0="E00006FF" w:usb1="420024FF" w:usb2="02000000" w:usb3="00000000" w:csb0="2000019F" w:csb1="00000000"/>
    <w:embedRegular r:id="rId2" w:fontKey="{D3A22648-BA6F-4F56-8F7B-1E350A1C41F2}"/>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34486E"/>
    <w:multiLevelType w:val="singleLevel"/>
    <w:tmpl w:val="4D34486E"/>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4360A6"/>
    <w:rsid w:val="04944D12"/>
    <w:rsid w:val="067109B9"/>
    <w:rsid w:val="07FD0C1A"/>
    <w:rsid w:val="0FA96298"/>
    <w:rsid w:val="10165A9D"/>
    <w:rsid w:val="11416702"/>
    <w:rsid w:val="12960F52"/>
    <w:rsid w:val="146938C0"/>
    <w:rsid w:val="19CB3BE9"/>
    <w:rsid w:val="1E6D7CAF"/>
    <w:rsid w:val="20150203"/>
    <w:rsid w:val="2027131F"/>
    <w:rsid w:val="22172078"/>
    <w:rsid w:val="26E81DD0"/>
    <w:rsid w:val="27054714"/>
    <w:rsid w:val="28D81B4E"/>
    <w:rsid w:val="2AD339CB"/>
    <w:rsid w:val="2B88437A"/>
    <w:rsid w:val="2D931F04"/>
    <w:rsid w:val="32520EBF"/>
    <w:rsid w:val="33513ACD"/>
    <w:rsid w:val="34F523FD"/>
    <w:rsid w:val="35CB4631"/>
    <w:rsid w:val="35D112E4"/>
    <w:rsid w:val="394D5FA5"/>
    <w:rsid w:val="39C74E66"/>
    <w:rsid w:val="3A5A26E4"/>
    <w:rsid w:val="3B9A1C8B"/>
    <w:rsid w:val="3F8C2250"/>
    <w:rsid w:val="428D3F8A"/>
    <w:rsid w:val="44B76B9B"/>
    <w:rsid w:val="46726459"/>
    <w:rsid w:val="48D766C0"/>
    <w:rsid w:val="4CC72AFC"/>
    <w:rsid w:val="51B407D9"/>
    <w:rsid w:val="5413297B"/>
    <w:rsid w:val="546D471F"/>
    <w:rsid w:val="54F441BF"/>
    <w:rsid w:val="580379E4"/>
    <w:rsid w:val="58726012"/>
    <w:rsid w:val="58EF5BB7"/>
    <w:rsid w:val="591B52B2"/>
    <w:rsid w:val="5A7E679E"/>
    <w:rsid w:val="5C655535"/>
    <w:rsid w:val="5E57565C"/>
    <w:rsid w:val="5F5A097F"/>
    <w:rsid w:val="60116111"/>
    <w:rsid w:val="60B07765"/>
    <w:rsid w:val="60F34EB2"/>
    <w:rsid w:val="619B2504"/>
    <w:rsid w:val="66D03292"/>
    <w:rsid w:val="672D1356"/>
    <w:rsid w:val="68242101"/>
    <w:rsid w:val="70521BB1"/>
    <w:rsid w:val="75BA392A"/>
    <w:rsid w:val="7C2F71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4"/>
      <w:szCs w:val="32"/>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492</Words>
  <Characters>561</Characters>
  <Lines>0</Lines>
  <Paragraphs>0</Paragraphs>
  <TotalTime>119</TotalTime>
  <ScaleCrop>false</ScaleCrop>
  <LinksUpToDate>false</LinksUpToDate>
  <CharactersWithSpaces>608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2025-12-08T14:48:00Z</dcterms:created>
  <dc:creator>刘祥泷</dc:creator>
  <cp:lastModifiedBy>1</cp:lastModifiedBy>
  <dcterms:modified xsi:type="dcterms:W3CDTF">2026-01-09T12:26:18Z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475128FD265749799232188368671B90_12</vt:lpwstr>
  </property>
  <property fmtid="{D5CDD505-2E9C-101B-9397-08002B2CF9AE}" pid="4" name="KSOTemplateDocerSaveRecord">
    <vt:lpwstr>eyJoZGlkIjoiMzEwNTM5NzYwMDRjMzkwZTVkZjY2ODkwMGIxNGU0OTUiLCJ1c2VySWQiOiI0OTQzMTgwNDgifQ==</vt:lpwstr>
  </property>
</Properties>
</file>