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C3C41">
      <w:pPr>
        <w:spacing w:before="1700"/>
        <w:jc w:val="center"/>
        <w:rPr>
          <w:rFonts w:hint="eastAsia" w:ascii="华文楷体" w:hAnsi="华文楷体" w:eastAsia="华文楷体" w:cs="华文楷体"/>
        </w:rPr>
      </w:pPr>
      <w:bookmarkStart w:id="0" w:name="_GoBack"/>
      <w:r>
        <w:rPr>
          <w:rFonts w:hint="eastAsia" w:ascii="华文楷体" w:hAnsi="华文楷体" w:eastAsia="华文楷体" w:cs="华文楷体"/>
          <w:b/>
          <w:color w:val="1F4E79"/>
          <w:sz w:val="60"/>
        </w:rPr>
        <w:t>理 论 力 学</w:t>
      </w:r>
      <w:r>
        <w:rPr>
          <w:rFonts w:hint="eastAsia" w:ascii="华文楷体" w:hAnsi="华文楷体" w:eastAsia="华文楷体" w:cs="华文楷体"/>
        </w:rPr>
        <w:br w:type="page"/>
      </w:r>
    </w:p>
    <w:p w14:paraId="391A5294">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使用说明</w:t>
      </w:r>
    </w:p>
    <w:p w14:paraId="7F8DE96D">
      <w:pPr>
        <w:ind w:firstLine="420"/>
        <w:rPr>
          <w:rFonts w:hint="eastAsia" w:ascii="华文楷体" w:hAnsi="华文楷体" w:eastAsia="华文楷体" w:cs="华文楷体"/>
        </w:rPr>
      </w:pPr>
      <w:r>
        <w:rPr>
          <w:rFonts w:hint="eastAsia" w:ascii="华文楷体" w:hAnsi="华文楷体" w:eastAsia="华文楷体" w:cs="华文楷体"/>
        </w:rPr>
        <w:t>本笔记以用户提供的《理论力学》课堂笔记为主线重新组织。原笔记覆盖平面力系、空间力系、摩擦、运动学、质点动力学、动量定理、动量矩定理、动能定理、虚位移、达朗贝尔原理、分析力学与碰撞等内容；其中分析力学部分记录了约束、自由度、广义坐标、广义力、动力学普遍方程、拉格朗日方程及初积分等知识点。</w:t>
      </w:r>
    </w:p>
    <w:p w14:paraId="79BFE56A">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目录</w:t>
      </w:r>
    </w:p>
    <w:p w14:paraId="7E903F35">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第1章 静力学基础</w:t>
      </w:r>
    </w:p>
    <w:p w14:paraId="1E5DB08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 力、力矩与力偶</w:t>
      </w:r>
    </w:p>
    <w:p w14:paraId="160EC84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1.2 平面力系</w:t>
      </w:r>
    </w:p>
    <w:p w14:paraId="2929D657">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1.3 空间力系</w:t>
      </w:r>
    </w:p>
    <w:p w14:paraId="34F80F4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1.4 约束与约束反力</w:t>
      </w:r>
    </w:p>
    <w:p w14:paraId="01B422C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1.5 摩擦</w:t>
      </w:r>
    </w:p>
    <w:p w14:paraId="42F2ACF8">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1.6 分布载荷、等效合力与静力学建模顺序</w:t>
      </w:r>
    </w:p>
    <w:p w14:paraId="4A1CEEA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1.7 静定与“方程数—未知量”判断</w:t>
      </w:r>
    </w:p>
    <w:p w14:paraId="3E334FC2">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第2章 点的运动学</w:t>
      </w:r>
    </w:p>
    <w:p w14:paraId="5A0E46A8">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2.1 矢量法与直角坐标法</w:t>
      </w:r>
    </w:p>
    <w:p w14:paraId="1FEE0C4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2.2 自然坐标：切向与法向分解</w:t>
      </w:r>
    </w:p>
    <w:p w14:paraId="4AA02838">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2.3 相对运动、牵连运动与科氏项</w:t>
      </w:r>
    </w:p>
    <w:p w14:paraId="474BA006">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2.4 极坐标中的速度与加速度</w:t>
      </w:r>
    </w:p>
    <w:p w14:paraId="30D03B00">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第3章 刚体运动学</w:t>
      </w:r>
    </w:p>
    <w:p w14:paraId="0F357939">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3.1 刚体平动</w:t>
      </w:r>
    </w:p>
    <w:p w14:paraId="117EDDC2">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3.2 定轴转动</w:t>
      </w:r>
    </w:p>
    <w:p w14:paraId="40A7A871">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3.3 刚体平面运动与基点法</w:t>
      </w:r>
    </w:p>
    <w:p w14:paraId="341844E1">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3.4 速度瞬心</w:t>
      </w:r>
    </w:p>
    <w:p w14:paraId="7B8FD4A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3.5 刚体运动与动力学量的衔接</w:t>
      </w:r>
    </w:p>
    <w:p w14:paraId="123B3BF1">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3.6 纯滚动约束</w:t>
      </w:r>
    </w:p>
    <w:p w14:paraId="4544E17B">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第4章 质点动力学</w:t>
      </w:r>
    </w:p>
    <w:p w14:paraId="0247A11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4.1 牛顿运动定律与动力学基本方程</w:t>
      </w:r>
    </w:p>
    <w:p w14:paraId="65A7E618">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4.2 自然坐标形式</w:t>
      </w:r>
    </w:p>
    <w:p w14:paraId="62B6D3E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4.3 相对运动动力学与惯性力</w:t>
      </w:r>
    </w:p>
    <w:p w14:paraId="58728B2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4.4 质心计算与质心运动定理</w:t>
      </w:r>
    </w:p>
    <w:p w14:paraId="0DD033C6">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第5章 动量定理</w:t>
      </w:r>
    </w:p>
    <w:p w14:paraId="692A7BCC">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5.1 动量与冲量</w:t>
      </w:r>
    </w:p>
    <w:p w14:paraId="4EFDE83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5.2 质点与质点系动量定理</w:t>
      </w:r>
    </w:p>
    <w:p w14:paraId="06E1FEFE">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5.3 动量守恒</w:t>
      </w:r>
    </w:p>
    <w:p w14:paraId="597ABCE8">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第6章 动量矩定理与刚体转动惯性</w:t>
      </w:r>
    </w:p>
    <w:p w14:paraId="5D514762">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6.1 转动惯量与回转半径</w:t>
      </w:r>
    </w:p>
    <w:p w14:paraId="2423424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6.2 惯性积与惯性张量</w:t>
      </w:r>
    </w:p>
    <w:p w14:paraId="7B657037">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6.3 任意轴转动惯量</w:t>
      </w:r>
    </w:p>
    <w:p w14:paraId="05F0872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6.4 惯性主轴与中心惯性主轴</w:t>
      </w:r>
    </w:p>
    <w:p w14:paraId="60C20717">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6.5 平行轴定理</w:t>
      </w:r>
    </w:p>
    <w:p w14:paraId="41CABC99">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6.6 常见均质刚体的转动惯量</w:t>
      </w:r>
    </w:p>
    <w:p w14:paraId="3953109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6.7 动量矩</w:t>
      </w:r>
    </w:p>
    <w:p w14:paraId="202C493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6.8 动量矩定理</w:t>
      </w:r>
    </w:p>
    <w:p w14:paraId="1C77B59A">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6.9 相对质心的动量矩定理与守恒</w:t>
      </w:r>
    </w:p>
    <w:p w14:paraId="633F583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6.10 刚体绕固定轴的动力学微分方程</w:t>
      </w:r>
    </w:p>
    <w:p w14:paraId="1E4FDC4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6.11 惯性主轴下的欧拉方程</w:t>
      </w:r>
    </w:p>
    <w:p w14:paraId="7CD5768F">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第7章 动能定理</w:t>
      </w:r>
    </w:p>
    <w:p w14:paraId="14C424F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7.1 功与功率</w:t>
      </w:r>
    </w:p>
    <w:p w14:paraId="500C7AA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7.2 质点系与刚体的动能</w:t>
      </w:r>
    </w:p>
    <w:p w14:paraId="294F0006">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7.3 动能定理</w:t>
      </w:r>
    </w:p>
    <w:p w14:paraId="6E939267">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第8章 虚位移原理</w:t>
      </w:r>
    </w:p>
    <w:p w14:paraId="0E0F244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8.1 约束与虚位移</w:t>
      </w:r>
    </w:p>
    <w:p w14:paraId="04533C35">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8.2 虚功</w:t>
      </w:r>
    </w:p>
    <w:p w14:paraId="4B47C71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8.3 理想约束</w:t>
      </w:r>
    </w:p>
    <w:p w14:paraId="684E52C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8.4 虚位移原理</w:t>
      </w:r>
    </w:p>
    <w:p w14:paraId="7A8CDA4E">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8.5 虚位移法与超静定/约束释放思想</w:t>
      </w:r>
    </w:p>
    <w:p w14:paraId="12B5E9F2">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第9章 达朗贝尔原理</w:t>
      </w:r>
    </w:p>
    <w:p w14:paraId="1697D2AE">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9.1 质点的惯性力</w:t>
      </w:r>
    </w:p>
    <w:p w14:paraId="1893E87C">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9.2 刚体惯性力系的简化</w:t>
      </w:r>
    </w:p>
    <w:p w14:paraId="4F2C468E">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9.3 达朗贝尔原理与动力学静力化</w:t>
      </w:r>
    </w:p>
    <w:p w14:paraId="05162F7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9.4 达朗贝尔—拉格朗日原理</w:t>
      </w:r>
    </w:p>
    <w:p w14:paraId="497AFA7E">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第10章 分析力学与拉格朗日方程</w:t>
      </w:r>
    </w:p>
    <w:p w14:paraId="796D1CD6">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 约束的数学表示</w:t>
      </w:r>
    </w:p>
    <w:p w14:paraId="1CC5831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10.2 自由度</w:t>
      </w:r>
    </w:p>
    <w:p w14:paraId="61E975CC">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10.3 广义坐标</w:t>
      </w:r>
    </w:p>
    <w:p w14:paraId="22788134">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10.4 广义速度与广义虚位移</w:t>
      </w:r>
    </w:p>
    <w:p w14:paraId="4F0196FA">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10.5 广义力的定义与推导</w:t>
      </w:r>
    </w:p>
    <w:p w14:paraId="6786023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10.6 广义力的几何求法</w:t>
      </w:r>
    </w:p>
    <w:p w14:paraId="5B309CD2">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10.7 势力场中的广义力</w:t>
      </w:r>
    </w:p>
    <w:p w14:paraId="376FC6DA">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10.8 动力学普遍方程</w:t>
      </w:r>
    </w:p>
    <w:p w14:paraId="38BE00AD">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10.9 从广义惯性力到动能恒等式</w:t>
      </w:r>
    </w:p>
    <w:p w14:paraId="53C95CC9">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10.10 第二类拉格朗日方程</w:t>
      </w:r>
    </w:p>
    <w:p w14:paraId="7120355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10.11 单摆建模例</w:t>
      </w:r>
    </w:p>
    <w:p w14:paraId="63656EE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10.12 质点系平衡、势能与稳定性</w:t>
      </w:r>
    </w:p>
    <w:p w14:paraId="0FA5DA5C">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10.13 拉格朗日初积分：能量积分</w:t>
      </w:r>
    </w:p>
    <w:p w14:paraId="70FDDDEC">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10.14 拉格朗日初积分：循环坐标</w:t>
      </w:r>
    </w:p>
    <w:p w14:paraId="5098B776">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10.15 第一类拉格朗日方程</w:t>
      </w:r>
    </w:p>
    <w:p w14:paraId="3B77B26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10.16 哈密顿原理与变分形式</w:t>
      </w:r>
    </w:p>
    <w:p w14:paraId="25558F93">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10.17 含黏性阻尼系统的拉格朗日方程</w:t>
      </w:r>
    </w:p>
    <w:p w14:paraId="3CCA6CCF">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10.18 两自由度系统的矩阵形式</w:t>
      </w:r>
    </w:p>
    <w:p w14:paraId="3958424B">
      <w:pPr>
        <w:spacing w:after="24"/>
        <w:ind w:left="85"/>
        <w:rPr>
          <w:rFonts w:hint="eastAsia" w:ascii="华文楷体" w:hAnsi="华文楷体" w:eastAsia="华文楷体" w:cs="华文楷体"/>
        </w:rPr>
      </w:pPr>
      <w:r>
        <w:rPr>
          <w:rFonts w:hint="eastAsia" w:ascii="华文楷体" w:hAnsi="华文楷体" w:eastAsia="华文楷体" w:cs="华文楷体"/>
          <w:b/>
          <w:color w:val="1F4E79"/>
          <w:sz w:val="20"/>
        </w:rPr>
        <w:t>第11章 碰撞问题</w:t>
      </w:r>
    </w:p>
    <w:p w14:paraId="2051497A">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11.1 碰撞的基本假设</w:t>
      </w:r>
    </w:p>
    <w:p w14:paraId="67388FCB">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11.2 恢复系数</w:t>
      </w:r>
    </w:p>
    <w:p w14:paraId="101FA2BE">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11.3 正碰撞、斜碰撞、对心与偏心</w:t>
      </w:r>
    </w:p>
    <w:p w14:paraId="5E3A2C10">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11.4 冲量与冲量矩方程</w:t>
      </w:r>
    </w:p>
    <w:p w14:paraId="3A9C89C9">
      <w:pPr>
        <w:spacing w:after="24"/>
        <w:ind w:left="454"/>
        <w:rPr>
          <w:rFonts w:hint="eastAsia" w:ascii="华文楷体" w:hAnsi="华文楷体" w:eastAsia="华文楷体" w:cs="华文楷体"/>
        </w:rPr>
      </w:pPr>
      <w:r>
        <w:rPr>
          <w:rFonts w:hint="eastAsia" w:ascii="华文楷体" w:hAnsi="华文楷体" w:eastAsia="华文楷体" w:cs="华文楷体"/>
          <w:b w:val="0"/>
          <w:color w:val="464646"/>
          <w:sz w:val="18"/>
        </w:rPr>
        <w:t>11.5 碰撞中心</w:t>
      </w:r>
    </w:p>
    <w:p w14:paraId="08DCD372">
      <w:pPr>
        <w:rPr>
          <w:rFonts w:hint="eastAsia" w:ascii="华文楷体" w:hAnsi="华文楷体" w:eastAsia="华文楷体" w:cs="华文楷体"/>
        </w:rPr>
      </w:pPr>
      <w:r>
        <w:rPr>
          <w:rFonts w:hint="eastAsia" w:ascii="华文楷体" w:hAnsi="华文楷体" w:eastAsia="华文楷体" w:cs="华文楷体"/>
        </w:rPr>
        <w:br w:type="page"/>
      </w:r>
    </w:p>
    <w:p w14:paraId="47E63A19">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第1章 静力学基础</w:t>
      </w:r>
    </w:p>
    <w:p w14:paraId="63B83F47">
      <w:pPr>
        <w:ind w:firstLine="420"/>
        <w:rPr>
          <w:rFonts w:hint="eastAsia" w:ascii="华文楷体" w:hAnsi="华文楷体" w:eastAsia="华文楷体" w:cs="华文楷体"/>
        </w:rPr>
      </w:pPr>
      <w:r>
        <w:rPr>
          <w:rFonts w:hint="eastAsia" w:ascii="华文楷体" w:hAnsi="华文楷体" w:eastAsia="华文楷体" w:cs="华文楷体"/>
        </w:rPr>
        <w:t>静力学研究刚体在力作用下保持平衡的条件。对于后续动力学而言，静力学不仅提供“受力图—平衡方程”的基本分析框架，也提供力系等效、力矩、约束反力等语言。动力学中的达朗贝尔原理，本质上正是通过引入惯性力，把运动问题重新写成类似静力平衡的形式。</w:t>
      </w:r>
    </w:p>
    <w:p w14:paraId="422D5A8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 力、力矩与力偶</w:t>
      </w:r>
    </w:p>
    <w:p w14:paraId="602462DC">
      <w:pPr>
        <w:pStyle w:val="5"/>
        <w:shd w:val="clear" w:fill="E2F0D9"/>
        <w:rPr>
          <w:rFonts w:hint="eastAsia" w:ascii="华文楷体" w:hAnsi="华文楷体" w:eastAsia="华文楷体" w:cs="华文楷体"/>
        </w:rPr>
      </w:pPr>
      <w:r>
        <w:rPr>
          <w:rFonts w:hint="eastAsia" w:ascii="华文楷体" w:hAnsi="华文楷体" w:eastAsia="华文楷体" w:cs="华文楷体"/>
        </w:rPr>
        <w:t>1. 基本概念</w:t>
      </w:r>
    </w:p>
    <w:p w14:paraId="2311D0CC">
      <w:pPr>
        <w:ind w:firstLine="420"/>
        <w:rPr>
          <w:rFonts w:hint="eastAsia" w:ascii="华文楷体" w:hAnsi="华文楷体" w:eastAsia="华文楷体" w:cs="华文楷体"/>
        </w:rPr>
      </w:pPr>
      <w:r>
        <w:rPr>
          <w:rFonts w:hint="eastAsia" w:ascii="华文楷体" w:hAnsi="华文楷体" w:eastAsia="华文楷体" w:cs="华文楷体"/>
        </w:rPr>
        <w:t>力是物体间机械相互作用的矢量描述，具有大小、方向和作用点三个要素。对于刚体，力不仅可能产生平动趋势，还可能产生绕某点或某轴的转动趋势，因此仅给出合力通常不足以描述一个一般力系。</w:t>
      </w:r>
    </w:p>
    <w:p w14:paraId="26A22B55">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m:sty m:val="b"/>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O</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r>
            <m:rPr>
              <m:sty m:val="b"/>
            </m:rPr>
            <w:rPr>
              <w:rFonts w:hint="eastAsia" w:ascii="Cambria Math" w:hAnsi="Cambria Math" w:eastAsia="华文楷体" w:cs="华文楷体"/>
              <w:sz w:val="19"/>
            </w:rPr>
            <m:t>r</m:t>
          </m:r>
          <m:r>
            <m:rPr/>
            <w:rPr>
              <w:rFonts w:hint="eastAsia" w:ascii="Cambria Math" w:hAnsi="Cambria Math" w:eastAsia="华文楷体" w:cs="华文楷体"/>
              <w:sz w:val="19"/>
            </w:rPr>
            <m:t>×</m:t>
          </m:r>
          <m:r>
            <m:rPr>
              <m:sty m:val="b"/>
            </m:rPr>
            <w:rPr>
              <w:rFonts w:hint="eastAsia" w:ascii="Cambria Math" w:hAnsi="Cambria Math" w:eastAsia="华文楷体" w:cs="华文楷体"/>
              <w:sz w:val="19"/>
            </w:rPr>
            <m:t>F</m:t>
          </m:r>
          <m:r>
            <m:rPr/>
            <w:rPr>
              <w:rFonts w:hint="eastAsia" w:ascii="Cambria Math" w:hAnsi="Cambria Math" w:eastAsia="华文楷体" w:cs="华文楷体"/>
              <w:sz w:val="19"/>
            </w:rPr>
            <m:t>]</m:t>
          </m:r>
        </m:oMath>
      </m:oMathPara>
    </w:p>
    <w:p w14:paraId="781361EE">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`(r)`</m:t>
        </m:r>
      </m:oMath>
      <w:r>
        <w:rPr>
          <w:rFonts w:hint="eastAsia" w:ascii="华文楷体" w:hAnsi="华文楷体" w:eastAsia="华文楷体" w:cs="华文楷体"/>
        </w:rPr>
        <w:t xml:space="preserve">为从参考点 </w:t>
      </w:r>
      <m:oMath>
        <m:r>
          <m:rPr/>
          <w:rPr>
            <w:rFonts w:hint="eastAsia" w:ascii="Cambria Math" w:hAnsi="Cambria Math" w:eastAsia="华文楷体" w:cs="华文楷体"/>
            <w:sz w:val="21"/>
          </w:rPr>
          <m:t>(O)`</m:t>
        </m:r>
      </m:oMath>
      <w:r>
        <w:rPr>
          <w:rFonts w:hint="eastAsia" w:ascii="华文楷体" w:hAnsi="华文楷体" w:eastAsia="华文楷体" w:cs="华文楷体"/>
        </w:rPr>
        <w:t>指向力作用点的位置矢量，</w:t>
      </w:r>
      <m:oMath>
        <m:r>
          <m:rPr/>
          <w:rPr>
            <w:rFonts w:hint="eastAsia" w:ascii="Cambria Math" w:hAnsi="Cambria Math" w:eastAsia="华文楷体" w:cs="华文楷体"/>
            <w:sz w:val="21"/>
          </w:rPr>
          <m:t>`(F)`</m:t>
        </m:r>
      </m:oMath>
      <w:r>
        <w:rPr>
          <w:rFonts w:hint="eastAsia" w:ascii="华文楷体" w:hAnsi="华文楷体" w:eastAsia="华文楷体" w:cs="华文楷体"/>
        </w:rPr>
        <w:t xml:space="preserve"> 为力，</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为力对点 </w:t>
      </w:r>
      <m:oMath>
        <m:r>
          <m:rPr/>
          <w:rPr>
            <w:rFonts w:hint="eastAsia" w:ascii="Cambria Math" w:hAnsi="Cambria Math" w:eastAsia="华文楷体" w:cs="华文楷体"/>
            <w:sz w:val="21"/>
          </w:rPr>
          <m:t>`(O)`</m:t>
        </m:r>
      </m:oMath>
      <w:r>
        <w:rPr>
          <w:rFonts w:hint="eastAsia" w:ascii="华文楷体" w:hAnsi="华文楷体" w:eastAsia="华文楷体" w:cs="华文楷体"/>
        </w:rPr>
        <w:t xml:space="preserve"> 的矩。</w:t>
      </w:r>
    </w:p>
    <w:p w14:paraId="5FCADAC7">
      <w:pPr>
        <w:ind w:firstLine="420"/>
        <w:rPr>
          <w:rFonts w:hint="eastAsia" w:ascii="华文楷体" w:hAnsi="华文楷体" w:eastAsia="华文楷体" w:cs="华文楷体"/>
        </w:rPr>
      </w:pPr>
      <w:r>
        <w:rPr>
          <w:rFonts w:hint="eastAsia" w:ascii="华文楷体" w:hAnsi="华文楷体" w:eastAsia="华文楷体" w:cs="华文楷体"/>
        </w:rPr>
        <w:t>力矩的方向由右手定则确定。其大小等于力的大小乘以参考点到力作用线的垂直距离，因此力矩衡量的是“力使刚体绕参考点转动的能力”，而不是另一种独立的力。</w:t>
      </w:r>
    </w:p>
    <w:p w14:paraId="35D7B36C">
      <w:pPr>
        <w:pStyle w:val="5"/>
        <w:shd w:val="clear" w:fill="E2F0D9"/>
        <w:rPr>
          <w:rFonts w:hint="eastAsia" w:ascii="华文楷体" w:hAnsi="华文楷体" w:eastAsia="华文楷体" w:cs="华文楷体"/>
        </w:rPr>
      </w:pPr>
      <w:r>
        <w:rPr>
          <w:rFonts w:hint="eastAsia" w:ascii="华文楷体" w:hAnsi="华文楷体" w:eastAsia="华文楷体" w:cs="华文楷体"/>
        </w:rPr>
        <w:t>2. 力偶与等效性</w:t>
      </w:r>
    </w:p>
    <w:p w14:paraId="464CA7DD">
      <w:pPr>
        <w:ind w:firstLine="420"/>
        <w:rPr>
          <w:rFonts w:hint="eastAsia" w:ascii="华文楷体" w:hAnsi="华文楷体" w:eastAsia="华文楷体" w:cs="华文楷体"/>
        </w:rPr>
      </w:pPr>
      <w:r>
        <w:rPr>
          <w:rFonts w:hint="eastAsia" w:ascii="华文楷体" w:hAnsi="华文楷体" w:eastAsia="华文楷体" w:cs="华文楷体"/>
        </w:rPr>
        <w:t>两个大小相等、方向相反且作用线不重合的平行力构成力偶。力偶的合力为零，但合力矩不为零，因此它只能造成转动趋势。力偶矩与取矩点无关，是自由矢量。</w:t>
      </w:r>
    </w:p>
    <w:p w14:paraId="782B65B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[M=d×F]</m:t>
          </m:r>
        </m:oMath>
      </m:oMathPara>
    </w:p>
    <w:p w14:paraId="4B75A7E7">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`(d)`</m:t>
        </m:r>
      </m:oMath>
      <w:r>
        <w:rPr>
          <w:rFonts w:hint="eastAsia" w:ascii="华文楷体" w:hAnsi="华文楷体" w:eastAsia="华文楷体" w:cs="华文楷体"/>
        </w:rPr>
        <w:t xml:space="preserve"> 为从一条力作用线指向另一条作用线的适当位置矢量。</w:t>
      </w:r>
    </w:p>
    <w:p w14:paraId="6B20B710">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6DE1B479">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 xml:space="preserve">刚体力系的等效变换可概括为“力向一点平移 + 附加力偶”。把作用于点 </w:t>
      </w:r>
      <m:oMath>
        <m:r>
          <m:rPr/>
          <w:rPr>
            <w:rFonts w:hint="eastAsia" w:ascii="Cambria Math" w:hAnsi="Cambria Math" w:eastAsia="华文楷体" w:cs="华文楷体"/>
            <w:sz w:val="21"/>
          </w:rPr>
          <m:t>`(A)`</m:t>
        </m:r>
      </m:oMath>
      <w:r>
        <w:rPr>
          <w:rFonts w:hint="eastAsia" w:ascii="华文楷体" w:hAnsi="华文楷体" w:eastAsia="华文楷体" w:cs="华文楷体"/>
        </w:rPr>
        <w:t xml:space="preserve"> 的力</w:t>
      </w:r>
      <m:oMath>
        <m:r>
          <m:rPr/>
          <w:rPr>
            <w:rFonts w:hint="eastAsia" w:ascii="Cambria Math" w:hAnsi="Cambria Math" w:eastAsia="华文楷体" w:cs="华文楷体"/>
            <w:sz w:val="21"/>
          </w:rPr>
          <m:t>`(F)`</m:t>
        </m:r>
      </m:oMath>
      <w:r>
        <w:rPr>
          <w:rFonts w:hint="eastAsia" w:ascii="华文楷体" w:hAnsi="华文楷体" w:eastAsia="华文楷体" w:cs="华文楷体"/>
        </w:rPr>
        <w:t xml:space="preserve">平移到点 </w:t>
      </w:r>
      <m:oMath>
        <m:r>
          <m:rPr/>
          <w:rPr>
            <w:rFonts w:hint="eastAsia" w:ascii="Cambria Math" w:hAnsi="Cambria Math" w:eastAsia="华文楷体" w:cs="华文楷体"/>
            <w:sz w:val="21"/>
          </w:rPr>
          <m:t>`(O)`</m:t>
        </m:r>
      </m:oMath>
      <w:r>
        <w:rPr>
          <w:rFonts w:hint="eastAsia" w:ascii="华文楷体" w:hAnsi="华文楷体" w:eastAsia="华文楷体" w:cs="华文楷体"/>
        </w:rPr>
        <w:t>时，需同时增加力偶矩</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r</m:t>
            </m:r>
            <m:ctrlPr>
              <w:rPr>
                <w:rFonts w:hint="eastAsia" w:ascii="Cambria Math" w:hAnsi="Cambria Math" w:eastAsia="华文楷体" w:cs="华文楷体"/>
                <w:sz w:val="21"/>
              </w:rPr>
            </m:ctrlPr>
          </m:e>
          <m:sub>
            <m:r>
              <m:rPr/>
              <w:rPr>
                <w:rFonts w:hint="eastAsia" w:ascii="Cambria Math" w:hAnsi="Cambria Math" w:eastAsia="华文楷体" w:cs="华文楷体"/>
                <w:sz w:val="21"/>
              </w:rPr>
              <m:t>OA</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×F)`</m:t>
        </m:r>
      </m:oMath>
      <w:r>
        <w:rPr>
          <w:rFonts w:hint="eastAsia" w:ascii="华文楷体" w:hAnsi="华文楷体" w:eastAsia="华文楷体" w:cs="华文楷体"/>
        </w:rPr>
        <w:t>，这样对刚体的外效应保持不变。</w:t>
      </w:r>
    </w:p>
    <w:p w14:paraId="1122B5F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1.2 平面力系</w:t>
      </w:r>
    </w:p>
    <w:p w14:paraId="3DF6F623">
      <w:pPr>
        <w:ind w:firstLine="420"/>
        <w:rPr>
          <w:rFonts w:hint="eastAsia" w:ascii="华文楷体" w:hAnsi="华文楷体" w:eastAsia="华文楷体" w:cs="华文楷体"/>
        </w:rPr>
      </w:pPr>
      <w:r>
        <w:rPr>
          <w:rFonts w:hint="eastAsia" w:ascii="华文楷体" w:hAnsi="华文楷体" w:eastAsia="华文楷体" w:cs="华文楷体"/>
        </w:rPr>
        <w:t>当所有力的作用线都位于同一平面内时，称为平面力系。平面一般力系向平面内任一点简化后，可以得到一个主矢和一个垂直于平面的主矩。若二者同时为零，刚体达到平衡。</w:t>
      </w:r>
    </w:p>
    <w:p w14:paraId="0E82C45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O</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m:t>
          </m:r>
        </m:oMath>
      </m:oMathPara>
    </w:p>
    <w:p w14:paraId="2CE74BD5">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w:r>
        <w:rPr>
          <w:rFonts w:hint="eastAsia" w:ascii="华文楷体" w:hAnsi="华文楷体" w:eastAsia="华文楷体" w:cs="华文楷体"/>
        </w:rPr>
        <w:t>前三个方程分别限制两个平动自由度和一个转动自由度。取矩点</w:t>
      </w:r>
      <m:oMath>
        <m:r>
          <m:rPr/>
          <w:rPr>
            <w:rFonts w:hint="eastAsia" w:ascii="Cambria Math" w:hAnsi="Cambria Math" w:eastAsia="华文楷体" w:cs="华文楷体"/>
            <w:sz w:val="21"/>
          </w:rPr>
          <m:t>`(O)`</m:t>
        </m:r>
      </m:oMath>
      <w:r>
        <w:rPr>
          <w:rFonts w:hint="eastAsia" w:ascii="华文楷体" w:hAnsi="华文楷体" w:eastAsia="华文楷体" w:cs="华文楷体"/>
        </w:rPr>
        <w:t>可以任意选择，但应尽量选在多个未知力作用线交点处以减少未知量。</w:t>
      </w:r>
    </w:p>
    <w:p w14:paraId="4C627D64">
      <w:pPr>
        <w:ind w:firstLine="420"/>
        <w:rPr>
          <w:rFonts w:hint="eastAsia" w:ascii="华文楷体" w:hAnsi="华文楷体" w:eastAsia="华文楷体" w:cs="华文楷体"/>
        </w:rPr>
      </w:pPr>
      <w:r>
        <w:rPr>
          <w:rFonts w:hint="eastAsia" w:ascii="华文楷体" w:hAnsi="华文楷体" w:eastAsia="华文楷体" w:cs="华文楷体"/>
        </w:rPr>
        <w:t>对于平面汇交力系，各力作用线交于一点，所有力对该点的矩均为零，因此只需两个独立力平衡方程。对于平面平行力系，若所有力都平行于某一方向，则垂直方向的力平衡和一个力矩平衡通常构成主要方程。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54BDE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420D0E66">
            <w:pPr>
              <w:rPr>
                <w:rFonts w:hint="eastAsia" w:ascii="华文楷体" w:hAnsi="华文楷体" w:eastAsia="华文楷体" w:cs="华文楷体"/>
              </w:rPr>
            </w:pPr>
            <w:r>
              <w:rPr>
                <w:rFonts w:hint="eastAsia" w:ascii="华文楷体" w:hAnsi="华文楷体" w:eastAsia="华文楷体" w:cs="华文楷体"/>
                <w:b/>
              </w:rPr>
              <w:t>力系类型</w:t>
            </w:r>
          </w:p>
        </w:tc>
        <w:tc>
          <w:tcPr>
            <w:tcW w:w="3362" w:type="dxa"/>
            <w:shd w:val="clear" w:color="auto" w:fill="D9EAF7"/>
          </w:tcPr>
          <w:p w14:paraId="7BEEAB2C">
            <w:pPr>
              <w:rPr>
                <w:rFonts w:hint="eastAsia" w:ascii="华文楷体" w:hAnsi="华文楷体" w:eastAsia="华文楷体" w:cs="华文楷体"/>
              </w:rPr>
            </w:pPr>
            <w:r>
              <w:rPr>
                <w:rFonts w:hint="eastAsia" w:ascii="华文楷体" w:hAnsi="华文楷体" w:eastAsia="华文楷体" w:cs="华文楷体"/>
                <w:b/>
              </w:rPr>
              <w:t>主要未知效应</w:t>
            </w:r>
          </w:p>
        </w:tc>
        <w:tc>
          <w:tcPr>
            <w:tcW w:w="3362" w:type="dxa"/>
            <w:shd w:val="clear" w:color="auto" w:fill="D9EAF7"/>
          </w:tcPr>
          <w:p w14:paraId="6CF82ACB">
            <w:pPr>
              <w:rPr>
                <w:rFonts w:hint="eastAsia" w:ascii="华文楷体" w:hAnsi="华文楷体" w:eastAsia="华文楷体" w:cs="华文楷体"/>
              </w:rPr>
            </w:pPr>
            <w:r>
              <w:rPr>
                <w:rFonts w:hint="eastAsia" w:ascii="华文楷体" w:hAnsi="华文楷体" w:eastAsia="华文楷体" w:cs="华文楷体"/>
                <w:b/>
              </w:rPr>
              <w:t>常用独立平衡条件</w:t>
            </w:r>
          </w:p>
        </w:tc>
      </w:tr>
      <w:tr w14:paraId="637E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422CA909">
            <w:pPr>
              <w:rPr>
                <w:rFonts w:hint="eastAsia" w:ascii="华文楷体" w:hAnsi="华文楷体" w:eastAsia="华文楷体" w:cs="华文楷体"/>
              </w:rPr>
            </w:pPr>
            <w:r>
              <w:rPr>
                <w:rFonts w:hint="eastAsia" w:ascii="华文楷体" w:hAnsi="华文楷体" w:eastAsia="华文楷体" w:cs="华文楷体"/>
              </w:rPr>
              <w:t>平面汇交力系</w:t>
            </w:r>
          </w:p>
        </w:tc>
        <w:tc>
          <w:tcPr>
            <w:tcW w:w="3362" w:type="dxa"/>
          </w:tcPr>
          <w:p w14:paraId="2D5FF62E">
            <w:pPr>
              <w:rPr>
                <w:rFonts w:hint="eastAsia" w:ascii="华文楷体" w:hAnsi="华文楷体" w:eastAsia="华文楷体" w:cs="华文楷体"/>
              </w:rPr>
            </w:pPr>
            <w:r>
              <w:rPr>
                <w:rFonts w:hint="eastAsia" w:ascii="华文楷体" w:hAnsi="华文楷体" w:eastAsia="华文楷体" w:cs="华文楷体"/>
              </w:rPr>
              <w:t>两个方向的合力</w:t>
            </w:r>
          </w:p>
        </w:tc>
        <w:tc>
          <w:tcPr>
            <w:tcW w:w="3362" w:type="dxa"/>
          </w:tcPr>
          <w:p w14:paraId="414D34B5">
            <w:pPr>
              <w:rPr>
                <w:rFonts w:hint="eastAsia" w:ascii="华文楷体" w:hAnsi="华文楷体" w:eastAsia="华文楷体" w:cs="华文楷体"/>
              </w:rPr>
            </w:pPr>
            <m:oMathPara>
              <m:oMath>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x</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y</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oMath>
            </m:oMathPara>
          </w:p>
        </w:tc>
      </w:tr>
      <w:tr w14:paraId="41BC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6ED622C5">
            <w:pPr>
              <w:rPr>
                <w:rFonts w:hint="eastAsia" w:ascii="华文楷体" w:hAnsi="华文楷体" w:eastAsia="华文楷体" w:cs="华文楷体"/>
              </w:rPr>
            </w:pPr>
            <w:r>
              <w:rPr>
                <w:rFonts w:hint="eastAsia" w:ascii="华文楷体" w:hAnsi="华文楷体" w:eastAsia="华文楷体" w:cs="华文楷体"/>
              </w:rPr>
              <w:t>平面平行力系</w:t>
            </w:r>
          </w:p>
        </w:tc>
        <w:tc>
          <w:tcPr>
            <w:tcW w:w="3362" w:type="dxa"/>
          </w:tcPr>
          <w:p w14:paraId="1C5F37F2">
            <w:pPr>
              <w:rPr>
                <w:rFonts w:hint="eastAsia" w:ascii="华文楷体" w:hAnsi="华文楷体" w:eastAsia="华文楷体" w:cs="华文楷体"/>
              </w:rPr>
            </w:pPr>
            <w:r>
              <w:rPr>
                <w:rFonts w:hint="eastAsia" w:ascii="华文楷体" w:hAnsi="华文楷体" w:eastAsia="华文楷体" w:cs="华文楷体"/>
              </w:rPr>
              <w:t>沿平行方向的合力与总矩</w:t>
            </w:r>
          </w:p>
        </w:tc>
        <w:tc>
          <w:tcPr>
            <w:tcW w:w="3362" w:type="dxa"/>
          </w:tcPr>
          <w:p w14:paraId="523DBA86">
            <w:pPr>
              <w:rPr>
                <w:rFonts w:hint="eastAsia" w:ascii="华文楷体" w:hAnsi="华文楷体" w:eastAsia="华文楷体" w:cs="华文楷体"/>
              </w:rPr>
            </w:pPr>
            <m:oMathPara>
              <m:oMath>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oMath>
            </m:oMathPara>
          </w:p>
        </w:tc>
      </w:tr>
      <w:tr w14:paraId="42B1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2AAF3016">
            <w:pPr>
              <w:rPr>
                <w:rFonts w:hint="eastAsia" w:ascii="华文楷体" w:hAnsi="华文楷体" w:eastAsia="华文楷体" w:cs="华文楷体"/>
              </w:rPr>
            </w:pPr>
            <w:r>
              <w:rPr>
                <w:rFonts w:hint="eastAsia" w:ascii="华文楷体" w:hAnsi="华文楷体" w:eastAsia="华文楷体" w:cs="华文楷体"/>
              </w:rPr>
              <w:t>平面一般力系</w:t>
            </w:r>
          </w:p>
        </w:tc>
        <w:tc>
          <w:tcPr>
            <w:tcW w:w="3362" w:type="dxa"/>
          </w:tcPr>
          <w:p w14:paraId="288AB576">
            <w:pPr>
              <w:rPr>
                <w:rFonts w:hint="eastAsia" w:ascii="华文楷体" w:hAnsi="华文楷体" w:eastAsia="华文楷体" w:cs="华文楷体"/>
              </w:rPr>
            </w:pPr>
            <w:r>
              <w:rPr>
                <w:rFonts w:hint="eastAsia" w:ascii="华文楷体" w:hAnsi="华文楷体" w:eastAsia="华文楷体" w:cs="华文楷体"/>
              </w:rPr>
              <w:t>两个合力分量与一个总矩</w:t>
            </w:r>
          </w:p>
        </w:tc>
        <w:tc>
          <w:tcPr>
            <w:tcW w:w="3362" w:type="dxa"/>
          </w:tcPr>
          <w:p w14:paraId="5BEA653B">
            <w:pPr>
              <w:rPr>
                <w:rFonts w:hint="eastAsia" w:ascii="华文楷体" w:hAnsi="华文楷体" w:eastAsia="华文楷体" w:cs="华文楷体"/>
                <w:lang w:eastAsia="zh-CN"/>
              </w:rPr>
            </w:pPr>
            <m:oMathPara>
              <m:oMath>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x</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y</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=0</m:t>
                </m:r>
              </m:oMath>
            </m:oMathPara>
          </w:p>
        </w:tc>
      </w:tr>
    </w:tbl>
    <w:p w14:paraId="5C784E24">
      <w:pPr>
        <w:spacing w:after="0"/>
        <w:rPr>
          <w:rFonts w:hint="eastAsia" w:ascii="华文楷体" w:hAnsi="华文楷体" w:eastAsia="华文楷体" w:cs="华文楷体"/>
        </w:rPr>
      </w:pPr>
    </w:p>
    <w:p w14:paraId="0A682E73">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1.3 空间力系</w:t>
      </w:r>
    </w:p>
    <w:p w14:paraId="151EF895">
      <w:pPr>
        <w:ind w:firstLine="420"/>
        <w:rPr>
          <w:rFonts w:hint="eastAsia" w:ascii="华文楷体" w:hAnsi="华文楷体" w:eastAsia="华文楷体" w:cs="华文楷体"/>
        </w:rPr>
      </w:pPr>
      <w:r>
        <w:rPr>
          <w:rFonts w:hint="eastAsia" w:ascii="华文楷体" w:hAnsi="华文楷体" w:eastAsia="华文楷体" w:cs="华文楷体"/>
        </w:rPr>
        <w:t>空间一般力系的简化结果由三维主矢和三维主矩共同描述。刚体在空间中具有三个平动自由度和三个转动自由度，因此一般空间平衡需要六个独立标量方程。</w:t>
      </w:r>
    </w:p>
    <w:p w14:paraId="4590A46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m:t>
          </m:r>
        </m:oMath>
      </m:oMathPara>
    </w:p>
    <w:p w14:paraId="13D02631">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w:r>
        <w:rPr>
          <w:rFonts w:hint="eastAsia" w:ascii="华文楷体" w:hAnsi="华文楷体" w:eastAsia="华文楷体" w:cs="华文楷体"/>
        </w:rPr>
        <w:t>三个方程保证主矢为零。</w:t>
      </w:r>
    </w:p>
    <w:p w14:paraId="6C09711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=0]</m:t>
          </m:r>
        </m:oMath>
      </m:oMathPara>
    </w:p>
    <w:p w14:paraId="585B213F">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w:r>
        <w:rPr>
          <w:rFonts w:hint="eastAsia" w:ascii="华文楷体" w:hAnsi="华文楷体" w:eastAsia="华文楷体" w:cs="华文楷体"/>
        </w:rPr>
        <w:t>三个方程保证主矩为零。</w:t>
      </w:r>
    </w:p>
    <w:p w14:paraId="0ADA4134">
      <w:pPr>
        <w:ind w:firstLine="420"/>
        <w:rPr>
          <w:rFonts w:hint="eastAsia" w:ascii="华文楷体" w:hAnsi="华文楷体" w:eastAsia="华文楷体" w:cs="华文楷体"/>
        </w:rPr>
      </w:pPr>
      <w:r>
        <w:rPr>
          <w:rFonts w:hint="eastAsia" w:ascii="华文楷体" w:hAnsi="华文楷体" w:eastAsia="华文楷体" w:cs="华文楷体"/>
        </w:rPr>
        <w:t xml:space="preserve">空间问题的难点通常不是公式本身，而是力的方向余弦、作用线位置以及力矩叉乘。建议先用矢量形式写出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=r×F)</m:t>
        </m:r>
      </m:oMath>
      <w:r>
        <w:rPr>
          <w:rFonts w:hint="eastAsia" w:ascii="华文楷体" w:hAnsi="华文楷体" w:eastAsia="华文楷体" w:cs="华文楷体"/>
        </w:rPr>
        <w:t>，再投影到坐标轴，而不是直接凭几何图形判断正负。</w:t>
      </w:r>
    </w:p>
    <w:p w14:paraId="49138B8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1.4 约束与约束反力</w:t>
      </w:r>
    </w:p>
    <w:p w14:paraId="23CF23A0">
      <w:pPr>
        <w:ind w:firstLine="420"/>
        <w:rPr>
          <w:rFonts w:hint="eastAsia" w:ascii="华文楷体" w:hAnsi="华文楷体" w:eastAsia="华文楷体" w:cs="华文楷体"/>
        </w:rPr>
      </w:pPr>
      <w:r>
        <w:rPr>
          <w:rFonts w:hint="eastAsia" w:ascii="华文楷体" w:hAnsi="华文楷体" w:eastAsia="华文楷体" w:cs="华文楷体"/>
        </w:rPr>
        <w:t>工程结构中的支座、铰链、光滑接触面和绳索都会限制物体的运动。静力学中常把这种限制等效为约束反力。受力分析的关键是：只画研究对象真正受到的外力，并根据约束允许或禁止的运动方向确定反力分量。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4CE8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5FD763B3">
            <w:pPr>
              <w:rPr>
                <w:rFonts w:hint="eastAsia" w:ascii="华文楷体" w:hAnsi="华文楷体" w:eastAsia="华文楷体" w:cs="华文楷体"/>
              </w:rPr>
            </w:pPr>
            <w:r>
              <w:rPr>
                <w:rFonts w:hint="eastAsia" w:ascii="华文楷体" w:hAnsi="华文楷体" w:eastAsia="华文楷体" w:cs="华文楷体"/>
                <w:b/>
              </w:rPr>
              <w:t>典型约束</w:t>
            </w:r>
          </w:p>
        </w:tc>
        <w:tc>
          <w:tcPr>
            <w:tcW w:w="3362" w:type="dxa"/>
            <w:shd w:val="clear" w:color="auto" w:fill="D9EAF7"/>
          </w:tcPr>
          <w:p w14:paraId="6A96DB28">
            <w:pPr>
              <w:rPr>
                <w:rFonts w:hint="eastAsia" w:ascii="华文楷体" w:hAnsi="华文楷体" w:eastAsia="华文楷体" w:cs="华文楷体"/>
              </w:rPr>
            </w:pPr>
            <w:r>
              <w:rPr>
                <w:rFonts w:hint="eastAsia" w:ascii="华文楷体" w:hAnsi="华文楷体" w:eastAsia="华文楷体" w:cs="华文楷体"/>
                <w:b/>
              </w:rPr>
              <w:t>允许运动</w:t>
            </w:r>
          </w:p>
        </w:tc>
        <w:tc>
          <w:tcPr>
            <w:tcW w:w="3362" w:type="dxa"/>
            <w:shd w:val="clear" w:color="auto" w:fill="D9EAF7"/>
          </w:tcPr>
          <w:p w14:paraId="3A912E2B">
            <w:pPr>
              <w:rPr>
                <w:rFonts w:hint="eastAsia" w:ascii="华文楷体" w:hAnsi="华文楷体" w:eastAsia="华文楷体" w:cs="华文楷体"/>
              </w:rPr>
            </w:pPr>
            <w:r>
              <w:rPr>
                <w:rFonts w:hint="eastAsia" w:ascii="华文楷体" w:hAnsi="华文楷体" w:eastAsia="华文楷体" w:cs="华文楷体"/>
                <w:b/>
              </w:rPr>
              <w:t>典型反力形式</w:t>
            </w:r>
          </w:p>
        </w:tc>
      </w:tr>
      <w:tr w14:paraId="53613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066FC683">
            <w:pPr>
              <w:rPr>
                <w:rFonts w:hint="eastAsia" w:ascii="华文楷体" w:hAnsi="华文楷体" w:eastAsia="华文楷体" w:cs="华文楷体"/>
              </w:rPr>
            </w:pPr>
            <w:r>
              <w:rPr>
                <w:rFonts w:hint="eastAsia" w:ascii="华文楷体" w:hAnsi="华文楷体" w:eastAsia="华文楷体" w:cs="华文楷体"/>
              </w:rPr>
              <w:t>光滑面接触</w:t>
            </w:r>
          </w:p>
        </w:tc>
        <w:tc>
          <w:tcPr>
            <w:tcW w:w="3362" w:type="dxa"/>
          </w:tcPr>
          <w:p w14:paraId="40D9A7A0">
            <w:pPr>
              <w:rPr>
                <w:rFonts w:hint="eastAsia" w:ascii="华文楷体" w:hAnsi="华文楷体" w:eastAsia="华文楷体" w:cs="华文楷体"/>
              </w:rPr>
            </w:pPr>
            <w:r>
              <w:rPr>
                <w:rFonts w:hint="eastAsia" w:ascii="华文楷体" w:hAnsi="华文楷体" w:eastAsia="华文楷体" w:cs="华文楷体"/>
              </w:rPr>
              <w:t>允许沿切面滑动</w:t>
            </w:r>
          </w:p>
        </w:tc>
        <w:tc>
          <w:tcPr>
            <w:tcW w:w="3362" w:type="dxa"/>
          </w:tcPr>
          <w:p w14:paraId="53E43C9D">
            <w:pPr>
              <w:rPr>
                <w:rFonts w:hint="eastAsia" w:ascii="华文楷体" w:hAnsi="华文楷体" w:eastAsia="华文楷体" w:cs="华文楷体"/>
              </w:rPr>
            </w:pPr>
            <w:r>
              <w:rPr>
                <w:rFonts w:hint="eastAsia" w:ascii="华文楷体" w:hAnsi="华文楷体" w:eastAsia="华文楷体" w:cs="华文楷体"/>
              </w:rPr>
              <w:t>法向反力</w:t>
            </w:r>
          </w:p>
        </w:tc>
      </w:tr>
      <w:tr w14:paraId="58CC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041F34EE">
            <w:pPr>
              <w:rPr>
                <w:rFonts w:hint="eastAsia" w:ascii="华文楷体" w:hAnsi="华文楷体" w:eastAsia="华文楷体" w:cs="华文楷体"/>
              </w:rPr>
            </w:pPr>
            <w:r>
              <w:rPr>
                <w:rFonts w:hint="eastAsia" w:ascii="华文楷体" w:hAnsi="华文楷体" w:eastAsia="华文楷体" w:cs="华文楷体"/>
              </w:rPr>
              <w:t>柔索/轻绳</w:t>
            </w:r>
          </w:p>
        </w:tc>
        <w:tc>
          <w:tcPr>
            <w:tcW w:w="3362" w:type="dxa"/>
          </w:tcPr>
          <w:p w14:paraId="15F5D3FF">
            <w:pPr>
              <w:rPr>
                <w:rFonts w:hint="eastAsia" w:ascii="华文楷体" w:hAnsi="华文楷体" w:eastAsia="华文楷体" w:cs="华文楷体"/>
              </w:rPr>
            </w:pPr>
            <w:r>
              <w:rPr>
                <w:rFonts w:hint="eastAsia" w:ascii="华文楷体" w:hAnsi="华文楷体" w:eastAsia="华文楷体" w:cs="华文楷体"/>
              </w:rPr>
              <w:t>只能承受拉力</w:t>
            </w:r>
          </w:p>
        </w:tc>
        <w:tc>
          <w:tcPr>
            <w:tcW w:w="3362" w:type="dxa"/>
          </w:tcPr>
          <w:p w14:paraId="3CD8ADE0">
            <w:pPr>
              <w:rPr>
                <w:rFonts w:hint="eastAsia" w:ascii="华文楷体" w:hAnsi="华文楷体" w:eastAsia="华文楷体" w:cs="华文楷体"/>
              </w:rPr>
            </w:pPr>
            <w:r>
              <w:rPr>
                <w:rFonts w:hint="eastAsia" w:ascii="华文楷体" w:hAnsi="华文楷体" w:eastAsia="华文楷体" w:cs="华文楷体"/>
              </w:rPr>
              <w:t>沿绳方向的拉力</w:t>
            </w:r>
          </w:p>
        </w:tc>
      </w:tr>
      <w:tr w14:paraId="3F9A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0DD02C4F">
            <w:pPr>
              <w:rPr>
                <w:rFonts w:hint="eastAsia" w:ascii="华文楷体" w:hAnsi="华文楷体" w:eastAsia="华文楷体" w:cs="华文楷体"/>
              </w:rPr>
            </w:pPr>
            <w:r>
              <w:rPr>
                <w:rFonts w:hint="eastAsia" w:ascii="华文楷体" w:hAnsi="华文楷体" w:eastAsia="华文楷体" w:cs="华文楷体"/>
              </w:rPr>
              <w:t>平面固定铰</w:t>
            </w:r>
          </w:p>
        </w:tc>
        <w:tc>
          <w:tcPr>
            <w:tcW w:w="3362" w:type="dxa"/>
          </w:tcPr>
          <w:p w14:paraId="0965646D">
            <w:pPr>
              <w:rPr>
                <w:rFonts w:hint="eastAsia" w:ascii="华文楷体" w:hAnsi="华文楷体" w:eastAsia="华文楷体" w:cs="华文楷体"/>
              </w:rPr>
            </w:pPr>
            <w:r>
              <w:rPr>
                <w:rFonts w:hint="eastAsia" w:ascii="华文楷体" w:hAnsi="华文楷体" w:eastAsia="华文楷体" w:cs="华文楷体"/>
              </w:rPr>
              <w:t>允许转动，不允许两个平移</w:t>
            </w:r>
          </w:p>
        </w:tc>
        <w:tc>
          <w:tcPr>
            <w:tcW w:w="3362" w:type="dxa"/>
          </w:tcPr>
          <w:p w14:paraId="354E6E03">
            <w:pPr>
              <w:rPr>
                <w:rFonts w:hint="eastAsia" w:ascii="华文楷体" w:hAnsi="华文楷体" w:eastAsia="华文楷体" w:cs="华文楷体"/>
              </w:rPr>
            </w:pPr>
            <w:r>
              <w:rPr>
                <w:rFonts w:hint="eastAsia" w:ascii="华文楷体" w:hAnsi="华文楷体" w:eastAsia="华文楷体" w:cs="华文楷体"/>
              </w:rPr>
              <w:t>两个反力分量，无约束力矩</w:t>
            </w:r>
          </w:p>
        </w:tc>
      </w:tr>
      <w:tr w14:paraId="0802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2B4C6BAE">
            <w:pPr>
              <w:rPr>
                <w:rFonts w:hint="eastAsia" w:ascii="华文楷体" w:hAnsi="华文楷体" w:eastAsia="华文楷体" w:cs="华文楷体"/>
              </w:rPr>
            </w:pPr>
            <w:r>
              <w:rPr>
                <w:rFonts w:hint="eastAsia" w:ascii="华文楷体" w:hAnsi="华文楷体" w:eastAsia="华文楷体" w:cs="华文楷体"/>
              </w:rPr>
              <w:t>平面固定端</w:t>
            </w:r>
          </w:p>
        </w:tc>
        <w:tc>
          <w:tcPr>
            <w:tcW w:w="3362" w:type="dxa"/>
          </w:tcPr>
          <w:p w14:paraId="1E8E40BF">
            <w:pPr>
              <w:rPr>
                <w:rFonts w:hint="eastAsia" w:ascii="华文楷体" w:hAnsi="华文楷体" w:eastAsia="华文楷体" w:cs="华文楷体"/>
              </w:rPr>
            </w:pPr>
            <w:r>
              <w:rPr>
                <w:rFonts w:hint="eastAsia" w:ascii="华文楷体" w:hAnsi="华文楷体" w:eastAsia="华文楷体" w:cs="华文楷体"/>
              </w:rPr>
              <w:t>平移和转动均受限制</w:t>
            </w:r>
          </w:p>
        </w:tc>
        <w:tc>
          <w:tcPr>
            <w:tcW w:w="3362" w:type="dxa"/>
          </w:tcPr>
          <w:p w14:paraId="36BFE521">
            <w:pPr>
              <w:rPr>
                <w:rFonts w:hint="eastAsia" w:ascii="华文楷体" w:hAnsi="华文楷体" w:eastAsia="华文楷体" w:cs="华文楷体"/>
              </w:rPr>
            </w:pPr>
            <w:r>
              <w:rPr>
                <w:rFonts w:hint="eastAsia" w:ascii="华文楷体" w:hAnsi="华文楷体" w:eastAsia="华文楷体" w:cs="华文楷体"/>
              </w:rPr>
              <w:t>两个反力分量 + 一个反力矩</w:t>
            </w:r>
          </w:p>
        </w:tc>
      </w:tr>
    </w:tbl>
    <w:p w14:paraId="51CC47A5">
      <w:pPr>
        <w:spacing w:after="0"/>
        <w:rPr>
          <w:rFonts w:hint="eastAsia" w:ascii="华文楷体" w:hAnsi="华文楷体" w:eastAsia="华文楷体" w:cs="华文楷体"/>
        </w:rPr>
      </w:pPr>
    </w:p>
    <w:tbl>
      <w:tblPr>
        <w:tblStyle w:val="32"/>
        <w:tblW w:w="0" w:type="auto"/>
        <w:jc w:val="center"/>
        <w:tblLayout w:type="autofit"/>
        <w:tblCellMar>
          <w:top w:w="0" w:type="dxa"/>
          <w:left w:w="108" w:type="dxa"/>
          <w:bottom w:w="0" w:type="dxa"/>
          <w:right w:w="108" w:type="dxa"/>
        </w:tblCellMar>
      </w:tblPr>
      <w:tblGrid>
        <w:gridCol w:w="10086"/>
      </w:tblGrid>
      <w:tr w14:paraId="71261F0F">
        <w:trPr>
          <w:jc w:val="center"/>
        </w:trPr>
        <w:tc>
          <w:tcPr>
            <w:tcW w:w="10086" w:type="dxa"/>
            <w:shd w:val="clear" w:color="auto" w:fill="FFF2CC"/>
            <w:vAlign w:val="center"/>
          </w:tcPr>
          <w:p w14:paraId="1FCD4673">
            <w:pPr>
              <w:spacing w:after="0"/>
              <w:rPr>
                <w:rFonts w:hint="eastAsia" w:ascii="华文楷体" w:hAnsi="华文楷体" w:eastAsia="华文楷体" w:cs="华文楷体"/>
              </w:rPr>
            </w:pPr>
            <w:r>
              <w:rPr>
                <w:rFonts w:hint="eastAsia" w:ascii="华文楷体" w:hAnsi="华文楷体" w:eastAsia="华文楷体" w:cs="华文楷体"/>
                <w:b/>
                <w:color w:val="5F4800"/>
              </w:rPr>
              <w:t>原课堂笔记提醒：“铰链只传递力，不传递力矩”。在理想铰模型中，这是因为铰允许相对转动，因而不能约束该转动自由度，也就不产生相应约束力矩。</w:t>
            </w:r>
          </w:p>
        </w:tc>
      </w:tr>
    </w:tbl>
    <w:p w14:paraId="1BD52B3F">
      <w:pPr>
        <w:spacing w:after="0"/>
        <w:rPr>
          <w:rFonts w:hint="eastAsia" w:ascii="华文楷体" w:hAnsi="华文楷体" w:eastAsia="华文楷体" w:cs="华文楷体"/>
        </w:rPr>
      </w:pPr>
    </w:p>
    <w:p w14:paraId="5509F96A">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1.5 摩擦</w:t>
      </w:r>
    </w:p>
    <w:p w14:paraId="05C9AD89">
      <w:pPr>
        <w:ind w:firstLine="420"/>
        <w:rPr>
          <w:rFonts w:hint="eastAsia" w:ascii="华文楷体" w:hAnsi="华文楷体" w:eastAsia="华文楷体" w:cs="华文楷体"/>
        </w:rPr>
      </w:pPr>
      <w:r>
        <w:rPr>
          <w:rFonts w:hint="eastAsia" w:ascii="华文楷体" w:hAnsi="华文楷体" w:eastAsia="华文楷体" w:cs="华文楷体"/>
        </w:rPr>
        <w:t xml:space="preserve">摩擦问题的核心并不是把摩擦力机械地写成 </w:t>
      </w:r>
      <m:oMath>
        <m:r>
          <m:rPr/>
          <w:rPr>
            <w:rFonts w:hint="eastAsia" w:ascii="Cambria Math" w:hAnsi="Cambria Math" w:eastAsia="华文楷体" w:cs="华文楷体"/>
            <w:sz w:val="21"/>
          </w:rPr>
          <m:t>(μN)</m:t>
        </m:r>
      </m:oMath>
      <w:r>
        <w:rPr>
          <w:rFonts w:hint="eastAsia" w:ascii="华文楷体" w:hAnsi="华文楷体" w:eastAsia="华文楷体" w:cs="华文楷体"/>
        </w:rPr>
        <w:t>，而是先判断接触点是否已经处于极限滑动状态。静摩擦力具有自适应性，在极限之前由整体平衡条件决定；只有在临界滑动时，其大小才达到最大静摩擦力。</w:t>
      </w:r>
    </w:p>
    <w:p w14:paraId="279017C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μ</m:t>
              </m:r>
              <m:ctrlPr>
                <w:rPr>
                  <w:rFonts w:hint="eastAsia" w:ascii="Cambria Math" w:hAnsi="Cambria Math" w:eastAsia="华文楷体" w:cs="华文楷体"/>
                </w:rPr>
              </m:ctrlPr>
            </m:e>
            <m:sub>
              <m:r>
                <m:rPr/>
                <w:rPr>
                  <w:rFonts w:hint="eastAsia" w:ascii="Cambria Math" w:hAnsi="Cambria Math" w:eastAsia="华文楷体" w:cs="华文楷体"/>
                </w:rPr>
                <m:t>s</m:t>
              </m:r>
              <m:ctrlPr>
                <w:rPr>
                  <w:rFonts w:hint="eastAsia" w:ascii="Cambria Math" w:hAnsi="Cambria Math" w:eastAsia="华文楷体" w:cs="华文楷体"/>
                </w:rPr>
              </m:ctrlPr>
            </m:sub>
          </m:sSub>
          <m:r>
            <m:rPr/>
            <w:rPr>
              <w:rFonts w:hint="eastAsia" w:ascii="Cambria Math" w:hAnsi="Cambria Math" w:eastAsia="华文楷体" w:cs="华文楷体"/>
            </w:rPr>
            <m:t>N</m:t>
          </m:r>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f</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μ</m:t>
              </m:r>
              <m:ctrlPr>
                <w:rPr>
                  <w:rFonts w:hint="eastAsia" w:ascii="Cambria Math" w:hAnsi="Cambria Math" w:eastAsia="华文楷体" w:cs="华文楷体"/>
                </w:rPr>
              </m:ctrlPr>
            </m:e>
            <m:sub>
              <m:r>
                <m:rPr/>
                <w:rPr>
                  <w:rFonts w:hint="eastAsia" w:ascii="Cambria Math" w:hAnsi="Cambria Math" w:eastAsia="华文楷体" w:cs="华文楷体"/>
                </w:rPr>
                <m:t>s</m:t>
              </m:r>
              <m:ctrlPr>
                <w:rPr>
                  <w:rFonts w:hint="eastAsia" w:ascii="Cambria Math" w:hAnsi="Cambria Math" w:eastAsia="华文楷体" w:cs="华文楷体"/>
                </w:rPr>
              </m:ctrlPr>
            </m:sub>
          </m:sSub>
          <m:r>
            <m:rPr/>
            <w:rPr>
              <w:rFonts w:hint="eastAsia" w:ascii="Cambria Math" w:hAnsi="Cambria Math" w:eastAsia="华文楷体" w:cs="华文楷体"/>
            </w:rPr>
            <m:t>N</m:t>
          </m:r>
        </m:oMath>
      </m:oMathPara>
    </w:p>
    <w:p w14:paraId="50F949B0">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f</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为静摩擦力，</w:t>
      </w:r>
      <m:oMath>
        <m:r>
          <m:rPr/>
          <w:rPr>
            <w:rFonts w:hint="eastAsia" w:ascii="Cambria Math" w:hAnsi="Cambria Math" w:eastAsia="华文楷体" w:cs="华文楷体"/>
            <w:sz w:val="21"/>
          </w:rPr>
          <m:t>(N)</m:t>
        </m:r>
      </m:oMath>
      <w:r>
        <w:rPr>
          <w:rFonts w:hint="eastAsia" w:ascii="华文楷体" w:hAnsi="华文楷体" w:eastAsia="华文楷体" w:cs="华文楷体"/>
        </w:rPr>
        <w:t>为法向反力，</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μ</m:t>
            </m:r>
            <m:ctrlPr>
              <w:rPr>
                <w:rFonts w:hint="eastAsia" w:ascii="Cambria Math" w:hAnsi="Cambria Math" w:eastAsia="华文楷体" w:cs="华文楷体"/>
                <w:sz w:val="21"/>
              </w:rPr>
            </m:ctrlPr>
          </m:e>
          <m:sub>
            <m:r>
              <m:rPr/>
              <w:rPr>
                <w:rFonts w:hint="eastAsia" w:ascii="Cambria Math" w:hAnsi="Cambria Math" w:eastAsia="华文楷体" w:cs="华文楷体"/>
                <w:sz w:val="21"/>
              </w:rPr>
              <m:t>s</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为静摩擦系数。</w:t>
      </w:r>
    </w:p>
    <w:p w14:paraId="5D6343A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f</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μ</m:t>
              </m:r>
              <m:ctrlPr>
                <w:rPr>
                  <w:rFonts w:hint="eastAsia" w:ascii="Cambria Math" w:hAnsi="Cambria Math" w:eastAsia="华文楷体" w:cs="华文楷体"/>
                </w:rPr>
              </m:ctrlPr>
            </m:e>
            <m:sub>
              <m:r>
                <m:rPr/>
                <w:rPr>
                  <w:rFonts w:hint="eastAsia" w:ascii="Cambria Math" w:hAnsi="Cambria Math" w:eastAsia="华文楷体" w:cs="华文楷体"/>
                </w:rPr>
                <m:t>s</m:t>
              </m:r>
              <m:ctrlPr>
                <w:rPr>
                  <w:rFonts w:hint="eastAsia" w:ascii="Cambria Math" w:hAnsi="Cambria Math" w:eastAsia="华文楷体" w:cs="华文楷体"/>
                </w:rPr>
              </m:ctrlPr>
            </m:sub>
          </m:sSub>
          <m:r>
            <m:rPr/>
            <w:rPr>
              <w:rFonts w:hint="eastAsia" w:ascii="Cambria Math" w:hAnsi="Cambria Math" w:eastAsia="华文楷体" w:cs="华文楷体"/>
            </w:rPr>
            <m:t>N  </m:t>
          </m:r>
          <m:r>
            <m:rPr>
              <m:nor/>
              <m:sty m:val="p"/>
            </m:rPr>
            <w:rPr>
              <w:rFonts w:hint="eastAsia" w:ascii="Cambria Math" w:hAnsi="Cambria Math" w:eastAsia="华文楷体" w:cs="华文楷体"/>
              <w:b w:val="0"/>
              <w:i w:val="0"/>
            </w:rPr>
            <m:t>（极限平衡时，符号由相对滑动趋势决定）</m:t>
          </m:r>
        </m:oMath>
      </m:oMathPara>
    </w:p>
    <w:p w14:paraId="39C8B619">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w:r>
        <w:rPr>
          <w:rFonts w:hint="eastAsia" w:ascii="华文楷体" w:hAnsi="华文楷体" w:eastAsia="华文楷体" w:cs="华文楷体"/>
        </w:rPr>
        <w:t>达到极限平衡后，摩擦力方向与相对运动趋势相反。</w:t>
      </w:r>
    </w:p>
    <w:p w14:paraId="79198CC7">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50D8914D">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 xml:space="preserve">常用摩擦角 </w:t>
      </w:r>
      <m:oMath>
        <m:r>
          <m:rPr/>
          <w:rPr>
            <w:rFonts w:hint="eastAsia" w:ascii="Cambria Math" w:hAnsi="Cambria Math" w:eastAsia="华文楷体" w:cs="华文楷体"/>
            <w:sz w:val="21"/>
          </w:rPr>
          <m:t>(φ)</m:t>
        </m:r>
      </m:oMath>
      <w:r>
        <w:rPr>
          <w:rFonts w:hint="eastAsia" w:ascii="华文楷体" w:hAnsi="华文楷体" w:eastAsia="华文楷体" w:cs="华文楷体"/>
        </w:rPr>
        <w:t xml:space="preserve"> 定义为</w:t>
      </w:r>
      <m:oMath>
        <m:r>
          <m:rPr/>
          <w:rPr>
            <w:rFonts w:hint="eastAsia" w:ascii="Cambria Math" w:hAnsi="Cambria Math" w:eastAsia="华文楷体" w:cs="华文楷体"/>
            <w:sz w:val="21"/>
          </w:rPr>
          <m:t>(</m:t>
        </m:r>
        <m:func>
          <m:funcPr>
            <m:ctrlPr>
              <w:rPr>
                <w:rFonts w:hint="eastAsia" w:ascii="Cambria Math" w:hAnsi="Cambria Math" w:eastAsia="华文楷体" w:cs="华文楷体"/>
                <w:sz w:val="21"/>
              </w:rPr>
            </m:ctrlPr>
          </m:funcPr>
          <m:fName>
            <m:r>
              <m:rPr>
                <m:sty m:val="p"/>
              </m:rPr>
              <w:rPr>
                <w:rFonts w:hint="eastAsia" w:ascii="Cambria Math" w:hAnsi="Cambria Math" w:eastAsia="华文楷体" w:cs="华文楷体"/>
                <w:sz w:val="21"/>
              </w:rPr>
              <m:t>tan</m:t>
            </m:r>
            <m:ctrlPr>
              <w:rPr>
                <w:rFonts w:hint="eastAsia" w:ascii="Cambria Math" w:hAnsi="Cambria Math" w:eastAsia="华文楷体" w:cs="华文楷体"/>
                <w:sz w:val="21"/>
              </w:rPr>
            </m:ctrlPr>
          </m:fName>
          <m:e>
            <m:r>
              <m:rPr/>
              <w:rPr>
                <w:rFonts w:hint="eastAsia" w:ascii="Cambria Math" w:hAnsi="Cambria Math" w:eastAsia="华文楷体" w:cs="华文楷体"/>
                <w:sz w:val="21"/>
              </w:rPr>
              <m:t>φ</m:t>
            </m:r>
            <m:ctrlPr>
              <w:rPr>
                <w:rFonts w:hint="eastAsia" w:ascii="Cambria Math" w:hAnsi="Cambria Math" w:eastAsia="华文楷体" w:cs="华文楷体"/>
                <w:sz w:val="21"/>
              </w:rPr>
            </m:ctrlPr>
          </m:e>
        </m:func>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μ</m:t>
            </m:r>
            <m:ctrlPr>
              <w:rPr>
                <w:rFonts w:hint="eastAsia" w:ascii="Cambria Math" w:hAnsi="Cambria Math" w:eastAsia="华文楷体" w:cs="华文楷体"/>
                <w:sz w:val="21"/>
              </w:rPr>
            </m:ctrlPr>
          </m:e>
          <m:sub>
            <m:r>
              <m:rPr/>
              <w:rPr>
                <w:rFonts w:hint="eastAsia" w:ascii="Cambria Math" w:hAnsi="Cambria Math" w:eastAsia="华文楷体" w:cs="华文楷体"/>
                <w:sz w:val="21"/>
              </w:rPr>
              <m:t>s</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。把法向反力与极限摩擦力合成为全反力时，全反力与法线夹角等于摩擦角。由此可以用“摩擦锥”判断空间接触是否会发生滑动。</w:t>
      </w:r>
    </w:p>
    <w:p w14:paraId="4AC2339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1.6 分布载荷、等效合力与静力学建模顺序</w:t>
      </w:r>
    </w:p>
    <w:p w14:paraId="18E5F56B">
      <w:pPr>
        <w:ind w:firstLine="420"/>
        <w:rPr>
          <w:rFonts w:hint="eastAsia" w:ascii="华文楷体" w:hAnsi="华文楷体" w:eastAsia="华文楷体" w:cs="华文楷体"/>
        </w:rPr>
      </w:pPr>
      <w:r>
        <w:rPr>
          <w:rFonts w:hint="eastAsia" w:ascii="华文楷体" w:hAnsi="华文楷体" w:eastAsia="华文楷体" w:cs="华文楷体"/>
        </w:rPr>
        <w:t>工程静力学中，载荷不一定集中作用于一点。沿杆、梁或接触面连续分布的载荷，常先等效为一个合力和相应作用位置，再与其他集中力一起写平衡方程。对一维分布载荷</w:t>
      </w:r>
      <m:oMath>
        <m:r>
          <m:rPr/>
          <w:rPr>
            <w:rFonts w:hint="eastAsia" w:ascii="Cambria Math" w:hAnsi="Cambria Math" w:eastAsia="华文楷体" w:cs="华文楷体"/>
            <w:sz w:val="21"/>
          </w:rPr>
          <m:t>(q(x))</m:t>
        </m:r>
      </m:oMath>
      <w:r>
        <w:rPr>
          <w:rFonts w:hint="eastAsia" w:ascii="华文楷体" w:hAnsi="华文楷体" w:eastAsia="华文楷体" w:cs="华文楷体"/>
        </w:rPr>
        <w:t>，合力等于载荷图面积，合力作用线位置由对某点的一阶矩确定。</w:t>
      </w:r>
    </w:p>
    <w:p w14:paraId="122F2C3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[R=</m:t>
          </m:r>
          <m:nary>
            <m:naryPr>
              <m:limLoc m:val="subSup"/>
              <m:ctrlPr>
                <w:rPr>
                  <w:rFonts w:hint="eastAsia" w:ascii="Cambria Math" w:hAnsi="Cambria Math" w:eastAsia="华文楷体" w:cs="华文楷体"/>
                  <w:sz w:val="19"/>
                </w:rPr>
              </m:ctrlPr>
            </m:naryPr>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b</m:t>
              </m:r>
              <m:ctrlPr>
                <w:rPr>
                  <w:rFonts w:hint="eastAsia" w:ascii="Cambria Math" w:hAnsi="Cambria Math" w:eastAsia="华文楷体" w:cs="华文楷体"/>
                  <w:sz w:val="19"/>
                </w:rPr>
              </m:ctrlPr>
            </m:sup>
            <m:e>
              <m:r>
                <m:rPr/>
                <w:rPr>
                  <w:rFonts w:hint="eastAsia" w:ascii="Cambria Math" w:hAnsi="Cambria Math" w:eastAsia="华文楷体" w:cs="华文楷体"/>
                  <w:sz w:val="19"/>
                </w:rPr>
                <m:t>q</m:t>
              </m:r>
              <m:ctrlPr>
                <w:rPr>
                  <w:rFonts w:hint="eastAsia" w:ascii="Cambria Math" w:hAnsi="Cambria Math" w:eastAsia="华文楷体" w:cs="华文楷体"/>
                  <w:sz w:val="19"/>
                </w:rPr>
              </m:ctrlPr>
            </m:e>
          </m:nary>
          <m:r>
            <m:rPr/>
            <w:rPr>
              <w:rFonts w:hint="eastAsia" w:ascii="Cambria Math" w:hAnsi="Cambria Math" w:eastAsia="华文楷体" w:cs="华文楷体"/>
              <w:sz w:val="19"/>
            </w:rPr>
            <m:t>(x) dx]</m:t>
          </m:r>
        </m:oMath>
      </m:oMathPara>
    </w:p>
    <w:p w14:paraId="0215C6B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x</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nary>
                <m:naryPr>
                  <m:limLoc m:val="subSup"/>
                  <m:ctrlPr>
                    <w:rPr>
                      <w:rFonts w:hint="eastAsia" w:ascii="Cambria Math" w:hAnsi="Cambria Math" w:eastAsia="华文楷体" w:cs="华文楷体"/>
                      <w:sz w:val="19"/>
                    </w:rPr>
                  </m:ctrlPr>
                </m:naryPr>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b</m:t>
                  </m:r>
                  <m:ctrlPr>
                    <w:rPr>
                      <w:rFonts w:hint="eastAsia" w:ascii="Cambria Math" w:hAnsi="Cambria Math" w:eastAsia="华文楷体" w:cs="华文楷体"/>
                      <w:sz w:val="19"/>
                    </w:rPr>
                  </m:ctrlPr>
                </m:sup>
                <m:e>
                  <m:r>
                    <m:rPr/>
                    <w:rPr>
                      <w:rFonts w:hint="eastAsia" w:ascii="Cambria Math" w:hAnsi="Cambria Math" w:eastAsia="华文楷体" w:cs="华文楷体"/>
                      <w:sz w:val="19"/>
                    </w:rPr>
                    <m:t>x</m:t>
                  </m:r>
                  <m:ctrlPr>
                    <w:rPr>
                      <w:rFonts w:hint="eastAsia" w:ascii="Cambria Math" w:hAnsi="Cambria Math" w:eastAsia="华文楷体" w:cs="华文楷体"/>
                      <w:sz w:val="19"/>
                    </w:rPr>
                  </m:ctrlPr>
                </m:e>
              </m:nary>
              <m:r>
                <m:rPr/>
                <w:rPr>
                  <w:rFonts w:hint="eastAsia" w:ascii="Cambria Math" w:hAnsi="Cambria Math" w:eastAsia="华文楷体" w:cs="华文楷体"/>
                  <w:sz w:val="19"/>
                </w:rPr>
                <m:t>q(x) dx</m:t>
              </m:r>
              <m:ctrlPr>
                <w:rPr>
                  <w:rFonts w:hint="eastAsia" w:ascii="Cambria Math" w:hAnsi="Cambria Math" w:eastAsia="华文楷体" w:cs="华文楷体"/>
                  <w:sz w:val="19"/>
                </w:rPr>
              </m:ctrlPr>
            </m:num>
            <m:den>
              <m:nary>
                <m:naryPr>
                  <m:limLoc m:val="subSup"/>
                  <m:ctrlPr>
                    <w:rPr>
                      <w:rFonts w:hint="eastAsia" w:ascii="Cambria Math" w:hAnsi="Cambria Math" w:eastAsia="华文楷体" w:cs="华文楷体"/>
                      <w:sz w:val="19"/>
                    </w:rPr>
                  </m:ctrlPr>
                </m:naryPr>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b</m:t>
                  </m:r>
                  <m:ctrlPr>
                    <w:rPr>
                      <w:rFonts w:hint="eastAsia" w:ascii="Cambria Math" w:hAnsi="Cambria Math" w:eastAsia="华文楷体" w:cs="华文楷体"/>
                      <w:sz w:val="19"/>
                    </w:rPr>
                  </m:ctrlPr>
                </m:sup>
                <m:e>
                  <m:r>
                    <m:rPr/>
                    <w:rPr>
                      <w:rFonts w:hint="eastAsia" w:ascii="Cambria Math" w:hAnsi="Cambria Math" w:eastAsia="华文楷体" w:cs="华文楷体"/>
                      <w:sz w:val="19"/>
                    </w:rPr>
                    <m:t>q</m:t>
                  </m:r>
                  <m:ctrlPr>
                    <w:rPr>
                      <w:rFonts w:hint="eastAsia" w:ascii="Cambria Math" w:hAnsi="Cambria Math" w:eastAsia="华文楷体" w:cs="华文楷体"/>
                      <w:sz w:val="19"/>
                    </w:rPr>
                  </m:ctrlPr>
                </m:e>
              </m:nary>
              <m:r>
                <m:rPr/>
                <w:rPr>
                  <w:rFonts w:hint="eastAsia" w:ascii="Cambria Math" w:hAnsi="Cambria Math" w:eastAsia="华文楷体" w:cs="华文楷体"/>
                  <w:sz w:val="19"/>
                </w:rPr>
                <m:t>(x) dx</m:t>
              </m:r>
              <m:ctrlPr>
                <w:rPr>
                  <w:rFonts w:hint="eastAsia" w:ascii="Cambria Math" w:hAnsi="Cambria Math" w:eastAsia="华文楷体" w:cs="华文楷体"/>
                  <w:sz w:val="19"/>
                </w:rPr>
              </m:ctrlPr>
            </m:den>
          </m:f>
          <m:r>
            <m:rPr/>
            <w:rPr>
              <w:rFonts w:hint="eastAsia" w:ascii="Cambria Math" w:hAnsi="Cambria Math" w:eastAsia="华文楷体" w:cs="华文楷体"/>
              <w:sz w:val="19"/>
            </w:rPr>
            <m:t>]</m:t>
          </m:r>
        </m:oMath>
      </m:oMathPara>
    </w:p>
    <w:p w14:paraId="336AF114">
      <w:pPr>
        <w:ind w:firstLine="420"/>
        <w:rPr>
          <w:rFonts w:hint="eastAsia" w:ascii="华文楷体" w:hAnsi="华文楷体" w:eastAsia="华文楷体" w:cs="华文楷体"/>
        </w:rPr>
      </w:pPr>
      <w:r>
        <w:rPr>
          <w:rFonts w:hint="eastAsia" w:ascii="华文楷体" w:hAnsi="华文楷体" w:eastAsia="华文楷体" w:cs="华文楷体"/>
        </w:rPr>
        <w:t xml:space="preserve">这两个式子与质心坐标公式具有完全相同的数学结构：分布载荷的“强度”对应质量密度，载荷图的形心位置就是等效合力作用点。均布载荷的合力作用在区间中点；线性三角形分布载荷的合力作用在距离大端 </w:t>
      </w:r>
      <m:oMath>
        <m:r>
          <m:rPr/>
          <w:rPr>
            <w:rFonts w:hint="eastAsia" w:ascii="Cambria Math" w:hAnsi="Cambria Math" w:eastAsia="华文楷体" w:cs="华文楷体"/>
            <w:sz w:val="21"/>
          </w:rPr>
          <m:t>(1/3)</m:t>
        </m:r>
      </m:oMath>
      <w:r>
        <w:rPr>
          <w:rFonts w:hint="eastAsia" w:ascii="华文楷体" w:hAnsi="华文楷体" w:eastAsia="华文楷体" w:cs="华文楷体"/>
        </w:rPr>
        <w:t xml:space="preserve">、小端 </w:t>
      </w:r>
      <m:oMath>
        <m:r>
          <m:rPr/>
          <w:rPr>
            <w:rFonts w:hint="eastAsia" w:ascii="Cambria Math" w:hAnsi="Cambria Math" w:eastAsia="华文楷体" w:cs="华文楷体"/>
            <w:sz w:val="21"/>
          </w:rPr>
          <m:t>(2/3)</m:t>
        </m:r>
      </m:oMath>
      <w:r>
        <w:rPr>
          <w:rFonts w:hint="eastAsia" w:ascii="华文楷体" w:hAnsi="华文楷体" w:eastAsia="华文楷体" w:cs="华文楷体"/>
        </w:rPr>
        <w:t xml:space="preserve"> 的位置。</w:t>
      </w:r>
    </w:p>
    <w:p w14:paraId="127B8606">
      <w:pPr>
        <w:ind w:firstLine="420"/>
        <w:rPr>
          <w:rFonts w:hint="eastAsia" w:ascii="华文楷体" w:hAnsi="华文楷体" w:eastAsia="华文楷体" w:cs="华文楷体"/>
        </w:rPr>
      </w:pPr>
      <w:r>
        <w:rPr>
          <w:rFonts w:hint="eastAsia" w:ascii="华文楷体" w:hAnsi="华文楷体" w:eastAsia="华文楷体" w:cs="华文楷体"/>
        </w:rPr>
        <w:t>静力学建模可按以下逻辑执行：第一，隔离研究对象并画自由体图；第二，把分布力、力偶、支座反力统一成外力系；第三，根据几何条件选择坐标轴与取矩点；第四，先数未知量和独立平衡方程，判断问题是否仅靠刚体静力学可解；最后再列方程求解。这个顺序比直接套公式更能避免漏力、重复画内力或错误添加约束力矩。</w:t>
      </w:r>
    </w:p>
    <w:p w14:paraId="297662AD">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1.7 静定与“方程数—未知量”判断</w:t>
      </w:r>
    </w:p>
    <w:p w14:paraId="789ED359">
      <w:pPr>
        <w:ind w:firstLine="420"/>
        <w:rPr>
          <w:rFonts w:hint="eastAsia" w:ascii="华文楷体" w:hAnsi="华文楷体" w:eastAsia="华文楷体" w:cs="华文楷体"/>
          <w:lang w:val="en-US" w:eastAsia="zh-CN"/>
        </w:rPr>
      </w:pPr>
      <w:r>
        <w:rPr>
          <w:rFonts w:hint="eastAsia" w:ascii="华文楷体" w:hAnsi="华文楷体" w:eastAsia="华文楷体" w:cs="华文楷体"/>
        </w:rPr>
        <w:t>【教材补充】对于单个平面刚体，独立平衡方程通常只有三个；对于单个空间刚体则通常有六个。若结构几何稳定、约束反力未知量的个数恰好等于可用的独立平衡方程数，并且这些方程彼此独立，则可仅靠刚体静力学求解，称为静定问题。若未知约束反力多于独立平衡方程，则必须进一步引入变形协调、本构关系或其他运动学条件。</w:t>
      </w:r>
      <w:r>
        <w:rPr>
          <w:rFonts w:hint="eastAsia" w:ascii="华文楷体" w:hAnsi="华文楷体" w:eastAsia="华文楷体" w:cs="华文楷体"/>
          <w:lang w:val="en-US" w:eastAsia="zh-CN"/>
        </w:rPr>
        <w:t xml:space="preserve"> </w:t>
      </w:r>
    </w:p>
    <w:tbl>
      <w:tblPr>
        <w:tblStyle w:val="32"/>
        <w:tblW w:w="0" w:type="auto"/>
        <w:jc w:val="center"/>
        <w:tblLayout w:type="autofit"/>
        <w:tblCellMar>
          <w:top w:w="0" w:type="dxa"/>
          <w:left w:w="108" w:type="dxa"/>
          <w:bottom w:w="0" w:type="dxa"/>
          <w:right w:w="108" w:type="dxa"/>
        </w:tblCellMar>
      </w:tblPr>
      <w:tblGrid>
        <w:gridCol w:w="10086"/>
      </w:tblGrid>
      <w:tr w14:paraId="7750FDD2">
        <w:tblPrEx>
          <w:tblCellMar>
            <w:top w:w="0" w:type="dxa"/>
            <w:left w:w="108" w:type="dxa"/>
            <w:bottom w:w="0" w:type="dxa"/>
            <w:right w:w="108" w:type="dxa"/>
          </w:tblCellMar>
        </w:tblPrEx>
        <w:trPr>
          <w:jc w:val="center"/>
        </w:trPr>
        <w:tc>
          <w:tcPr>
            <w:tcW w:w="10086" w:type="dxa"/>
            <w:shd w:val="clear" w:color="auto" w:fill="FFF2CC"/>
            <w:vAlign w:val="center"/>
          </w:tcPr>
          <w:p w14:paraId="35520541">
            <w:pPr>
              <w:spacing w:after="0"/>
              <w:rPr>
                <w:rFonts w:hint="eastAsia" w:ascii="华文楷体" w:hAnsi="华文楷体" w:eastAsia="华文楷体" w:cs="华文楷体"/>
              </w:rPr>
            </w:pPr>
            <w:r>
              <w:rPr>
                <w:rFonts w:hint="eastAsia" w:ascii="华文楷体" w:hAnsi="华文楷体" w:eastAsia="华文楷体" w:cs="华文楷体"/>
                <w:b/>
                <w:color w:val="5F4800"/>
              </w:rPr>
              <w:t>“未知量个数 = 方程个数”只是可解的必要检查之一，还必须保证方程独立，并且约束布置不会形成几何机构。</w:t>
            </w:r>
          </w:p>
        </w:tc>
      </w:tr>
    </w:tbl>
    <w:p w14:paraId="3F2A37B1">
      <w:pPr>
        <w:spacing w:after="0"/>
        <w:rPr>
          <w:rFonts w:hint="eastAsia" w:ascii="华文楷体" w:hAnsi="华文楷体" w:eastAsia="华文楷体" w:cs="华文楷体"/>
        </w:rPr>
      </w:pPr>
    </w:p>
    <w:p w14:paraId="0CD4615F">
      <w:pPr>
        <w:rPr>
          <w:rFonts w:hint="eastAsia" w:ascii="华文楷体" w:hAnsi="华文楷体" w:eastAsia="华文楷体" w:cs="华文楷体"/>
        </w:rPr>
      </w:pPr>
      <w:r>
        <w:rPr>
          <w:rFonts w:hint="eastAsia" w:ascii="华文楷体" w:hAnsi="华文楷体" w:eastAsia="华文楷体" w:cs="华文楷体"/>
        </w:rPr>
        <w:br w:type="page"/>
      </w:r>
    </w:p>
    <w:p w14:paraId="21C3DBF8">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第2章 点的运动学</w:t>
      </w:r>
    </w:p>
    <w:p w14:paraId="140133EC">
      <w:pPr>
        <w:ind w:firstLine="420"/>
        <w:rPr>
          <w:rFonts w:hint="eastAsia" w:ascii="华文楷体" w:hAnsi="华文楷体" w:eastAsia="华文楷体" w:cs="华文楷体"/>
        </w:rPr>
      </w:pPr>
      <w:r>
        <w:rPr>
          <w:rFonts w:hint="eastAsia" w:ascii="华文楷体" w:hAnsi="华文楷体" w:eastAsia="华文楷体" w:cs="华文楷体"/>
        </w:rPr>
        <w:t>运动学只描述“怎样运动”，暂不讨论“为什么运动”。对于点的运动，最基本的量是位置、速度和加速度。不同坐标表示的价值在于：同一个几何运动，在合适坐标系下可以把速度和加速度分解为具有明确物理意义的分量。</w:t>
      </w:r>
    </w:p>
    <w:p w14:paraId="21E45FC2">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2.1 矢量法与直角坐标法</w:t>
      </w:r>
    </w:p>
    <w:p w14:paraId="7FB2A585">
      <w:pPr>
        <w:ind w:firstLine="420"/>
        <w:rPr>
          <w:rFonts w:hint="eastAsia" w:ascii="华文楷体" w:hAnsi="华文楷体" w:eastAsia="华文楷体" w:cs="华文楷体"/>
        </w:rPr>
      </w:pPr>
      <w:r>
        <w:rPr>
          <w:rFonts w:hint="eastAsia" w:ascii="华文楷体" w:hAnsi="华文楷体" w:eastAsia="华文楷体" w:cs="华文楷体"/>
        </w:rPr>
        <w:t>若点</w:t>
      </w:r>
      <m:oMath>
        <m:r>
          <m:rPr/>
          <w:rPr>
            <w:rFonts w:hint="eastAsia" w:ascii="Cambria Math" w:hAnsi="Cambria Math" w:eastAsia="华文楷体" w:cs="华文楷体"/>
            <w:sz w:val="21"/>
          </w:rPr>
          <m:t>(M)</m:t>
        </m:r>
      </m:oMath>
      <w:r>
        <w:rPr>
          <w:rFonts w:hint="eastAsia" w:ascii="华文楷体" w:hAnsi="华文楷体" w:eastAsia="华文楷体" w:cs="华文楷体"/>
        </w:rPr>
        <w:t xml:space="preserve"> 相对于参考原点 </w:t>
      </w:r>
      <m:oMath>
        <m:r>
          <m:rPr/>
          <w:rPr>
            <w:rFonts w:hint="eastAsia" w:ascii="Cambria Math" w:hAnsi="Cambria Math" w:eastAsia="华文楷体" w:cs="华文楷体"/>
            <w:sz w:val="21"/>
          </w:rPr>
          <m:t>(O)</m:t>
        </m:r>
      </m:oMath>
      <w:r>
        <w:rPr>
          <w:rFonts w:hint="eastAsia" w:ascii="华文楷体" w:hAnsi="华文楷体" w:eastAsia="华文楷体" w:cs="华文楷体"/>
        </w:rPr>
        <w:t>的位置矢量为</w:t>
      </w:r>
      <m:oMath>
        <m:r>
          <m:rPr/>
          <w:rPr>
            <w:rFonts w:hint="eastAsia" w:ascii="Cambria Math" w:hAnsi="Cambria Math" w:eastAsia="华文楷体" w:cs="华文楷体"/>
            <w:sz w:val="21"/>
          </w:rPr>
          <m:t>(r(t))</m:t>
        </m:r>
      </m:oMath>
      <w:r>
        <w:rPr>
          <w:rFonts w:hint="eastAsia" w:ascii="华文楷体" w:hAnsi="华文楷体" w:eastAsia="华文楷体" w:cs="华文楷体"/>
        </w:rPr>
        <w:t>，那么速度是位置矢量的一阶时间导数，加速度是二阶时间导数。</w:t>
      </w:r>
    </w:p>
    <w:p w14:paraId="05D769D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[v=</m:t>
          </m:r>
          <m:acc>
            <m:accPr>
              <m:chr m:val="̇"/>
              <m:ctrlPr>
                <w:rPr>
                  <w:rFonts w:hint="eastAsia" w:ascii="Cambria Math" w:hAnsi="Cambria Math" w:eastAsia="华文楷体" w:cs="华文楷体"/>
                  <w:sz w:val="19"/>
                </w:rPr>
              </m:ctrlPr>
            </m:acc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acc>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dr</m:t>
              </m:r>
              <m:ctrlPr>
                <w:rPr>
                  <w:rFonts w:hint="eastAsia" w:ascii="Cambria Math" w:hAnsi="Cambria Math" w:eastAsia="华文楷体" w:cs="华文楷体"/>
                  <w:sz w:val="19"/>
                </w:rPr>
              </m:ctrlPr>
            </m:num>
            <m:den>
              <m:r>
                <m:rPr/>
                <w:rPr>
                  <w:rFonts w:hint="eastAsia" w:ascii="Cambria Math" w:hAnsi="Cambria Math" w:eastAsia="华文楷体" w:cs="华文楷体"/>
                  <w:sz w:val="19"/>
                </w:rPr>
                <m:t>dt</m:t>
              </m:r>
              <m:ctrlPr>
                <w:rPr>
                  <w:rFonts w:hint="eastAsia" w:ascii="Cambria Math" w:hAnsi="Cambria Math" w:eastAsia="华文楷体" w:cs="华文楷体"/>
                  <w:sz w:val="19"/>
                </w:rPr>
              </m:ctrlPr>
            </m:den>
          </m:f>
          <m:r>
            <m:rPr/>
            <w:rPr>
              <w:rFonts w:hint="eastAsia" w:ascii="Cambria Math" w:hAnsi="Cambria Math" w:eastAsia="华文楷体" w:cs="华文楷体"/>
              <w:sz w:val="19"/>
            </w:rPr>
            <m:t>,a=</m:t>
          </m:r>
          <m:acc>
            <m:accPr>
              <m:chr m:val="̇"/>
              <m:ctrlPr>
                <w:rPr>
                  <w:rFonts w:hint="eastAsia" w:ascii="Cambria Math" w:hAnsi="Cambria Math" w:eastAsia="华文楷体" w:cs="华文楷体"/>
                  <w:sz w:val="19"/>
                </w:rPr>
              </m:ctrlPr>
            </m:acc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acc>
          <m:r>
            <m:rPr/>
            <w:rPr>
              <w:rFonts w:hint="eastAsia" w:ascii="Cambria Math" w:hAnsi="Cambria Math" w:eastAsia="华文楷体" w:cs="华文楷体"/>
              <w:sz w:val="19"/>
            </w:rPr>
            <m:t>=</m:t>
          </m:r>
          <m:acc>
            <m:accPr>
              <m:chr m:val="̈"/>
              <m:ctrlPr>
                <w:rPr>
                  <w:rFonts w:hint="eastAsia" w:ascii="Cambria Math" w:hAnsi="Cambria Math" w:eastAsia="华文楷体" w:cs="华文楷体"/>
                  <w:sz w:val="19"/>
                </w:rPr>
              </m:ctrlPr>
            </m:acc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acc>
          <m:r>
            <m:rPr/>
            <w:rPr>
              <w:rFonts w:hint="eastAsia" w:ascii="Cambria Math" w:hAnsi="Cambria Math" w:eastAsia="华文楷体" w:cs="华文楷体"/>
              <w:sz w:val="19"/>
            </w:rPr>
            <m:t>]</m:t>
          </m:r>
        </m:oMath>
      </m:oMathPara>
    </w:p>
    <w:p w14:paraId="5D913D63">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(r)、(v)、(a)</m:t>
        </m:r>
      </m:oMath>
      <w:r>
        <w:rPr>
          <w:rFonts w:hint="eastAsia" w:ascii="华文楷体" w:hAnsi="华文楷体" w:eastAsia="华文楷体" w:cs="华文楷体"/>
        </w:rPr>
        <w:t xml:space="preserve"> 分别为位置、速度和加速度矢量。</w:t>
      </w:r>
    </w:p>
    <w:p w14:paraId="3046540D">
      <w:pPr>
        <w:ind w:firstLine="420"/>
        <w:rPr>
          <w:rFonts w:hint="eastAsia" w:ascii="华文楷体" w:hAnsi="华文楷体" w:eastAsia="华文楷体" w:cs="华文楷体"/>
        </w:rPr>
      </w:pPr>
      <w:r>
        <w:rPr>
          <w:rFonts w:hint="eastAsia" w:ascii="华文楷体" w:hAnsi="华文楷体" w:eastAsia="华文楷体" w:cs="华文楷体"/>
        </w:rPr>
        <w:t>在固定直角坐标系中，基矢不随时间变化，因此微分可直接作用在坐标分量上。</w:t>
      </w:r>
    </w:p>
    <w:p w14:paraId="2FBE8A6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[v=xi+yj+zk,  a=xi+yj+zk]</m:t>
          </m:r>
        </m:oMath>
      </m:oMathPara>
    </w:p>
    <w:p w14:paraId="12360FE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2.2 自然坐标：切向与法向分解</w:t>
      </w:r>
    </w:p>
    <w:p w14:paraId="14BB876B">
      <w:pPr>
        <w:ind w:firstLine="420"/>
        <w:rPr>
          <w:rFonts w:hint="eastAsia" w:ascii="华文楷体" w:hAnsi="华文楷体" w:eastAsia="华文楷体" w:cs="华文楷体"/>
        </w:rPr>
      </w:pPr>
      <w:r>
        <w:rPr>
          <w:rFonts w:hint="eastAsia" w:ascii="华文楷体" w:hAnsi="华文楷体" w:eastAsia="华文楷体" w:cs="华文楷体"/>
        </w:rPr>
        <w:t>当点沿已知曲线运动时，用切向—法向坐标比直角坐标更能直接反映运动几何。速度永远沿轨迹切线方向；加速度则分为改变速度大小的切向分量和改变速度方向的法向分量。</w:t>
      </w:r>
    </w:p>
    <w:p w14:paraId="2907F39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[v=v</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t</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093BF882">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e</m:t>
            </m:r>
            <m:ctrlPr>
              <w:rPr>
                <w:rFonts w:hint="eastAsia" w:ascii="Cambria Math" w:hAnsi="Cambria Math" w:eastAsia="华文楷体" w:cs="华文楷体"/>
                <w:sz w:val="21"/>
              </w:rPr>
            </m:ctrlPr>
          </m:e>
          <m:sub>
            <m:r>
              <m:rPr/>
              <w:rPr>
                <w:rFonts w:hint="eastAsia" w:ascii="Cambria Math" w:hAnsi="Cambria Math" w:eastAsia="华文楷体" w:cs="华文楷体"/>
                <w:sz w:val="21"/>
              </w:rPr>
              <m:t>t</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为轨迹切向单位矢量。</w:t>
      </w:r>
    </w:p>
    <w:p w14:paraId="175B679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[a=v</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t</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ctrlPr>
                <w:rPr>
                  <w:rFonts w:hint="eastAsia" w:ascii="Cambria Math" w:hAnsi="Cambria Math" w:eastAsia="华文楷体" w:cs="华文楷体"/>
                  <w:sz w:val="19"/>
                </w:rPr>
              </m:ctrlPr>
            </m:num>
            <m:den>
              <m:r>
                <m:rPr/>
                <w:rPr>
                  <w:rFonts w:hint="eastAsia" w:ascii="Cambria Math" w:hAnsi="Cambria Math" w:eastAsia="华文楷体" w:cs="华文楷体"/>
                  <w:sz w:val="19"/>
                </w:rPr>
                <m:t>ρ</m:t>
              </m:r>
              <m:ctrlPr>
                <w:rPr>
                  <w:rFonts w:hint="eastAsia" w:ascii="Cambria Math" w:hAnsi="Cambria Math" w:eastAsia="华文楷体" w:cs="华文楷体"/>
                  <w:sz w:val="19"/>
                </w:rPr>
              </m:ctrlPr>
            </m:den>
          </m:f>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n</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69933711">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(ρ)</m:t>
        </m:r>
      </m:oMath>
      <w:r>
        <w:rPr>
          <w:rFonts w:hint="eastAsia" w:ascii="华文楷体" w:hAnsi="华文楷体" w:eastAsia="华文楷体" w:cs="华文楷体"/>
        </w:rPr>
        <w:t>为轨迹曲率半径，</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e</m:t>
            </m:r>
            <m:ctrlPr>
              <w:rPr>
                <w:rFonts w:hint="eastAsia" w:ascii="Cambria Math" w:hAnsi="Cambria Math" w:eastAsia="华文楷体" w:cs="华文楷体"/>
                <w:sz w:val="21"/>
              </w:rPr>
            </m:ctrlPr>
          </m:e>
          <m:sub>
            <m:r>
              <m:rPr/>
              <w:rPr>
                <w:rFonts w:hint="eastAsia" w:ascii="Cambria Math" w:hAnsi="Cambria Math" w:eastAsia="华文楷体" w:cs="华文楷体"/>
                <w:sz w:val="21"/>
              </w:rPr>
              <m:t>n</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指向曲率中心。</w:t>
      </w:r>
    </w:p>
    <w:p w14:paraId="0BC96AB1">
      <w:pPr>
        <w:ind w:firstLine="420"/>
        <w:rPr>
          <w:rFonts w:hint="eastAsia" w:ascii="华文楷体" w:hAnsi="华文楷体" w:eastAsia="华文楷体" w:cs="华文楷体"/>
        </w:rPr>
      </w:pPr>
      <w:r>
        <w:rPr>
          <w:rFonts w:hint="eastAsia" w:ascii="华文楷体" w:hAnsi="华文楷体" w:eastAsia="华文楷体" w:cs="华文楷体"/>
        </w:rPr>
        <w:t xml:space="preserve">这个分解揭示一个非常重要的事实：即使速度大小保持不变，只要运动方向在变化，物体仍有加速度。匀速圆周运动就是典型例子，法向加速度 </w:t>
      </w:r>
      <m:oMath>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v</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/ρ)</m:t>
        </m:r>
      </m:oMath>
      <w:r>
        <w:rPr>
          <w:rFonts w:hint="eastAsia" w:ascii="华文楷体" w:hAnsi="华文楷体" w:eastAsia="华文楷体" w:cs="华文楷体"/>
        </w:rPr>
        <w:t>不为零。</w:t>
      </w:r>
    </w:p>
    <w:p w14:paraId="036C49F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2.3 相对运动、牵连运动与科氏项</w:t>
      </w:r>
    </w:p>
    <w:p w14:paraId="4C9490E1">
      <w:pPr>
        <w:ind w:firstLine="420"/>
        <w:rPr>
          <w:rFonts w:hint="eastAsia" w:ascii="华文楷体" w:hAnsi="华文楷体" w:eastAsia="华文楷体" w:cs="华文楷体"/>
        </w:rPr>
      </w:pPr>
      <w:r>
        <w:rPr>
          <w:rFonts w:hint="eastAsia" w:ascii="华文楷体" w:hAnsi="华文楷体" w:eastAsia="华文楷体" w:cs="华文楷体"/>
        </w:rPr>
        <w:t>若观察者位于运动参考系中，同一点的绝对运动可以分为参考系本身带来的牵连运动和点相对于运动系的相对运动。当运动参考系还发生转动时，速度和加速度分解中会出现角速度相关项。</w:t>
      </w:r>
    </w:p>
    <w:p w14:paraId="48C2C05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e</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37E4341F">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(a,e,r)</m:t>
        </m:r>
      </m:oMath>
      <w:r>
        <w:rPr>
          <w:rFonts w:hint="eastAsia" w:ascii="华文楷体" w:hAnsi="华文楷体" w:eastAsia="华文楷体" w:cs="华文楷体"/>
        </w:rPr>
        <w:t>分别表示绝对、牵连和相对量。</w:t>
      </w:r>
    </w:p>
    <w:p w14:paraId="1D3164D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e</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682BB7C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=2ω×</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4E00F461">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为科氏加速度，</w:t>
      </w:r>
      <m:oMath>
        <m:r>
          <m:rPr/>
          <w:rPr>
            <w:rFonts w:hint="eastAsia" w:ascii="Cambria Math" w:hAnsi="Cambria Math" w:eastAsia="华文楷体" w:cs="华文楷体"/>
            <w:sz w:val="21"/>
          </w:rPr>
          <m:t>(ω)</m:t>
        </m:r>
      </m:oMath>
      <w:r>
        <w:rPr>
          <w:rFonts w:hint="eastAsia" w:ascii="华文楷体" w:hAnsi="华文楷体" w:eastAsia="华文楷体" w:cs="华文楷体"/>
        </w:rPr>
        <w:t xml:space="preserve"> 是运动参考系相对固定系的角速度。</w:t>
      </w:r>
    </w:p>
    <w:p w14:paraId="5761CCE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2.4 极坐标中的速度与加速度</w:t>
      </w:r>
    </w:p>
    <w:p w14:paraId="0008235C">
      <w:pPr>
        <w:ind w:firstLine="420"/>
        <w:rPr>
          <w:rFonts w:hint="eastAsia" w:ascii="华文楷体" w:hAnsi="华文楷体" w:eastAsia="华文楷体" w:cs="华文楷体"/>
        </w:rPr>
      </w:pPr>
      <w:r>
        <w:rPr>
          <w:rFonts w:hint="eastAsia" w:ascii="华文楷体" w:hAnsi="华文楷体" w:eastAsia="华文楷体" w:cs="华文楷体"/>
        </w:rPr>
        <w:t xml:space="preserve">对于绕某中心变化明显的平面运动，极坐标 </w:t>
      </w:r>
      <m:oMath>
        <m:r>
          <m:rPr/>
          <w:rPr>
            <w:rFonts w:hint="eastAsia" w:ascii="Cambria Math" w:hAnsi="Cambria Math" w:eastAsia="华文楷体" w:cs="华文楷体"/>
            <w:sz w:val="21"/>
          </w:rPr>
          <m:t>((r,θ))</m:t>
        </m:r>
      </m:oMath>
      <w:r>
        <w:rPr>
          <w:rFonts w:hint="eastAsia" w:ascii="华文楷体" w:hAnsi="华文楷体" w:eastAsia="华文楷体" w:cs="华文楷体"/>
        </w:rPr>
        <w:t>常比直角坐标更自然。由于径向单位矢量和横向单位矢量本身随</w:t>
      </w:r>
      <m:oMath>
        <m:r>
          <m:rPr/>
          <w:rPr>
            <w:rFonts w:hint="eastAsia" w:ascii="Cambria Math" w:hAnsi="Cambria Math" w:eastAsia="华文楷体" w:cs="华文楷体"/>
            <w:sz w:val="21"/>
          </w:rPr>
          <m:t>(θ)</m:t>
        </m:r>
      </m:oMath>
      <w:r>
        <w:rPr>
          <w:rFonts w:hint="eastAsia" w:ascii="华文楷体" w:hAnsi="华文楷体" w:eastAsia="华文楷体" w:cs="华文楷体"/>
        </w:rPr>
        <w:t>转动，求导时不能只对标量分量求导。</w:t>
      </w:r>
    </w:p>
    <w:p w14:paraId="4E418A0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[v=r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+rθ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θ</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6FC9724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[a=(r−r</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θ</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r</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+(rθ+2rθ)</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e</m:t>
              </m:r>
              <m:ctrlPr>
                <w:rPr>
                  <w:rFonts w:hint="eastAsia" w:ascii="Cambria Math" w:hAnsi="Cambria Math" w:eastAsia="华文楷体" w:cs="华文楷体"/>
                  <w:sz w:val="19"/>
                </w:rPr>
              </m:ctrlPr>
            </m:e>
            <m:sub>
              <m:r>
                <m:rPr/>
                <w:rPr>
                  <w:rFonts w:hint="eastAsia" w:ascii="Cambria Math" w:hAnsi="Cambria Math" w:eastAsia="华文楷体" w:cs="华文楷体"/>
                  <w:sz w:val="19"/>
                </w:rPr>
                <m:t>θ</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051E83CB">
      <w:pPr>
        <w:ind w:firstLine="420"/>
        <w:rPr>
          <w:rFonts w:hint="eastAsia" w:ascii="华文楷体" w:hAnsi="华文楷体" w:eastAsia="华文楷体" w:cs="华文楷体"/>
        </w:rPr>
      </w:pPr>
      <w:r>
        <w:rPr>
          <w:rFonts w:hint="eastAsia" w:ascii="华文楷体" w:hAnsi="华文楷体" w:eastAsia="华文楷体" w:cs="华文楷体"/>
        </w:rPr>
        <w:t xml:space="preserve">径向加速度中的 </w:t>
      </w:r>
      <m:oMath>
        <m:r>
          <m:rPr>
            <m:sty m:val="p"/>
          </m:rPr>
          <w:rPr>
            <w:rFonts w:hint="eastAsia" w:ascii="Cambria Math" w:hAnsi="Cambria Math" w:eastAsia="华文楷体" w:cs="华文楷体"/>
          </w:rPr>
          <m:t>−</m:t>
        </m:r>
        <m:r>
          <m:rPr/>
          <w:rPr>
            <w:rFonts w:hint="eastAsia" w:ascii="Cambria Math" w:hAnsi="Cambria Math" w:eastAsia="华文楷体" w:cs="华文楷体"/>
          </w:rPr>
          <m:t>r</m:t>
        </m:r>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oMath>
      <w:r>
        <w:rPr>
          <w:rFonts w:hint="eastAsia" w:ascii="华文楷体" w:hAnsi="华文楷体" w:eastAsia="华文楷体" w:cs="华文楷体"/>
        </w:rPr>
        <w:t xml:space="preserve"> 是向心项；横向分量中的 </w:t>
      </w:r>
      <m:oMath>
        <m:r>
          <m:rPr/>
          <w:rPr>
            <w:rFonts w:hint="eastAsia" w:ascii="Cambria Math" w:hAnsi="Cambria Math" w:eastAsia="华文楷体" w:cs="华文楷体"/>
          </w:rPr>
          <m:t>2</m:t>
        </m:r>
        <m:acc>
          <m:accPr>
            <m:chr m:val="̇"/>
            <m:ctrlPr>
              <w:rPr>
                <w:rFonts w:hint="eastAsia" w:ascii="Cambria Math" w:hAnsi="Cambria Math" w:eastAsia="华文楷体" w:cs="华文楷体"/>
              </w:rPr>
            </m:ctrlPr>
          </m:accPr>
          <m:e>
            <m:r>
              <m:rPr/>
              <w:rPr>
                <w:rFonts w:hint="eastAsia" w:ascii="Cambria Math" w:hAnsi="Cambria Math" w:eastAsia="华文楷体" w:cs="华文楷体"/>
              </w:rPr>
              <m:t>r</m:t>
            </m:r>
            <m:ctrlPr>
              <w:rPr>
                <w:rFonts w:hint="eastAsia" w:ascii="Cambria Math" w:hAnsi="Cambria Math" w:eastAsia="华文楷体" w:cs="华文楷体"/>
              </w:rPr>
            </m:ctrlPr>
          </m:e>
        </m:acc>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oMath>
      <w:r>
        <w:rPr>
          <w:rFonts w:hint="eastAsia" w:ascii="华文楷体" w:hAnsi="华文楷体" w:eastAsia="华文楷体" w:cs="华文楷体"/>
        </w:rPr>
        <w:t xml:space="preserve"> 是由于径向运动与基矢转动耦合产生的项。如果 </w:t>
      </w:r>
      <m:oMath>
        <m:r>
          <m:rPr/>
          <w:rPr>
            <w:rFonts w:hint="eastAsia" w:ascii="Cambria Math" w:hAnsi="Cambria Math" w:eastAsia="华文楷体" w:cs="华文楷体"/>
          </w:rPr>
          <m:t>r</m:t>
        </m:r>
      </m:oMath>
      <w:r>
        <w:rPr>
          <w:rFonts w:hint="eastAsia" w:ascii="华文楷体" w:hAnsi="华文楷体" w:eastAsia="华文楷体" w:cs="华文楷体"/>
        </w:rPr>
        <w:t xml:space="preserve"> 恒定，就退化为圆周运动的切向—法向结果。</w:t>
      </w:r>
    </w:p>
    <w:p w14:paraId="4DAF5913">
      <w:pPr>
        <w:rPr>
          <w:rFonts w:hint="eastAsia" w:ascii="华文楷体" w:hAnsi="华文楷体" w:eastAsia="华文楷体" w:cs="华文楷体"/>
        </w:rPr>
      </w:pPr>
      <w:r>
        <w:rPr>
          <w:rFonts w:hint="eastAsia" w:ascii="华文楷体" w:hAnsi="华文楷体" w:eastAsia="华文楷体" w:cs="华文楷体"/>
        </w:rPr>
        <w:br w:type="page"/>
      </w:r>
    </w:p>
    <w:p w14:paraId="409D20B9">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第3章 刚体运动学</w:t>
      </w:r>
    </w:p>
    <w:p w14:paraId="0407A95D">
      <w:pPr>
        <w:ind w:firstLine="420"/>
        <w:rPr>
          <w:rFonts w:hint="eastAsia" w:ascii="华文楷体" w:hAnsi="华文楷体" w:eastAsia="华文楷体" w:cs="华文楷体"/>
        </w:rPr>
      </w:pPr>
      <w:r>
        <w:rPr>
          <w:rFonts w:hint="eastAsia" w:ascii="华文楷体" w:hAnsi="华文楷体" w:eastAsia="华文楷体" w:cs="华文楷体"/>
        </w:rPr>
        <w:t>刚体运动学的任务是利用刚体“任意两点距离保持不变”的约束，把整个刚体上无穷多个点的运动联系起来。刚体最基本的运动包括平动和定轴转动，而一般平面运动可以看作质心或任一点的平动与绕该点的转动叠加。</w:t>
      </w:r>
    </w:p>
    <w:p w14:paraId="72089C02">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3.1 刚体平动</w:t>
      </w:r>
    </w:p>
    <w:p w14:paraId="1A1A1B73">
      <w:pPr>
        <w:ind w:firstLine="420"/>
        <w:rPr>
          <w:rFonts w:hint="eastAsia" w:ascii="华文楷体" w:hAnsi="华文楷体" w:eastAsia="华文楷体" w:cs="华文楷体"/>
          <w:lang w:val="en-US" w:eastAsia="zh-CN"/>
        </w:rPr>
      </w:pPr>
      <w:r>
        <w:rPr>
          <w:rFonts w:hint="eastAsia" w:ascii="华文楷体" w:hAnsi="华文楷体" w:eastAsia="华文楷体" w:cs="华文楷体"/>
        </w:rPr>
        <w:t>刚体平动时，任意一条固连于刚体的直线在运动过程中始终保持与自身平行。刚体上任意两点的位移、速度和加速度完全相同，因此只需研究刚体上一个代表点即可描述整个刚体的运动。</w:t>
      </w:r>
    </w:p>
    <w:p w14:paraId="0F8AFC3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B</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B</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53587A8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3.2 定轴转动</w:t>
      </w:r>
    </w:p>
    <w:p w14:paraId="0E5D87E0">
      <w:pPr>
        <w:ind w:firstLine="420"/>
        <w:rPr>
          <w:rFonts w:hint="eastAsia" w:ascii="华文楷体" w:hAnsi="华文楷体" w:eastAsia="华文楷体" w:cs="华文楷体"/>
        </w:rPr>
      </w:pPr>
      <w:r>
        <w:rPr>
          <w:rFonts w:hint="eastAsia" w:ascii="华文楷体" w:hAnsi="华文楷体" w:eastAsia="华文楷体" w:cs="华文楷体"/>
        </w:rPr>
        <w:t xml:space="preserve">定轴转动中，刚体始终绕空间中一条固定轴旋转。角位移 </w:t>
      </w:r>
      <m:oMath>
        <m:r>
          <m:rPr/>
          <w:rPr>
            <w:rFonts w:hint="eastAsia" w:ascii="Cambria Math" w:hAnsi="Cambria Math" w:eastAsia="华文楷体" w:cs="华文楷体"/>
            <w:sz w:val="21"/>
          </w:rPr>
          <m:t>(φ)</m:t>
        </m:r>
      </m:oMath>
      <w:r>
        <w:rPr>
          <w:rFonts w:hint="eastAsia" w:ascii="华文楷体" w:hAnsi="华文楷体" w:eastAsia="华文楷体" w:cs="华文楷体"/>
        </w:rPr>
        <w:t>、角速度</w:t>
      </w:r>
      <m:oMath>
        <m:r>
          <m:rPr/>
          <w:rPr>
            <w:rFonts w:hint="eastAsia" w:ascii="Cambria Math" w:hAnsi="Cambria Math" w:eastAsia="华文楷体" w:cs="华文楷体"/>
            <w:sz w:val="21"/>
          </w:rPr>
          <m:t>(ω=</m:t>
        </m:r>
        <m:acc>
          <m:accPr>
            <m:chr m:val="̇"/>
            <m:ctrlPr>
              <w:rPr>
                <w:rFonts w:hint="eastAsia" w:ascii="Cambria Math" w:hAnsi="Cambria Math" w:eastAsia="华文楷体" w:cs="华文楷体"/>
                <w:sz w:val="21"/>
              </w:rPr>
            </m:ctrlPr>
          </m:accPr>
          <m:e>
            <m:r>
              <m:rPr/>
              <w:rPr>
                <w:rFonts w:hint="eastAsia" w:ascii="Cambria Math" w:hAnsi="Cambria Math" w:eastAsia="华文楷体" w:cs="华文楷体"/>
                <w:sz w:val="21"/>
              </w:rPr>
              <m:t>φ</m:t>
            </m:r>
            <m:ctrlPr>
              <w:rPr>
                <w:rFonts w:hint="eastAsia" w:ascii="Cambria Math" w:hAnsi="Cambria Math" w:eastAsia="华文楷体" w:cs="华文楷体"/>
                <w:sz w:val="21"/>
              </w:rPr>
            </m:ctrlPr>
          </m:e>
        </m:acc>
        <m:r>
          <m:rPr/>
          <w:rPr>
            <w:rFonts w:hint="eastAsia" w:ascii="Cambria Math" w:hAnsi="Cambria Math" w:eastAsia="华文楷体" w:cs="华文楷体"/>
            <w:sz w:val="21"/>
          </w:rPr>
          <m:t>)</m:t>
        </m:r>
      </m:oMath>
      <w:r>
        <w:rPr>
          <w:rFonts w:hint="eastAsia" w:ascii="华文楷体" w:hAnsi="华文楷体" w:eastAsia="华文楷体" w:cs="华文楷体"/>
        </w:rPr>
        <w:t xml:space="preserve">和角加速度 </w:t>
      </w:r>
      <m:oMath>
        <m:r>
          <m:rPr/>
          <w:rPr>
            <w:rFonts w:hint="eastAsia" w:ascii="Cambria Math" w:hAnsi="Cambria Math" w:eastAsia="华文楷体" w:cs="华文楷体"/>
            <w:sz w:val="21"/>
          </w:rPr>
          <m:t>(α=</m:t>
        </m:r>
        <m:acc>
          <m:accPr>
            <m:chr m:val="̇"/>
            <m:ctrlPr>
              <w:rPr>
                <w:rFonts w:hint="eastAsia" w:ascii="Cambria Math" w:hAnsi="Cambria Math" w:eastAsia="华文楷体" w:cs="华文楷体"/>
                <w:sz w:val="21"/>
              </w:rPr>
            </m:ctrlPr>
          </m:accPr>
          <m:e>
            <m:r>
              <m:rPr/>
              <w:rPr>
                <w:rFonts w:hint="eastAsia" w:ascii="Cambria Math" w:hAnsi="Cambria Math" w:eastAsia="华文楷体" w:cs="华文楷体"/>
                <w:sz w:val="21"/>
              </w:rPr>
              <m:t>ω)</m:t>
            </m:r>
            <m:ctrlPr>
              <w:rPr>
                <w:rFonts w:hint="eastAsia" w:ascii="Cambria Math" w:hAnsi="Cambria Math" w:eastAsia="华文楷体" w:cs="华文楷体"/>
                <w:sz w:val="21"/>
              </w:rPr>
            </m:ctrlPr>
          </m:e>
        </m:acc>
      </m:oMath>
      <w:r>
        <w:rPr>
          <w:rFonts w:hint="eastAsia" w:ascii="华文楷体" w:hAnsi="华文楷体" w:eastAsia="华文楷体" w:cs="华文楷体"/>
        </w:rPr>
        <w:t>对刚体上的所有点相同，但各点的线速度取决于它到转轴的距离。</w:t>
      </w:r>
    </w:p>
    <w:p w14:paraId="13CB498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[v=ω×r]</m:t>
          </m:r>
        </m:oMath>
      </m:oMathPara>
    </w:p>
    <w:p w14:paraId="64EBC0E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[a=α×r+ω×(ω×r)]</m:t>
          </m:r>
        </m:oMath>
      </m:oMathPara>
    </w:p>
    <w:p w14:paraId="75F95366">
      <w:pPr>
        <w:ind w:firstLine="420"/>
        <w:rPr>
          <w:rFonts w:hint="eastAsia" w:ascii="华文楷体" w:hAnsi="华文楷体" w:eastAsia="华文楷体" w:cs="华文楷体"/>
        </w:rPr>
      </w:pPr>
      <w:r>
        <w:rPr>
          <w:rFonts w:hint="eastAsia" w:ascii="华文楷体" w:hAnsi="华文楷体" w:eastAsia="华文楷体" w:cs="华文楷体"/>
        </w:rPr>
        <w:t>第一项是切向加速度，反映角速度大小的变化；第二项是向轴加速度（对圆周运动即法向加速度），反映速度方向的变化。</w:t>
      </w:r>
    </w:p>
    <w:p w14:paraId="75985BAC">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3.3 刚体平面运动与基点法</w:t>
      </w:r>
    </w:p>
    <w:p w14:paraId="2F880FF2">
      <w:pPr>
        <w:ind w:firstLine="420"/>
        <w:rPr>
          <w:rFonts w:hint="eastAsia" w:ascii="华文楷体" w:hAnsi="华文楷体" w:eastAsia="华文楷体" w:cs="华文楷体"/>
        </w:rPr>
      </w:pPr>
      <w:r>
        <w:rPr>
          <w:rFonts w:hint="eastAsia" w:ascii="华文楷体" w:hAnsi="华文楷体" w:eastAsia="华文楷体" w:cs="华文楷体"/>
        </w:rPr>
        <w:t>刚体平面运动是指刚体上各点都在与某一固定平面平行的平面内运动。选取刚体上一点</w:t>
      </w:r>
      <m:oMath>
        <m:r>
          <m:rPr/>
          <w:rPr>
            <w:rFonts w:hint="eastAsia" w:ascii="Cambria Math" w:hAnsi="Cambria Math" w:eastAsia="华文楷体" w:cs="华文楷体"/>
            <w:sz w:val="21"/>
          </w:rPr>
          <m:t>(A)</m:t>
        </m:r>
      </m:oMath>
      <w:r>
        <w:rPr>
          <w:rFonts w:hint="eastAsia" w:ascii="华文楷体" w:hAnsi="华文楷体" w:eastAsia="华文楷体" w:cs="华文楷体"/>
        </w:rPr>
        <w:t xml:space="preserve"> 为基点，则另一点</w:t>
      </w:r>
      <m:oMath>
        <m:r>
          <m:rPr/>
          <w:rPr>
            <w:rFonts w:hint="eastAsia" w:ascii="Cambria Math" w:hAnsi="Cambria Math" w:eastAsia="华文楷体" w:cs="华文楷体"/>
            <w:sz w:val="21"/>
          </w:rPr>
          <m:t>(B)</m:t>
        </m:r>
      </m:oMath>
      <w:r>
        <w:rPr>
          <w:rFonts w:hint="eastAsia" w:ascii="华文楷体" w:hAnsi="华文楷体" w:eastAsia="华文楷体" w:cs="华文楷体"/>
        </w:rPr>
        <w:t xml:space="preserve"> 的速度等于基点速度与相对基点转动速度之和。</w:t>
      </w:r>
    </w:p>
    <w:p w14:paraId="4351219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B</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+ω×</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B/A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7034421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B</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+α×</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B/A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+ω×(ω×</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B/A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2CDAF880">
      <w:pPr>
        <w:ind w:firstLine="420"/>
        <w:rPr>
          <w:rFonts w:hint="eastAsia" w:ascii="华文楷体" w:hAnsi="华文楷体" w:eastAsia="华文楷体" w:cs="华文楷体"/>
        </w:rPr>
      </w:pPr>
      <w:r>
        <w:rPr>
          <w:rFonts w:hint="eastAsia" w:ascii="华文楷体" w:hAnsi="华文楷体" w:eastAsia="华文楷体" w:cs="华文楷体"/>
        </w:rPr>
        <w:t>速度关系是线性的，因此可以用几何作图、速度投影或瞬心法快速求解；加速度关系中同时包含切向项和法向项，不能简单把瞬心当作固定转轴来处理。</w:t>
      </w:r>
    </w:p>
    <w:p w14:paraId="023C729D">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3.4 速度瞬心</w:t>
      </w:r>
    </w:p>
    <w:p w14:paraId="4327DF5D">
      <w:pPr>
        <w:ind w:firstLine="420"/>
        <w:rPr>
          <w:rFonts w:hint="eastAsia" w:ascii="华文楷体" w:hAnsi="华文楷体" w:eastAsia="华文楷体" w:cs="华文楷体"/>
        </w:rPr>
      </w:pPr>
      <w:r>
        <w:rPr>
          <w:rFonts w:hint="eastAsia" w:ascii="华文楷体" w:hAnsi="华文楷体" w:eastAsia="华文楷体" w:cs="华文楷体"/>
        </w:rPr>
        <w:t xml:space="preserve">对于一般平面运动刚体，在某一瞬间通常存在一个速度为零的点 </w:t>
      </w:r>
      <m:oMath>
        <m:r>
          <m:rPr/>
          <w:rPr>
            <w:rFonts w:hint="eastAsia" w:ascii="Cambria Math" w:hAnsi="Cambria Math" w:eastAsia="华文楷体" w:cs="华文楷体"/>
            <w:sz w:val="21"/>
          </w:rPr>
          <m:t>(P)</m:t>
        </m:r>
      </m:oMath>
      <w:r>
        <w:rPr>
          <w:rFonts w:hint="eastAsia" w:ascii="华文楷体" w:hAnsi="华文楷体" w:eastAsia="华文楷体" w:cs="华文楷体"/>
        </w:rPr>
        <w:t>，称为速度瞬心。此时刚体的速度场与绕</w:t>
      </w:r>
      <m:oMath>
        <m:r>
          <m:rPr/>
          <w:rPr>
            <w:rFonts w:hint="eastAsia" w:ascii="Cambria Math" w:hAnsi="Cambria Math" w:eastAsia="华文楷体" w:cs="华文楷体"/>
            <w:sz w:val="21"/>
          </w:rPr>
          <m:t>(P)</m:t>
        </m:r>
      </m:oMath>
      <w:r>
        <w:rPr>
          <w:rFonts w:hint="eastAsia" w:ascii="华文楷体" w:hAnsi="华文楷体" w:eastAsia="华文楷体" w:cs="华文楷体"/>
        </w:rPr>
        <w:t>的纯转动完全等价，因此任一点速度大小等于角速度乘以该点到瞬心的距离。</w:t>
      </w:r>
    </w:p>
    <w:p w14:paraId="0094CC5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A</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=ω PA,  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B</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=ω PB]</m:t>
          </m:r>
        </m:oMath>
      </m:oMathPara>
    </w:p>
    <w:tbl>
      <w:tblPr>
        <w:tblStyle w:val="32"/>
        <w:tblW w:w="0" w:type="auto"/>
        <w:jc w:val="center"/>
        <w:tblLayout w:type="autofit"/>
        <w:tblCellMar>
          <w:top w:w="0" w:type="dxa"/>
          <w:left w:w="108" w:type="dxa"/>
          <w:bottom w:w="0" w:type="dxa"/>
          <w:right w:w="108" w:type="dxa"/>
        </w:tblCellMar>
      </w:tblPr>
      <w:tblGrid>
        <w:gridCol w:w="10086"/>
      </w:tblGrid>
      <w:tr w14:paraId="6639A8E7">
        <w:tblPrEx>
          <w:tblCellMar>
            <w:top w:w="0" w:type="dxa"/>
            <w:left w:w="108" w:type="dxa"/>
            <w:bottom w:w="0" w:type="dxa"/>
            <w:right w:w="108" w:type="dxa"/>
          </w:tblCellMar>
        </w:tblPrEx>
        <w:trPr>
          <w:jc w:val="center"/>
        </w:trPr>
        <w:tc>
          <w:tcPr>
            <w:tcW w:w="10086" w:type="dxa"/>
            <w:shd w:val="clear" w:color="auto" w:fill="FFF2CC"/>
            <w:vAlign w:val="center"/>
          </w:tcPr>
          <w:p w14:paraId="49ECB259">
            <w:pPr>
              <w:spacing w:after="0"/>
              <w:rPr>
                <w:rFonts w:hint="eastAsia" w:ascii="华文楷体" w:hAnsi="华文楷体" w:eastAsia="华文楷体" w:cs="华文楷体"/>
              </w:rPr>
            </w:pPr>
            <w:r>
              <w:rPr>
                <w:rFonts w:hint="eastAsia" w:ascii="华文楷体" w:hAnsi="华文楷体" w:eastAsia="华文楷体" w:cs="华文楷体"/>
                <w:b/>
                <w:color w:val="5F4800"/>
              </w:rPr>
              <w:t>瞬心只是“速度为零”的瞬时几何点，并不意味着它的加速度也为零。因此瞬心法主要用于速度分析，不可直接把同一瞬心作为加速度分析的固定转轴。</w:t>
            </w:r>
          </w:p>
        </w:tc>
      </w:tr>
    </w:tbl>
    <w:p w14:paraId="14A4E654">
      <w:pPr>
        <w:spacing w:after="0"/>
        <w:rPr>
          <w:rFonts w:hint="eastAsia" w:ascii="华文楷体" w:hAnsi="华文楷体" w:eastAsia="华文楷体" w:cs="华文楷体"/>
        </w:rPr>
      </w:pPr>
    </w:p>
    <w:p w14:paraId="3C9617FF">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3.5 刚体运动与动力学量的衔接</w:t>
      </w:r>
    </w:p>
    <w:p w14:paraId="4BD3A209">
      <w:pPr>
        <w:ind w:firstLine="420"/>
        <w:rPr>
          <w:rFonts w:hint="eastAsia" w:ascii="华文楷体" w:hAnsi="华文楷体" w:eastAsia="华文楷体" w:cs="华文楷体"/>
        </w:rPr>
      </w:pPr>
      <w:r>
        <w:rPr>
          <w:rFonts w:hint="eastAsia" w:ascii="华文楷体" w:hAnsi="华文楷体" w:eastAsia="华文楷体" w:cs="华文楷体"/>
        </w:rPr>
        <w:t>转动惯量、惯性积和惯性主轴属于质量分布与刚体动力学范畴，因此本笔记把它们完整放在第6章“动量矩定理”中。这里需要提前建立一个联系：运动学给出</w:t>
      </w:r>
      <m:oMath>
        <m:r>
          <m:rPr/>
          <w:rPr>
            <w:rFonts w:hint="eastAsia" w:ascii="Cambria Math" w:hAnsi="Cambria Math" w:eastAsia="华文楷体" w:cs="华文楷体"/>
            <w:sz w:val="21"/>
          </w:rPr>
          <m:t>(ω)</m:t>
        </m:r>
      </m:oMath>
      <w:r>
        <w:rPr>
          <w:rFonts w:hint="eastAsia" w:ascii="华文楷体" w:hAnsi="华文楷体" w:eastAsia="华文楷体" w:cs="华文楷体"/>
        </w:rPr>
        <w:t>与</w:t>
      </w:r>
      <m:oMath>
        <m:r>
          <m:rPr/>
          <w:rPr>
            <w:rFonts w:hint="eastAsia" w:ascii="Cambria Math" w:hAnsi="Cambria Math" w:eastAsia="华文楷体" w:cs="华文楷体"/>
            <w:sz w:val="21"/>
          </w:rPr>
          <m:t>(α)</m:t>
        </m:r>
      </m:oMath>
      <w:r>
        <w:rPr>
          <w:rFonts w:hint="eastAsia" w:ascii="华文楷体" w:hAnsi="华文楷体" w:eastAsia="华文楷体" w:cs="华文楷体"/>
        </w:rPr>
        <w:t>，而动力学中的惯性张量把这些运动量与动量矩、外力矩联系起来。</w:t>
      </w:r>
    </w:p>
    <w:p w14:paraId="0AFE909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3.6 纯滚动约束</w:t>
      </w:r>
    </w:p>
    <w:p w14:paraId="520CC3F4">
      <w:pPr>
        <w:ind w:firstLine="420"/>
        <w:rPr>
          <w:rFonts w:hint="eastAsia" w:ascii="华文楷体" w:hAnsi="华文楷体" w:eastAsia="华文楷体" w:cs="华文楷体"/>
        </w:rPr>
      </w:pPr>
      <w:r>
        <w:rPr>
          <w:rFonts w:hint="eastAsia" w:ascii="华文楷体" w:hAnsi="华文楷体" w:eastAsia="华文楷体" w:cs="华文楷体"/>
        </w:rPr>
        <w:t xml:space="preserve">【教材补充】轮、圆盘或圆柱在固定平面上无滑动滚动时，接触点相对地面的瞬时速度为零，因此接触点就是该瞬时的速度瞬心。若圆盘半径为 </w:t>
      </w:r>
      <m:oMath>
        <m:r>
          <m:rPr/>
          <w:rPr>
            <w:rFonts w:hint="eastAsia" w:ascii="Cambria Math" w:hAnsi="Cambria Math" w:eastAsia="华文楷体" w:cs="华文楷体"/>
            <w:sz w:val="21"/>
          </w:rPr>
          <m:t>(R)</m:t>
        </m:r>
      </m:oMath>
      <w:r>
        <w:rPr>
          <w:rFonts w:hint="eastAsia" w:ascii="华文楷体" w:hAnsi="华文楷体" w:eastAsia="华文楷体" w:cs="华文楷体"/>
        </w:rPr>
        <w:t>，质心平移速度与角速度满足纯滚动约束：</w:t>
      </w:r>
    </w:p>
    <w:p w14:paraId="5EC4F5D8">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=Rω]</m:t>
          </m:r>
        </m:oMath>
      </m:oMathPara>
    </w:p>
    <w:p w14:paraId="2703A24E">
      <w:pPr>
        <w:ind w:firstLine="420"/>
        <w:rPr>
          <w:rFonts w:hint="eastAsia" w:ascii="华文楷体" w:hAnsi="华文楷体" w:eastAsia="华文楷体" w:cs="华文楷体"/>
        </w:rPr>
      </w:pPr>
      <w:r>
        <w:rPr>
          <w:rFonts w:hint="eastAsia" w:ascii="华文楷体" w:hAnsi="华文楷体" w:eastAsia="华文楷体" w:cs="华文楷体"/>
        </w:rPr>
        <w:t>对时间求导可得到切向加速度关系</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a</m:t>
            </m:r>
            <m:ctrlPr>
              <w:rPr>
                <w:rFonts w:hint="eastAsia" w:ascii="Cambria Math" w:hAnsi="Cambria Math" w:eastAsia="华文楷体" w:cs="华文楷体"/>
                <w:sz w:val="21"/>
              </w:rPr>
            </m:ctrlPr>
          </m:e>
          <m:sub>
            <m:r>
              <m:rPr/>
              <w:rPr>
                <w:rFonts w:hint="eastAsia" w:ascii="Cambria Math" w:hAnsi="Cambria Math" w:eastAsia="华文楷体" w:cs="华文楷体"/>
                <w:sz w:val="21"/>
              </w:rPr>
              <m:t>C,t</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=Rα)</m:t>
        </m:r>
      </m:oMath>
      <w:r>
        <w:rPr>
          <w:rFonts w:hint="eastAsia" w:ascii="华文楷体" w:hAnsi="华文楷体" w:eastAsia="华文楷体" w:cs="华文楷体"/>
        </w:rPr>
        <w:t>。但接触点虽然瞬时速度为零，其加速度一般不为零，这再次说明“速度瞬心”不能直接当作固定轴做加速度分析。</w:t>
      </w:r>
    </w:p>
    <w:p w14:paraId="79766A88">
      <w:pPr>
        <w:ind w:firstLine="420"/>
        <w:rPr>
          <w:rFonts w:hint="eastAsia" w:ascii="华文楷体" w:hAnsi="华文楷体" w:eastAsia="华文楷体" w:cs="华文楷体"/>
        </w:rPr>
      </w:pPr>
      <w:r>
        <w:rPr>
          <w:rFonts w:hint="eastAsia" w:ascii="华文楷体" w:hAnsi="华文楷体" w:eastAsia="华文楷体" w:cs="华文楷体"/>
        </w:rPr>
        <w:t>无滑动滚动约束在后续分析力学中还可被看作约束方程。对于平面圆盘，若用质心水平位移</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和转角 </w:t>
      </w:r>
      <m:oMath>
        <m:r>
          <m:rPr/>
          <w:rPr>
            <w:rFonts w:hint="eastAsia" w:ascii="Cambria Math" w:hAnsi="Cambria Math" w:eastAsia="华文楷体" w:cs="华文楷体"/>
            <w:sz w:val="21"/>
          </w:rPr>
          <m:t>(θ)</m:t>
        </m:r>
      </m:oMath>
      <w:r>
        <w:rPr>
          <w:rFonts w:hint="eastAsia" w:ascii="华文楷体" w:hAnsi="华文楷体" w:eastAsia="华文楷体" w:cs="华文楷体"/>
        </w:rPr>
        <w:t>描述，则无滑动条件可以写为</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x</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−Rθ=const.)</m:t>
        </m:r>
      </m:oMath>
      <w:r>
        <w:rPr>
          <w:rFonts w:hint="eastAsia" w:ascii="华文楷体" w:hAnsi="华文楷体" w:eastAsia="华文楷体" w:cs="华文楷体"/>
        </w:rPr>
        <w:t>；因此两个坐标之间并不独立，系统自由度相应减少。</w:t>
      </w:r>
    </w:p>
    <w:p w14:paraId="2AF51203">
      <w:pPr>
        <w:rPr>
          <w:rFonts w:hint="eastAsia" w:ascii="华文楷体" w:hAnsi="华文楷体" w:eastAsia="华文楷体" w:cs="华文楷体"/>
        </w:rPr>
      </w:pPr>
      <w:r>
        <w:rPr>
          <w:rFonts w:hint="eastAsia" w:ascii="华文楷体" w:hAnsi="华文楷体" w:eastAsia="华文楷体" w:cs="华文楷体"/>
        </w:rPr>
        <w:br w:type="page"/>
      </w:r>
    </w:p>
    <w:p w14:paraId="082720C5">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第4章 质点动力学</w:t>
      </w:r>
    </w:p>
    <w:p w14:paraId="6D3CE815">
      <w:pPr>
        <w:ind w:firstLine="420"/>
        <w:rPr>
          <w:rFonts w:hint="eastAsia" w:ascii="华文楷体" w:hAnsi="华文楷体" w:eastAsia="华文楷体" w:cs="华文楷体"/>
        </w:rPr>
      </w:pPr>
      <w:r>
        <w:rPr>
          <w:rFonts w:hint="eastAsia" w:ascii="华文楷体" w:hAnsi="华文楷体" w:eastAsia="华文楷体" w:cs="华文楷体"/>
        </w:rPr>
        <w:t>质点动力学把运动学量与外力联系起来。课堂笔记将本章分为基本原理、基本形式、特殊形式和质心运动定理。这里在保持该主线的基础上，补充牛顿方程在不同坐标系中的写法，并解释质心定理为何能够把复杂质点系的整体平动简化为一个“等效质点”的运动。</w:t>
      </w:r>
    </w:p>
    <w:p w14:paraId="5D9B76F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4.1 牛顿运动定律与动力学基本方程</w:t>
      </w:r>
    </w:p>
    <w:p w14:paraId="127FAB2F">
      <w:pPr>
        <w:ind w:firstLine="420"/>
        <w:rPr>
          <w:rFonts w:hint="eastAsia" w:ascii="华文楷体" w:hAnsi="华文楷体" w:eastAsia="华文楷体" w:cs="华文楷体"/>
        </w:rPr>
      </w:pPr>
      <w:r>
        <w:rPr>
          <w:rFonts w:hint="eastAsia" w:ascii="华文楷体" w:hAnsi="华文楷体" w:eastAsia="华文楷体" w:cs="华文楷体"/>
        </w:rPr>
        <w:t xml:space="preserve">牛顿第二定律最一般的动量形式是外力等于动量对时间的变化率。对质量不变的经典质点，它退化为熟悉的 </w:t>
      </w:r>
      <m:oMath>
        <m:r>
          <m:rPr/>
          <w:rPr>
            <w:rFonts w:hint="eastAsia" w:ascii="Cambria Math" w:hAnsi="Cambria Math" w:eastAsia="华文楷体" w:cs="华文楷体"/>
            <w:sz w:val="21"/>
          </w:rPr>
          <m:t>(F=ma)</m:t>
        </m:r>
      </m:oMath>
      <w:r>
        <w:rPr>
          <w:rFonts w:hint="eastAsia" w:ascii="华文楷体" w:hAnsi="华文楷体" w:eastAsia="华文楷体" w:cs="华文楷体"/>
        </w:rPr>
        <w:t>。</w:t>
      </w:r>
    </w:p>
    <w:p w14:paraId="14C6641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[F=</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dp</m:t>
              </m:r>
              <m:ctrlPr>
                <w:rPr>
                  <w:rFonts w:hint="eastAsia" w:ascii="Cambria Math" w:hAnsi="Cambria Math" w:eastAsia="华文楷体" w:cs="华文楷体"/>
                  <w:sz w:val="19"/>
                </w:rPr>
              </m:ctrlPr>
            </m:num>
            <m:den>
              <m:r>
                <m:rPr/>
                <w:rPr>
                  <w:rFonts w:hint="eastAsia" w:ascii="Cambria Math" w:hAnsi="Cambria Math" w:eastAsia="华文楷体" w:cs="华文楷体"/>
                  <w:sz w:val="19"/>
                </w:rPr>
                <m:t>dt</m:t>
              </m:r>
              <m:ctrlPr>
                <w:rPr>
                  <w:rFonts w:hint="eastAsia" w:ascii="Cambria Math" w:hAnsi="Cambria Math" w:eastAsia="华文楷体" w:cs="华文楷体"/>
                  <w:sz w:val="19"/>
                </w:rPr>
              </m:ctrlPr>
            </m:den>
          </m:f>
          <m:r>
            <m:rPr/>
            <w:rPr>
              <w:rFonts w:hint="eastAsia" w:ascii="Cambria Math" w:hAnsi="Cambria Math" w:eastAsia="华文楷体" w:cs="华文楷体"/>
              <w:sz w:val="19"/>
            </w:rPr>
            <m:t>]</m:t>
          </m:r>
        </m:oMath>
      </m:oMathPara>
    </w:p>
    <w:p w14:paraId="1730F6A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[F=ma  (m=const.)]</m:t>
          </m:r>
        </m:oMath>
      </m:oMathPara>
    </w:p>
    <w:p w14:paraId="13BEE95B">
      <w:pPr>
        <w:ind w:firstLine="420"/>
        <w:rPr>
          <w:rFonts w:hint="eastAsia" w:ascii="华文楷体" w:hAnsi="华文楷体" w:eastAsia="华文楷体" w:cs="华文楷体"/>
        </w:rPr>
      </w:pPr>
      <w:r>
        <w:rPr>
          <w:rFonts w:hint="eastAsia" w:ascii="华文楷体" w:hAnsi="华文楷体" w:eastAsia="华文楷体" w:cs="华文楷体"/>
        </w:rPr>
        <w:t>在直角坐标中，把矢量方程投影可得到三个标量二阶微分方程。动力学问题的标准流程是：先由几何和约束写出运动学关系，再画受力图，最后选择最便于消元的坐标方向投影。</w:t>
      </w:r>
    </w:p>
    <w:p w14:paraId="1F192FF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[mx=</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,  my=</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,  mz=</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oMath>
      </m:oMathPara>
    </w:p>
    <w:p w14:paraId="266E5C2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4.2 自然坐标形式</w:t>
      </w:r>
    </w:p>
    <w:p w14:paraId="554D19BB">
      <w:pPr>
        <w:ind w:firstLine="420"/>
        <w:rPr>
          <w:rFonts w:hint="eastAsia" w:ascii="华文楷体" w:hAnsi="华文楷体" w:eastAsia="华文楷体" w:cs="华文楷体"/>
        </w:rPr>
      </w:pPr>
      <w:r>
        <w:rPr>
          <w:rFonts w:hint="eastAsia" w:ascii="华文楷体" w:hAnsi="华文楷体" w:eastAsia="华文楷体" w:cs="华文楷体"/>
        </w:rPr>
        <w:t>对于曲线运动，沿切向和法向投影可以把“速度大小变化”与“速度方向变化”分开。</w:t>
      </w:r>
    </w:p>
    <w:p w14:paraId="78D7E54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m:t>
          </m:r>
          <m:acc>
            <m:accPr>
              <m:chr m:val="̇"/>
              <m:ctrlPr>
                <w:rPr>
                  <w:rFonts w:hint="eastAsia" w:ascii="Cambria Math" w:hAnsi="Cambria Math" w:eastAsia="华文楷体" w:cs="华文楷体"/>
                  <w:sz w:val="19"/>
                </w:rPr>
              </m:ctrlPr>
            </m:acc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acc>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t</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,  m</m:t>
          </m:r>
          <m:f>
            <m:fPr>
              <m:ctrlPr>
                <w:rPr>
                  <w:rFonts w:hint="eastAsia" w:ascii="Cambria Math" w:hAnsi="Cambria Math" w:eastAsia="华文楷体" w:cs="华文楷体"/>
                  <w:sz w:val="19"/>
                </w:rPr>
              </m:ctrlPr>
            </m:fPr>
            <m:num>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ctrlPr>
                <w:rPr>
                  <w:rFonts w:hint="eastAsia" w:ascii="Cambria Math" w:hAnsi="Cambria Math" w:eastAsia="华文楷体" w:cs="华文楷体"/>
                  <w:sz w:val="19"/>
                </w:rPr>
              </m:ctrlPr>
            </m:num>
            <m:den>
              <m:r>
                <m:rPr/>
                <w:rPr>
                  <w:rFonts w:hint="eastAsia" w:ascii="Cambria Math" w:hAnsi="Cambria Math" w:eastAsia="华文楷体" w:cs="华文楷体"/>
                  <w:sz w:val="19"/>
                </w:rPr>
                <m:t>ρ</m:t>
              </m:r>
              <m:ctrlPr>
                <w:rPr>
                  <w:rFonts w:hint="eastAsia" w:ascii="Cambria Math" w:hAnsi="Cambria Math" w:eastAsia="华文楷体" w:cs="华文楷体"/>
                  <w:sz w:val="19"/>
                </w:rPr>
              </m:ctrlPr>
            </m:den>
          </m:f>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n</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oMath>
      </m:oMathPara>
    </w:p>
    <w:p w14:paraId="49BCB57D">
      <w:pPr>
        <w:ind w:firstLine="420"/>
        <w:rPr>
          <w:rFonts w:hint="eastAsia" w:ascii="华文楷体" w:hAnsi="华文楷体" w:eastAsia="华文楷体" w:cs="华文楷体"/>
        </w:rPr>
      </w:pPr>
      <w:r>
        <w:rPr>
          <w:rFonts w:hint="eastAsia" w:ascii="华文楷体" w:hAnsi="华文楷体" w:eastAsia="华文楷体" w:cs="华文楷体"/>
        </w:rPr>
        <w:t>切向方程控制速率变化；法向方程控制轨迹弯曲所需的向心作用。若题目给出轨迹几何而未知约束反力，自然坐标通常比直角坐标更高效。</w:t>
      </w:r>
    </w:p>
    <w:p w14:paraId="1C2DF6A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4.3 相对运动动力学与惯性力</w:t>
      </w:r>
    </w:p>
    <w:p w14:paraId="64431A4E">
      <w:pPr>
        <w:ind w:firstLine="420"/>
        <w:rPr>
          <w:rFonts w:hint="eastAsia" w:ascii="华文楷体" w:hAnsi="华文楷体" w:eastAsia="华文楷体" w:cs="华文楷体"/>
        </w:rPr>
      </w:pPr>
      <w:r>
        <w:rPr>
          <w:rFonts w:hint="eastAsia" w:ascii="华文楷体" w:hAnsi="华文楷体" w:eastAsia="华文楷体" w:cs="华文楷体"/>
        </w:rPr>
        <w:t>在非惯性参考系中，若仍希望使用类似牛顿第二定律的形式，需要把参考系加速所产生的附加项移到力的一侧，称为惯性力。纯平动参考系中存在平动惯性力；转动参考系还会出现欧拉惯性力、离心惯性力和科氏惯性力。</w:t>
      </w:r>
    </w:p>
    <w:p w14:paraId="6E844F8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m</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r</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m:sty m:val="b"/>
            </m:rPr>
            <w:rPr>
              <w:rFonts w:hint="eastAsia" w:ascii="Cambria Math" w:hAnsi="Cambria Math" w:eastAsia="华文楷体" w:cs="华文楷体"/>
            </w:rPr>
            <m:t>F</m:t>
          </m:r>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tr,in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Euler,in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cf,in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Cor,in</m:t>
              </m:r>
              <m:ctrlPr>
                <w:rPr>
                  <w:rFonts w:hint="eastAsia" w:ascii="Cambria Math" w:hAnsi="Cambria Math" w:eastAsia="华文楷体" w:cs="华文楷体"/>
                </w:rPr>
              </m:ctrlPr>
            </m:sub>
          </m:sSub>
        </m:oMath>
      </m:oMathPara>
    </w:p>
    <w:p w14:paraId="3E3E72E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tr,in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m</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 </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Euler,in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m</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ω</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m:sty m:val="b"/>
            </m:rPr>
            <w:rPr>
              <w:rFonts w:hint="eastAsia" w:ascii="Cambria Math" w:hAnsi="Cambria Math" w:eastAsia="华文楷体" w:cs="华文楷体"/>
            </w:rPr>
            <m:t>r</m:t>
          </m:r>
          <m:r>
            <m:rPr>
              <m:sty m:val="p"/>
            </m:rPr>
            <w:rPr>
              <w:rFonts w:hint="eastAsia" w:ascii="Cambria Math" w:hAnsi="Cambria Math" w:eastAsia="华文楷体" w:cs="华文楷体"/>
            </w:rPr>
            <m:t>,</m:t>
          </m:r>
          <m:r>
            <m:rPr/>
            <w:rPr>
              <w:rFonts w:hint="eastAsia" w:ascii="Cambria Math" w:hAnsi="Cambria Math" w:eastAsia="华文楷体" w:cs="华文楷体"/>
            </w:rPr>
            <m:t> </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cf,in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m</m:t>
          </m:r>
          <m:r>
            <m:rPr>
              <m:sty m:val="b"/>
            </m:rPr>
            <w:rPr>
              <w:rFonts w:hint="eastAsia" w:ascii="Cambria Math" w:hAnsi="Cambria Math" w:eastAsia="华文楷体" w:cs="华文楷体"/>
            </w:rPr>
            <m:t>ω</m:t>
          </m:r>
          <m:r>
            <m:rPr>
              <m:sty m:val="p"/>
            </m:rPr>
            <w:rPr>
              <w:rFonts w:hint="eastAsia" w:ascii="Cambria Math" w:hAnsi="Cambria Math" w:eastAsia="华文楷体" w:cs="华文楷体"/>
            </w:rPr>
            <m:t>×</m:t>
          </m:r>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ω</m:t>
              </m:r>
              <m:r>
                <m:rPr>
                  <m:sty m:val="p"/>
                </m:rPr>
                <w:rPr>
                  <w:rFonts w:hint="eastAsia" w:ascii="Cambria Math" w:hAnsi="Cambria Math" w:eastAsia="华文楷体" w:cs="华文楷体"/>
                </w:rPr>
                <m:t>×</m:t>
              </m:r>
              <m:r>
                <m:rPr>
                  <m:sty m:val="b"/>
                </m:rPr>
                <w:rPr>
                  <w:rFonts w:hint="eastAsia" w:ascii="Cambria Math" w:hAnsi="Cambria Math" w:eastAsia="华文楷体" w:cs="华文楷体"/>
                </w:rPr>
                <m:t>r</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 </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m:sty m:val="p"/>
                </m:rPr>
                <w:rPr>
                  <w:rFonts w:hint="eastAsia" w:ascii="Cambria Math" w:hAnsi="Cambria Math" w:eastAsia="华文楷体" w:cs="华文楷体"/>
                </w:rPr>
                <m:t>Cor,in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2m</m:t>
          </m:r>
          <m:r>
            <m:rPr>
              <m:sty m:val="b"/>
            </m:rPr>
            <w:rPr>
              <w:rFonts w:hint="eastAsia" w:ascii="Cambria Math" w:hAnsi="Cambria Math" w:eastAsia="华文楷体" w:cs="华文楷体"/>
            </w:rPr>
            <m:t>ω</m:t>
          </m:r>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r</m:t>
              </m:r>
              <m:ctrlPr>
                <w:rPr>
                  <w:rFonts w:hint="eastAsia" w:ascii="Cambria Math" w:hAnsi="Cambria Math" w:eastAsia="华文楷体" w:cs="华文楷体"/>
                </w:rPr>
              </m:ctrlPr>
            </m:sub>
          </m:sSub>
        </m:oMath>
      </m:oMathPara>
    </w:p>
    <w:p w14:paraId="2CDD2470">
      <w:pPr>
        <w:spacing w:after="80"/>
        <w:ind w:left="397" w:right="283"/>
        <w:rPr>
          <w:rFonts w:hint="eastAsia" w:ascii="华文楷体" w:hAnsi="华文楷体" w:eastAsia="华文楷体" w:cs="华文楷体"/>
        </w:rPr>
      </w:pPr>
      <w:r>
        <w:rPr>
          <w:rFonts w:hint="eastAsia" w:ascii="华文楷体" w:hAnsi="华文楷体" w:eastAsia="华文楷体" w:cs="华文楷体"/>
        </w:rPr>
        <w:t>符号说明：</w:t>
      </w: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oMath>
      <w:r>
        <w:rPr>
          <w:rFonts w:hint="eastAsia" w:ascii="华文楷体" w:hAnsi="华文楷体" w:eastAsia="华文楷体" w:cs="华文楷体"/>
        </w:rPr>
        <w:t xml:space="preserve"> 为运动参考系原点相对惯性系的加速度，</w:t>
      </w:r>
      <m:oMath>
        <m:r>
          <m:rPr>
            <m:sty m:val="b"/>
          </m:rPr>
          <w:rPr>
            <w:rFonts w:hint="eastAsia" w:ascii="Cambria Math" w:hAnsi="Cambria Math" w:eastAsia="华文楷体" w:cs="华文楷体"/>
          </w:rPr>
          <m:t>ω</m:t>
        </m:r>
      </m:oMath>
      <w:r>
        <w:rPr>
          <w:rFonts w:hint="eastAsia" w:ascii="华文楷体" w:hAnsi="华文楷体" w:eastAsia="华文楷体" w:cs="华文楷体"/>
        </w:rPr>
        <w:t xml:space="preserve"> 为运动系角速度，</w:t>
      </w:r>
      <m:oMath>
        <m:r>
          <m:rPr>
            <m:sty m:val="b"/>
          </m:rPr>
          <w:rPr>
            <w:rFonts w:hint="eastAsia" w:ascii="Cambria Math" w:hAnsi="Cambria Math" w:eastAsia="华文楷体" w:cs="华文楷体"/>
          </w:rPr>
          <m:t>r</m:t>
        </m:r>
      </m:oMath>
      <w:r>
        <w:rPr>
          <w:rFonts w:hint="eastAsia" w:ascii="华文楷体" w:hAnsi="华文楷体" w:eastAsia="华文楷体" w:cs="华文楷体"/>
        </w:rPr>
        <w:t xml:space="preserve"> 与 </w:t>
      </w: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r</m:t>
            </m:r>
            <m:ctrlPr>
              <w:rPr>
                <w:rFonts w:hint="eastAsia" w:ascii="Cambria Math" w:hAnsi="Cambria Math" w:eastAsia="华文楷体" w:cs="华文楷体"/>
              </w:rPr>
            </m:ctrlPr>
          </m:sub>
        </m:sSub>
      </m:oMath>
      <w:r>
        <w:rPr>
          <w:rFonts w:hint="eastAsia" w:ascii="华文楷体" w:hAnsi="华文楷体" w:eastAsia="华文楷体" w:cs="华文楷体"/>
        </w:rPr>
        <w:t xml:space="preserve"> 分别为质点在运动系中的位置和相对速度。纯平动参考系有 </w:t>
      </w:r>
      <m:oMath>
        <m:r>
          <m:rPr>
            <m:sty m:val="b"/>
          </m:rPr>
          <w:rPr>
            <w:rFonts w:hint="eastAsia" w:ascii="Cambria Math" w:hAnsi="Cambria Math" w:eastAsia="华文楷体" w:cs="华文楷体"/>
          </w:rPr>
          <m:t>ω</m:t>
        </m:r>
        <m:r>
          <m:rPr>
            <m:sty m:val="p"/>
          </m:rPr>
          <w:rPr>
            <w:rFonts w:hint="eastAsia" w:ascii="Cambria Math" w:hAnsi="Cambria Math" w:eastAsia="华文楷体" w:cs="华文楷体"/>
          </w:rPr>
          <m:t>=</m:t>
        </m:r>
        <m:r>
          <m:rPr/>
          <w:rPr>
            <w:rFonts w:hint="eastAsia" w:ascii="Cambria Math" w:hAnsi="Cambria Math" w:eastAsia="华文楷体" w:cs="华文楷体"/>
          </w:rPr>
          <m:t>0</m:t>
        </m:r>
      </m:oMath>
      <w:r>
        <w:rPr>
          <w:rFonts w:hint="eastAsia" w:ascii="华文楷体" w:hAnsi="华文楷体" w:eastAsia="华文楷体" w:cs="华文楷体"/>
        </w:rPr>
        <w:t>，只保留平动惯性力。</w:t>
      </w:r>
    </w:p>
    <w:p w14:paraId="503CDC52">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4.4 质心计算与质心运动定理</w:t>
      </w:r>
    </w:p>
    <w:p w14:paraId="7D43EE27">
      <w:pPr>
        <w:ind w:firstLine="420"/>
        <w:rPr>
          <w:rFonts w:hint="eastAsia" w:ascii="华文楷体" w:hAnsi="华文楷体" w:eastAsia="华文楷体" w:cs="华文楷体"/>
        </w:rPr>
      </w:pPr>
      <w:r>
        <w:rPr>
          <w:rFonts w:hint="eastAsia" w:ascii="华文楷体" w:hAnsi="华文楷体" w:eastAsia="华文楷体" w:cs="华文楷体"/>
        </w:rPr>
        <w:t>质心是用质量加权定义的几何位置。对于离散质点系，质心位置是各质点位置的质量加权平均；对于连续体，则由体积分给出。</w:t>
      </w:r>
    </w:p>
    <w:p w14:paraId="28DABDC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1</m:t>
              </m:r>
              <m:ctrlPr>
                <w:rPr>
                  <w:rFonts w:hint="eastAsia" w:ascii="Cambria Math" w:hAnsi="Cambria Math" w:eastAsia="华文楷体" w:cs="华文楷体"/>
                  <w:sz w:val="19"/>
                </w:rPr>
              </m:ctrlPr>
            </m:num>
            <m:den>
              <m:r>
                <m:rPr/>
                <w:rPr>
                  <w:rFonts w:hint="eastAsia" w:ascii="Cambria Math" w:hAnsi="Cambria Math" w:eastAsia="华文楷体" w:cs="华文楷体"/>
                  <w:sz w:val="19"/>
                </w:rPr>
                <m:t>M</m:t>
              </m:r>
              <m:ctrlPr>
                <w:rPr>
                  <w:rFonts w:hint="eastAsia" w:ascii="Cambria Math" w:hAnsi="Cambria Math" w:eastAsia="华文楷体" w:cs="华文楷体"/>
                  <w:sz w:val="19"/>
                </w:rPr>
              </m:ctrlPr>
            </m:den>
          </m:f>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619D897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1</m:t>
              </m:r>
              <m:ctrlPr>
                <w:rPr>
                  <w:rFonts w:hint="eastAsia" w:ascii="Cambria Math" w:hAnsi="Cambria Math" w:eastAsia="华文楷体" w:cs="华文楷体"/>
                  <w:sz w:val="19"/>
                </w:rPr>
              </m:ctrlPr>
            </m:num>
            <m:den>
              <m:r>
                <m:rPr/>
                <w:rPr>
                  <w:rFonts w:hint="eastAsia" w:ascii="Cambria Math" w:hAnsi="Cambria Math" w:eastAsia="华文楷体" w:cs="华文楷体"/>
                  <w:sz w:val="19"/>
                </w:rPr>
                <m:t>M</m:t>
              </m:r>
              <m:ctrlPr>
                <w:rPr>
                  <w:rFonts w:hint="eastAsia" w:ascii="Cambria Math" w:hAnsi="Cambria Math" w:eastAsia="华文楷体" w:cs="华文楷体"/>
                  <w:sz w:val="19"/>
                </w:rPr>
              </m:ctrlPr>
            </m:den>
          </m:f>
          <m:nary>
            <m:naryPr>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r</m:t>
              </m:r>
              <m:ctrlPr>
                <w:rPr>
                  <w:rFonts w:hint="eastAsia" w:ascii="Cambria Math" w:hAnsi="Cambria Math" w:eastAsia="华文楷体" w:cs="华文楷体"/>
                  <w:sz w:val="19"/>
                </w:rPr>
              </m:ctrlPr>
            </m:e>
          </m:nary>
          <m:r>
            <m:rPr/>
            <w:rPr>
              <w:rFonts w:hint="eastAsia" w:ascii="Cambria Math" w:hAnsi="Cambria Math" w:eastAsia="华文楷体" w:cs="华文楷体"/>
              <w:sz w:val="19"/>
            </w:rPr>
            <m:t> dm]</m:t>
          </m:r>
        </m:oMath>
      </m:oMathPara>
    </w:p>
    <w:p w14:paraId="4B907F67">
      <w:pPr>
        <w:ind w:firstLine="420"/>
        <w:rPr>
          <w:rFonts w:hint="eastAsia" w:ascii="华文楷体" w:hAnsi="华文楷体" w:eastAsia="华文楷体" w:cs="华文楷体"/>
        </w:rPr>
      </w:pPr>
      <w:r>
        <w:rPr>
          <w:rFonts w:hint="eastAsia" w:ascii="华文楷体" w:hAnsi="华文楷体" w:eastAsia="华文楷体" w:cs="华文楷体"/>
        </w:rPr>
        <w:t>对质点系逐个使用牛顿第二定律并求和时，内部相互作用力成对抵消，最终得到总外力等于总质量乘以质心加速度。这意味着无论系统内部如何运动，整体平动都可以用质心来描述。</w:t>
      </w:r>
    </w:p>
    <w:p w14:paraId="2720341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p>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oMath>
      </m:oMathPara>
    </w:p>
    <w:p w14:paraId="059FA7F7">
      <w:pPr>
        <w:ind w:firstLine="420"/>
        <w:rPr>
          <w:rFonts w:hint="eastAsia" w:ascii="华文楷体" w:hAnsi="华文楷体" w:eastAsia="华文楷体" w:cs="华文楷体"/>
        </w:rPr>
      </w:pPr>
      <w:r>
        <w:rPr>
          <w:rFonts w:hint="eastAsia" w:ascii="华文楷体" w:hAnsi="华文楷体" w:eastAsia="华文楷体" w:cs="华文楷体"/>
        </w:rPr>
        <w:t>若所有外力在某一固定轴上的投影代数和恒为零，则质心在该轴方向的速度分量保持不变。这正是原课堂笔记记录的“质心运动守恒定律”。</w:t>
      </w:r>
    </w:p>
    <w:p w14:paraId="24C21E3B">
      <w:pPr>
        <w:rPr>
          <w:rFonts w:hint="eastAsia" w:ascii="华文楷体" w:hAnsi="华文楷体" w:eastAsia="华文楷体" w:cs="华文楷体"/>
        </w:rPr>
      </w:pPr>
      <w:r>
        <w:rPr>
          <w:rFonts w:hint="eastAsia" w:ascii="华文楷体" w:hAnsi="华文楷体" w:eastAsia="华文楷体" w:cs="华文楷体"/>
        </w:rPr>
        <w:br w:type="page"/>
      </w:r>
    </w:p>
    <w:p w14:paraId="3862DCBC">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第5章 动量定理</w:t>
      </w:r>
    </w:p>
    <w:p w14:paraId="60C40F03">
      <w:pPr>
        <w:ind w:firstLine="420"/>
        <w:rPr>
          <w:rFonts w:hint="eastAsia" w:ascii="华文楷体" w:hAnsi="华文楷体" w:eastAsia="华文楷体" w:cs="华文楷体"/>
        </w:rPr>
      </w:pPr>
      <w:r>
        <w:rPr>
          <w:rFonts w:hint="eastAsia" w:ascii="华文楷体" w:hAnsi="华文楷体" w:eastAsia="华文楷体" w:cs="华文楷体"/>
        </w:rPr>
        <w:t>本章按用户要求不做过长推导，重点保留概念、定理形式、守恒条件及与质心运动的关系。动量方法适合处理外力作用时间明确、碰撞冲量显著，而内部约束力复杂的系统。</w:t>
      </w:r>
    </w:p>
    <w:p w14:paraId="23040B65">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5.1 动量与冲量</w:t>
      </w:r>
    </w:p>
    <w:p w14:paraId="65E9411B">
      <w:pPr>
        <w:ind w:firstLine="420"/>
        <w:rPr>
          <w:rFonts w:hint="eastAsia" w:ascii="华文楷体" w:hAnsi="华文楷体" w:eastAsia="华文楷体" w:cs="华文楷体"/>
        </w:rPr>
      </w:pPr>
      <w:r>
        <w:rPr>
          <w:rFonts w:hint="eastAsia" w:ascii="华文楷体" w:hAnsi="华文楷体" w:eastAsia="华文楷体" w:cs="华文楷体"/>
        </w:rPr>
        <w:t>质点动量是质量与速度的乘积；质点系总动量是各质点动量的矢量和。由质心定义可直接得到，质点系总动量等于总质量乘以质心速度。</w:t>
      </w:r>
    </w:p>
    <w:p w14:paraId="26A73E7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[p=mv]</m:t>
          </m:r>
        </m:oMath>
      </m:oMathPara>
    </w:p>
    <w:p w14:paraId="0C68943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[P=</m:t>
          </m:r>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6A065B82">
      <w:pPr>
        <w:ind w:firstLine="420"/>
        <w:rPr>
          <w:rFonts w:hint="eastAsia" w:ascii="华文楷体" w:hAnsi="华文楷体" w:eastAsia="华文楷体" w:cs="华文楷体"/>
        </w:rPr>
      </w:pPr>
      <w:r>
        <w:rPr>
          <w:rFonts w:hint="eastAsia" w:ascii="华文楷体" w:hAnsi="华文楷体" w:eastAsia="华文楷体" w:cs="华文楷体"/>
        </w:rPr>
        <w:t>冲量描述力在一段时间内的累积作用。它是矢量，方向由力的时间积分决定。对于碰撞过程，即使碰撞力峰值很大且难以测量，只要总冲量有限，就可以利用动量定理避开瞬时力的细节。</w:t>
      </w:r>
    </w:p>
    <w:p w14:paraId="0FA6C4D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[I=</m:t>
          </m:r>
          <m:nary>
            <m:naryPr>
              <m:limLoc m:val="subSup"/>
              <m:ctrlPr>
                <w:rPr>
                  <w:rFonts w:hint="eastAsia" w:ascii="Cambria Math" w:hAnsi="Cambria Math" w:eastAsia="华文楷体" w:cs="华文楷体"/>
                  <w:sz w:val="19"/>
                </w:rPr>
              </m:ctrlPr>
            </m:naryPr>
            <m: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b>
            <m:sup>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p>
            <m:e>
              <m:r>
                <m:rPr/>
                <w:rPr>
                  <w:rFonts w:hint="eastAsia" w:ascii="Cambria Math" w:hAnsi="Cambria Math" w:eastAsia="华文楷体" w:cs="华文楷体"/>
                  <w:sz w:val="19"/>
                </w:rPr>
                <m:t>F</m:t>
              </m:r>
              <m:ctrlPr>
                <w:rPr>
                  <w:rFonts w:hint="eastAsia" w:ascii="Cambria Math" w:hAnsi="Cambria Math" w:eastAsia="华文楷体" w:cs="华文楷体"/>
                  <w:sz w:val="19"/>
                </w:rPr>
              </m:ctrlPr>
            </m:e>
          </m:nary>
          <m:r>
            <m:rPr/>
            <w:rPr>
              <w:rFonts w:hint="eastAsia" w:ascii="Cambria Math" w:hAnsi="Cambria Math" w:eastAsia="华文楷体" w:cs="华文楷体"/>
              <w:sz w:val="19"/>
            </w:rPr>
            <m:t> dt]</m:t>
          </m:r>
        </m:oMath>
      </m:oMathPara>
    </w:p>
    <w:p w14:paraId="07FD74F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5.2 质点与质点系动量定理</w:t>
      </w:r>
    </w:p>
    <w:p w14:paraId="54FB8ED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p</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p</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ctrlPr>
                <w:rPr>
                  <w:rFonts w:hint="eastAsia" w:ascii="Cambria Math" w:hAnsi="Cambria Math" w:eastAsia="华文楷体" w:cs="华文楷体"/>
                  <w:sz w:val="19"/>
                </w:rPr>
              </m:ctrlPr>
            </m:naryPr>
            <m: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b>
            <m:sup>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p>
            <m:e>
              <m:r>
                <m:rPr/>
                <w:rPr>
                  <w:rFonts w:hint="eastAsia" w:ascii="Cambria Math" w:hAnsi="Cambria Math" w:eastAsia="华文楷体" w:cs="华文楷体"/>
                  <w:sz w:val="19"/>
                </w:rPr>
                <m:t>F</m:t>
              </m:r>
              <m:ctrlPr>
                <w:rPr>
                  <w:rFonts w:hint="eastAsia" w:ascii="Cambria Math" w:hAnsi="Cambria Math" w:eastAsia="华文楷体" w:cs="华文楷体"/>
                  <w:sz w:val="19"/>
                </w:rPr>
              </m:ctrlPr>
            </m:e>
          </m:nary>
          <m:r>
            <m:rPr/>
            <w:rPr>
              <w:rFonts w:hint="eastAsia" w:ascii="Cambria Math" w:hAnsi="Cambria Math" w:eastAsia="华文楷体" w:cs="华文楷体"/>
              <w:sz w:val="19"/>
            </w:rPr>
            <m:t> dt]</m:t>
          </m:r>
        </m:oMath>
      </m:oMathPara>
    </w:p>
    <w:p w14:paraId="5F8A159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P</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P</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ctrlPr>
                <w:rPr>
                  <w:rFonts w:hint="eastAsia" w:ascii="Cambria Math" w:hAnsi="Cambria Math" w:eastAsia="华文楷体" w:cs="华文楷体"/>
                  <w:sz w:val="19"/>
                </w:rPr>
              </m:ctrlPr>
            </m:naryPr>
            <m: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b>
            <m:sup>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p>
            <m:e>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m:sty m:val="p"/>
                    </m:rPr>
                    <w:rPr>
                      <w:rFonts w:hint="eastAsia" w:ascii="Cambria Math" w:hAnsi="Cambria Math" w:eastAsia="华文楷体" w:cs="华文楷体"/>
                      <w:sz w:val="19"/>
                      <w:lang w:val="en-US" w:eastAsia="zh-CN"/>
                    </w:rPr>
                    <m:t xml:space="preserve"> </m:t>
                  </m:r>
                  <m:ctrlPr>
                    <w:rPr>
                      <w:rFonts w:hint="eastAsia" w:ascii="Cambria Math" w:hAnsi="Cambria Math" w:eastAsia="华文楷体" w:cs="华文楷体"/>
                      <w:sz w:val="19"/>
                    </w:rPr>
                  </m:ctrlPr>
                </m:e>
              </m:nary>
              <m:ctrlPr>
                <w:rPr>
                  <w:rFonts w:hint="eastAsia" w:ascii="Cambria Math" w:hAnsi="Cambria Math" w:eastAsia="华文楷体" w:cs="华文楷体"/>
                  <w:sz w:val="19"/>
                </w:rPr>
              </m:ctrlPr>
            </m:e>
          </m:nary>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dt]</m:t>
          </m:r>
        </m:oMath>
      </m:oMathPara>
    </w:p>
    <w:p w14:paraId="3542CF7F">
      <w:pPr>
        <w:ind w:firstLine="420"/>
        <w:rPr>
          <w:rFonts w:hint="eastAsia" w:ascii="华文楷体" w:hAnsi="华文楷体" w:eastAsia="华文楷体" w:cs="华文楷体"/>
        </w:rPr>
      </w:pPr>
      <w:r>
        <w:rPr>
          <w:rFonts w:hint="eastAsia" w:ascii="华文楷体" w:hAnsi="华文楷体" w:eastAsia="华文楷体" w:cs="华文楷体"/>
        </w:rPr>
        <w:t>质点系形式中只出现外力冲量，是因为内部作用力的总冲量按牛顿第三定律相互抵消。因此当题目涉及多个相互作用物体时，选择“整个系统”为研究对象常常能够消去未知内力。</w:t>
      </w:r>
    </w:p>
    <w:p w14:paraId="677ECBE6">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5.3 动量守恒</w:t>
      </w:r>
    </w:p>
    <w:p w14:paraId="497AB18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p>
              <m:ctrlPr>
                <w:rPr>
                  <w:rFonts w:hint="eastAsia" w:ascii="Cambria Math" w:hAnsi="Cambria Math" w:eastAsia="华文楷体" w:cs="华文楷体"/>
                  <w:sz w:val="19"/>
                </w:rPr>
              </m:ctrlPr>
            </m:e>
          </m:nary>
          <m:r>
            <m:rPr/>
            <w:rPr>
              <w:rFonts w:hint="eastAsia" w:ascii="Cambria Math" w:hAnsi="Cambria Math" w:eastAsia="华文楷体" w:cs="华文楷体"/>
              <w:sz w:val="19"/>
            </w:rPr>
            <m:t>=0 ⟹ P=const.]</m:t>
          </m:r>
        </m:oMath>
      </m:oMathPara>
    </w:p>
    <w:p w14:paraId="2A95940E">
      <w:pPr>
        <w:ind w:firstLine="420"/>
        <w:rPr>
          <w:rFonts w:hint="eastAsia" w:ascii="华文楷体" w:hAnsi="华文楷体" w:eastAsia="华文楷体" w:cs="华文楷体"/>
        </w:rPr>
      </w:pPr>
      <w:r>
        <w:rPr>
          <w:rFonts w:hint="eastAsia" w:ascii="华文楷体" w:hAnsi="华文楷体" w:eastAsia="华文楷体" w:cs="华文楷体"/>
        </w:rPr>
        <w:t xml:space="preserve">守恒可以是完整的矢量守恒，也可以只在某一方向成立。若外力在 </w:t>
      </w:r>
      <m:oMath>
        <m:r>
          <m:rPr/>
          <w:rPr>
            <w:rFonts w:hint="eastAsia" w:ascii="Cambria Math" w:hAnsi="Cambria Math" w:eastAsia="华文楷体" w:cs="华文楷体"/>
            <w:sz w:val="21"/>
          </w:rPr>
          <m:t>(x)</m:t>
        </m:r>
      </m:oMath>
      <w:r>
        <w:rPr>
          <w:rFonts w:hint="eastAsia" w:ascii="华文楷体" w:hAnsi="华文楷体" w:eastAsia="华文楷体" w:cs="华文楷体"/>
        </w:rPr>
        <w:t xml:space="preserve"> 方向的合投影始终为零，则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P</m:t>
            </m:r>
            <m:ctrlPr>
              <w:rPr>
                <w:rFonts w:hint="eastAsia" w:ascii="Cambria Math" w:hAnsi="Cambria Math" w:eastAsia="华文楷体" w:cs="华文楷体"/>
                <w:sz w:val="21"/>
              </w:rPr>
            </m:ctrlPr>
          </m:e>
          <m:sub>
            <m:r>
              <m:rPr/>
              <w:rPr>
                <w:rFonts w:hint="eastAsia" w:ascii="Cambria Math" w:hAnsi="Cambria Math" w:eastAsia="华文楷体" w:cs="华文楷体"/>
                <w:sz w:val="21"/>
              </w:rPr>
              <m:t>x</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保持不变，而其他方向未必守恒。</w:t>
      </w:r>
    </w:p>
    <w:p w14:paraId="10795FB7">
      <w:pPr>
        <w:rPr>
          <w:rFonts w:hint="eastAsia" w:ascii="华文楷体" w:hAnsi="华文楷体" w:eastAsia="华文楷体" w:cs="华文楷体"/>
        </w:rPr>
      </w:pPr>
      <w:r>
        <w:rPr>
          <w:rFonts w:hint="eastAsia" w:ascii="华文楷体" w:hAnsi="华文楷体" w:eastAsia="华文楷体" w:cs="华文楷体"/>
        </w:rPr>
        <w:br w:type="page"/>
      </w:r>
    </w:p>
    <w:p w14:paraId="70D1731E">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第6章 动量矩定理与刚体转动惯性</w:t>
      </w:r>
    </w:p>
    <w:p w14:paraId="06F8919E">
      <w:pPr>
        <w:ind w:firstLine="420"/>
        <w:rPr>
          <w:rFonts w:hint="eastAsia" w:ascii="华文楷体" w:hAnsi="华文楷体" w:eastAsia="华文楷体" w:cs="华文楷体"/>
        </w:rPr>
      </w:pPr>
      <w:r>
        <w:rPr>
          <w:rFonts w:hint="eastAsia" w:ascii="华文楷体" w:hAnsi="华文楷体" w:eastAsia="华文楷体" w:cs="华文楷体"/>
        </w:rPr>
        <w:t>原课堂笔记在动量矩定理之前集中列出了转动惯量、回转半径、惯性积、任意轴转动惯量、惯性主轴、平行轴定理和常见物体转动惯量。这样的安排是合理的：动量矩描述旋转状态，而旋转状态与质量相对于转轴的分布密切相关，因此必须先建立刚体的惯性几何量。</w:t>
      </w:r>
    </w:p>
    <w:p w14:paraId="0DE88A4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6.1 转动惯量与回转半径</w:t>
      </w:r>
    </w:p>
    <w:p w14:paraId="07E6CC89">
      <w:pPr>
        <w:ind w:firstLine="420"/>
        <w:rPr>
          <w:rFonts w:hint="eastAsia" w:ascii="华文楷体" w:hAnsi="华文楷体" w:eastAsia="华文楷体" w:cs="华文楷体"/>
        </w:rPr>
      </w:pPr>
      <w:r>
        <w:rPr>
          <w:rFonts w:hint="eastAsia" w:ascii="华文楷体" w:hAnsi="华文楷体" w:eastAsia="华文楷体" w:cs="华文楷体"/>
        </w:rPr>
        <w:t>质量转动惯量反映质量相对于给定轴的二次分布。质量微元到轴的距离越远，对转动惯量贡献按距离平方增长。因此同样总质量的两个物体，若质量分布不同，其转动响应可以有很大差异。</w:t>
      </w:r>
    </w:p>
    <w:p w14:paraId="6AEE4ED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J</m:t>
              </m:r>
              <m:ctrlPr>
                <w:rPr>
                  <w:rFonts w:hint="eastAsia" w:ascii="Cambria Math" w:hAnsi="Cambria Math" w:eastAsia="华文楷体" w:cs="华文楷体"/>
                  <w:sz w:val="19"/>
                </w:rPr>
              </m:ctrlPr>
            </m:e>
            <m:sub>
              <m:r>
                <m:rPr/>
                <w:rPr>
                  <w:rFonts w:hint="eastAsia" w:ascii="Cambria Math" w:hAnsi="Cambria Math" w:eastAsia="华文楷体" w:cs="华文楷体"/>
                  <w:sz w:val="19"/>
                </w:rPr>
                <m:t>l</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bSup>
              <m:ctrlPr>
                <w:rPr>
                  <w:rFonts w:hint="eastAsia" w:ascii="Cambria Math" w:hAnsi="Cambria Math" w:eastAsia="华文楷体" w:cs="华文楷体"/>
                  <w:sz w:val="19"/>
                </w:rPr>
              </m:ctrlPr>
            </m:e>
          </m:nary>
          <m:r>
            <m:rPr/>
            <w:rPr>
              <w:rFonts w:hint="eastAsia" w:ascii="Cambria Math" w:hAnsi="Cambria Math" w:eastAsia="华文楷体" w:cs="华文楷体"/>
              <w:sz w:val="19"/>
            </w:rPr>
            <m:t> dm]</m:t>
          </m:r>
        </m:oMath>
      </m:oMathPara>
    </w:p>
    <w:p w14:paraId="74501C69">
      <w:pPr>
        <w:spacing w:after="80"/>
        <w:ind w:left="397" w:right="283"/>
        <w:rPr>
          <w:rFonts w:hint="eastAsia" w:ascii="华文楷体" w:hAnsi="华文楷体" w:eastAsia="华文楷体" w:cs="华文楷体"/>
        </w:rPr>
      </w:pPr>
      <w:r>
        <w:rPr>
          <w:rFonts w:hint="eastAsia" w:ascii="华文楷体" w:hAnsi="华文楷体" w:eastAsia="华文楷体" w:cs="华文楷体"/>
          <w:b/>
          <w:color w:val="465A6E"/>
        </w:rPr>
        <w:t>符号说明：</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r</m:t>
            </m:r>
            <m:ctrlPr>
              <w:rPr>
                <w:rFonts w:hint="eastAsia" w:ascii="Cambria Math" w:hAnsi="Cambria Math" w:eastAsia="华文楷体" w:cs="华文楷体"/>
                <w:sz w:val="21"/>
              </w:rPr>
            </m:ctrlPr>
          </m:e>
          <m:sub>
            <m:r>
              <m:rPr/>
              <w:rPr>
                <w:rFonts w:hint="eastAsia" w:ascii="Cambria Math" w:hAnsi="Cambria Math" w:eastAsia="华文楷体" w:cs="华文楷体"/>
                <w:sz w:val="21"/>
              </w:rPr>
              <m:t>⊥</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为质量微元到转轴</w:t>
      </w:r>
      <m:oMath>
        <m:r>
          <m:rPr/>
          <w:rPr>
            <w:rFonts w:hint="eastAsia" w:ascii="Cambria Math" w:hAnsi="Cambria Math" w:eastAsia="华文楷体" w:cs="华文楷体"/>
            <w:sz w:val="21"/>
          </w:rPr>
          <m:t>(l)</m:t>
        </m:r>
      </m:oMath>
      <w:r>
        <w:rPr>
          <w:rFonts w:hint="eastAsia" w:ascii="华文楷体" w:hAnsi="华文楷体" w:eastAsia="华文楷体" w:cs="华文楷体"/>
        </w:rPr>
        <w:t xml:space="preserve"> 的最短距离。</w:t>
      </w:r>
    </w:p>
    <w:p w14:paraId="3722A2EA">
      <w:pPr>
        <w:ind w:firstLine="420"/>
        <w:rPr>
          <w:rFonts w:hint="eastAsia" w:ascii="华文楷体" w:hAnsi="华文楷体" w:eastAsia="华文楷体" w:cs="华文楷体"/>
        </w:rPr>
      </w:pPr>
      <w:r>
        <w:rPr>
          <w:rFonts w:hint="eastAsia" w:ascii="华文楷体" w:hAnsi="华文楷体" w:eastAsia="华文楷体" w:cs="华文楷体"/>
        </w:rPr>
        <w:t xml:space="preserve">回转半径 </w:t>
      </w:r>
      <m:oMath>
        <m:r>
          <m:rPr/>
          <w:rPr>
            <w:rFonts w:hint="eastAsia" w:ascii="Cambria Math" w:hAnsi="Cambria Math" w:eastAsia="华文楷体" w:cs="华文楷体"/>
            <w:sz w:val="21"/>
          </w:rPr>
          <m:t>(k)</m:t>
        </m:r>
      </m:oMath>
      <w:r>
        <w:rPr>
          <w:rFonts w:hint="eastAsia" w:ascii="华文楷体" w:hAnsi="华文楷体" w:eastAsia="华文楷体" w:cs="华文楷体"/>
        </w:rPr>
        <w:t xml:space="preserve"> 把真实分布等效为“全部质量集中在距轴</w:t>
      </w:r>
      <m:oMath>
        <m:r>
          <m:rPr/>
          <w:rPr>
            <w:rFonts w:hint="eastAsia" w:ascii="Cambria Math" w:hAnsi="Cambria Math" w:eastAsia="华文楷体" w:cs="华文楷体"/>
            <w:sz w:val="21"/>
          </w:rPr>
          <m:t>(k)</m:t>
        </m:r>
      </m:oMath>
      <w:r>
        <w:rPr>
          <w:rFonts w:hint="eastAsia" w:ascii="华文楷体" w:hAnsi="华文楷体" w:eastAsia="华文楷体" w:cs="华文楷体"/>
        </w:rPr>
        <w:t xml:space="preserve"> 处”时具有同样的转动惯量。它是表达质量分布尺度的紧凑指标。</w:t>
      </w:r>
    </w:p>
    <w:p w14:paraId="7F40FB6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[J=m</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k</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,  k=</m:t>
          </m:r>
          <m:rad>
            <m:radPr>
              <m:degHide m:val="1"/>
              <m:ctrlPr>
                <w:rPr>
                  <w:rFonts w:hint="eastAsia" w:ascii="Cambria Math" w:hAnsi="Cambria Math" w:eastAsia="华文楷体" w:cs="华文楷体"/>
                  <w:sz w:val="19"/>
                </w:rPr>
              </m:ctrlPr>
            </m:radPr>
            <m:deg>
              <m:ctrlPr>
                <w:rPr>
                  <w:rFonts w:hint="eastAsia" w:ascii="Cambria Math" w:hAnsi="Cambria Math" w:eastAsia="华文楷体" w:cs="华文楷体"/>
                  <w:sz w:val="19"/>
                </w:rPr>
              </m:ctrlPr>
            </m:deg>
            <m:e>
              <m:r>
                <m:rPr/>
                <w:rPr>
                  <w:rFonts w:hint="eastAsia" w:ascii="Cambria Math" w:hAnsi="Cambria Math" w:eastAsia="华文楷体" w:cs="华文楷体"/>
                  <w:sz w:val="19"/>
                </w:rPr>
                <m:t>J/m</m:t>
              </m:r>
              <m:ctrlPr>
                <w:rPr>
                  <w:rFonts w:hint="eastAsia" w:ascii="Cambria Math" w:hAnsi="Cambria Math" w:eastAsia="华文楷体" w:cs="华文楷体"/>
                  <w:sz w:val="19"/>
                </w:rPr>
              </m:ctrlPr>
            </m:e>
          </m:rad>
          <m:r>
            <m:rPr/>
            <w:rPr>
              <w:rFonts w:hint="eastAsia" w:ascii="Cambria Math" w:hAnsi="Cambria Math" w:eastAsia="华文楷体" w:cs="华文楷体"/>
              <w:sz w:val="19"/>
            </w:rPr>
            <m:t>]</m:t>
          </m:r>
        </m:oMath>
      </m:oMathPara>
    </w:p>
    <w:p w14:paraId="4893678E">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6.2 惯性积与惯性张量</w:t>
      </w:r>
    </w:p>
    <w:p w14:paraId="7EF3E765">
      <w:pPr>
        <w:ind w:firstLine="420"/>
        <w:rPr>
          <w:rFonts w:hint="eastAsia" w:ascii="华文楷体" w:hAnsi="华文楷体" w:eastAsia="华文楷体" w:cs="华文楷体"/>
        </w:rPr>
      </w:pPr>
      <w:r>
        <w:rPr>
          <w:rFonts w:hint="eastAsia" w:ascii="华文楷体" w:hAnsi="华文楷体" w:eastAsia="华文楷体" w:cs="华文楷体"/>
        </w:rPr>
        <w:t>空间刚体的旋转不能仅靠一个转动惯量描述。若质量分布相对于坐标轴存在耦合，就会出现惯性积。这里采用常见定义</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xy</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nary>
          <m:naryPr>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r>
              <m:rPr/>
              <w:rPr>
                <w:rFonts w:hint="eastAsia" w:ascii="Cambria Math" w:hAnsi="Cambria Math" w:eastAsia="华文楷体" w:cs="华文楷体"/>
                <w:sz w:val="21"/>
              </w:rPr>
              <m:t>x</m:t>
            </m:r>
            <m:ctrlPr>
              <w:rPr>
                <w:rFonts w:hint="eastAsia" w:ascii="Cambria Math" w:hAnsi="Cambria Math" w:eastAsia="华文楷体" w:cs="华文楷体"/>
                <w:sz w:val="21"/>
              </w:rPr>
            </m:ctrlPr>
          </m:e>
        </m:nary>
        <m:r>
          <m:rPr/>
          <w:rPr>
            <w:rFonts w:hint="eastAsia" w:ascii="Cambria Math" w:hAnsi="Cambria Math" w:eastAsia="华文楷体" w:cs="华文楷体"/>
            <w:sz w:val="21"/>
          </w:rPr>
          <m:t>y dm)</m:t>
        </m:r>
      </m:oMath>
      <w:r>
        <w:rPr>
          <w:rFonts w:hint="eastAsia" w:ascii="华文楷体" w:hAnsi="华文楷体" w:eastAsia="华文楷体" w:cs="华文楷体"/>
        </w:rPr>
        <w:t xml:space="preserve">，并把惯性张量的非对角元写为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xy</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；不同教材也可能把负号直接包含在惯性积定义中，使用时需先确认符号约定。</w:t>
      </w:r>
    </w:p>
    <w:p w14:paraId="34DD65E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xy</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x</m:t>
              </m:r>
              <m:ctrlPr>
                <w:rPr>
                  <w:rFonts w:hint="eastAsia" w:ascii="Cambria Math" w:hAnsi="Cambria Math" w:eastAsia="华文楷体" w:cs="华文楷体"/>
                  <w:sz w:val="19"/>
                </w:rPr>
              </m:ctrlPr>
            </m:e>
          </m:nary>
          <m:r>
            <m:rPr/>
            <w:rPr>
              <w:rFonts w:hint="eastAsia" w:ascii="Cambria Math" w:hAnsi="Cambria Math" w:eastAsia="华文楷体" w:cs="华文楷体"/>
              <w:sz w:val="19"/>
            </w:rPr>
            <m:t>y dm,  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yz</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y</m:t>
              </m:r>
              <m:ctrlPr>
                <w:rPr>
                  <w:rFonts w:hint="eastAsia" w:ascii="Cambria Math" w:hAnsi="Cambria Math" w:eastAsia="华文楷体" w:cs="华文楷体"/>
                  <w:sz w:val="19"/>
                </w:rPr>
              </m:ctrlPr>
            </m:e>
          </m:nary>
          <m:r>
            <m:rPr/>
            <w:rPr>
              <w:rFonts w:hint="eastAsia" w:ascii="Cambria Math" w:hAnsi="Cambria Math" w:eastAsia="华文楷体" w:cs="华文楷体"/>
              <w:sz w:val="19"/>
            </w:rPr>
            <m:t>z dm,  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zx</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z</m:t>
              </m:r>
              <m:ctrlPr>
                <w:rPr>
                  <w:rFonts w:hint="eastAsia" w:ascii="Cambria Math" w:hAnsi="Cambria Math" w:eastAsia="华文楷体" w:cs="华文楷体"/>
                  <w:sz w:val="19"/>
                </w:rPr>
              </m:ctrlPr>
            </m:e>
          </m:nary>
          <m:r>
            <m:rPr/>
            <w:rPr>
              <w:rFonts w:hint="eastAsia" w:ascii="Cambria Math" w:hAnsi="Cambria Math" w:eastAsia="华文楷体" w:cs="华文楷体"/>
              <w:sz w:val="19"/>
            </w:rPr>
            <m:t>x dm]</m:t>
          </m:r>
        </m:oMath>
      </m:oMathPara>
    </w:p>
    <w:p w14:paraId="6991E80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[I=</m:t>
          </m:r>
          <m:d>
            <m:dPr>
              <m:begChr m:val="["/>
              <m:endChr m:val="]"/>
              <m:ctrlPr>
                <w:rPr>
                  <w:rFonts w:hint="eastAsia" w:ascii="Cambria Math" w:hAnsi="Cambria Math" w:eastAsia="华文楷体" w:cs="华文楷体"/>
                  <w:sz w:val="19"/>
                </w:rPr>
              </m:ctrlPr>
            </m:dPr>
            <m:e>
              <m:m>
                <m:mPr>
                  <m:mcs>
                    <m:mc>
                      <m:mcPr>
                        <m:count m:val="3"/>
                        <m:mcJc m:val="center"/>
                      </m:mcPr>
                    </m:mc>
                  </m:mcs>
                  <m:ctrlPr>
                    <w:rPr>
                      <w:rFonts w:hint="eastAsia" w:ascii="Cambria Math" w:hAnsi="Cambria Math" w:eastAsia="华文楷体" w:cs="华文楷体"/>
                      <w:sz w:val="19"/>
                    </w:rPr>
                  </m:ctrlPr>
                </m:mPr>
                <m:mr>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mr>
                <m:mr>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mr>
                <m:mr>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mr>
              </m:m>
              <m:ctrlPr>
                <w:rPr>
                  <w:rFonts w:hint="eastAsia" w:ascii="Cambria Math" w:hAnsi="Cambria Math" w:eastAsia="华文楷体" w:cs="华文楷体"/>
                  <w:sz w:val="19"/>
                </w:rPr>
              </m:ctrlPr>
            </m:e>
          </m:d>
          <m:r>
            <m:rPr/>
            <w:rPr>
              <w:rFonts w:hint="eastAsia" w:ascii="Cambria Math" w:hAnsi="Cambria Math" w:eastAsia="华文楷体" w:cs="华文楷体"/>
              <w:sz w:val="19"/>
            </w:rPr>
            <m:t>]</m:t>
          </m:r>
        </m:oMath>
      </m:oMathPara>
    </w:p>
    <w:p w14:paraId="293AFF35">
      <w:pPr>
        <w:ind w:firstLine="420"/>
        <w:rPr>
          <w:rFonts w:hint="eastAsia" w:ascii="华文楷体" w:hAnsi="华文楷体" w:eastAsia="华文楷体" w:cs="华文楷体"/>
        </w:rPr>
      </w:pPr>
      <w:r>
        <w:rPr>
          <w:rFonts w:hint="eastAsia" w:ascii="华文楷体" w:hAnsi="华文楷体" w:eastAsia="华文楷体" w:cs="华文楷体"/>
        </w:rPr>
        <w:t>其中轴转动惯量满足</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x</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nary>
          <m:naryPr>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r>
              <m:rPr/>
              <w:rPr>
                <w:rFonts w:hint="eastAsia" w:ascii="Cambria Math" w:hAnsi="Cambria Math" w:eastAsia="华文楷体" w:cs="华文楷体"/>
                <w:sz w:val="21"/>
              </w:rPr>
              <m:t>(</m:t>
            </m:r>
            <m:ctrlPr>
              <w:rPr>
                <w:rFonts w:hint="eastAsia" w:ascii="Cambria Math" w:hAnsi="Cambria Math" w:eastAsia="华文楷体" w:cs="华文楷体"/>
                <w:sz w:val="21"/>
              </w:rPr>
            </m:ctrlPr>
          </m:e>
        </m:nary>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y</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z</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)dm)</m:t>
        </m:r>
      </m:oMath>
      <w:r>
        <w:rPr>
          <w:rFonts w:hint="eastAsia" w:ascii="华文楷体" w:hAnsi="华文楷体" w:eastAsia="华文楷体" w:cs="华文楷体"/>
        </w:rPr>
        <w:t>等。惯性张量是实对称矩阵，因此一定存在三个相互正交的特征方向，这正是惯性主轴存在的数学基础。</w:t>
      </w:r>
    </w:p>
    <w:p w14:paraId="6A53E855">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6.3 任意轴转动惯量</w:t>
      </w:r>
    </w:p>
    <w:p w14:paraId="0F67AB83">
      <w:pPr>
        <w:ind w:firstLine="420"/>
        <w:rPr>
          <w:rFonts w:hint="eastAsia" w:ascii="华文楷体" w:hAnsi="华文楷体" w:eastAsia="华文楷体" w:cs="华文楷体"/>
        </w:rPr>
      </w:pPr>
      <w:r>
        <w:rPr>
          <w:rFonts w:hint="eastAsia" w:ascii="华文楷体" w:hAnsi="华文楷体" w:eastAsia="华文楷体" w:cs="华文楷体"/>
        </w:rPr>
        <w:t>设单位方向矢量</w:t>
      </w:r>
      <m:oMath>
        <m:r>
          <m:rPr/>
          <w:rPr>
            <w:rFonts w:hint="eastAsia" w:ascii="Cambria Math" w:hAnsi="Cambria Math" w:eastAsia="华文楷体" w:cs="华文楷体"/>
            <w:sz w:val="21"/>
          </w:rPr>
          <m:t>(n=(α,β,γ</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T</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w:r>
        <w:rPr>
          <w:rFonts w:hint="eastAsia" w:ascii="华文楷体" w:hAnsi="华文楷体" w:eastAsia="华文楷体" w:cs="华文楷体"/>
        </w:rPr>
        <w:t xml:space="preserve">，这里 </w:t>
      </w:r>
      <m:oMath>
        <m:r>
          <m:rPr/>
          <w:rPr>
            <w:rFonts w:hint="eastAsia" w:ascii="Cambria Math" w:hAnsi="Cambria Math" w:eastAsia="华文楷体" w:cs="华文楷体"/>
            <w:sz w:val="21"/>
          </w:rPr>
          <m:t>(α,β,γ)</m:t>
        </m:r>
      </m:oMath>
      <w:r>
        <w:rPr>
          <w:rFonts w:hint="eastAsia" w:ascii="华文楷体" w:hAnsi="华文楷体" w:eastAsia="华文楷体" w:cs="华文楷体"/>
        </w:rPr>
        <w:t>可理解为与三个坐标正方向夹角余弦。任意通过同一点的轴的转动惯量可由惯性张量二次型得到。</w:t>
      </w:r>
    </w:p>
    <w:p w14:paraId="077387A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n</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n</m:t>
              </m:r>
              <m:ctrlPr>
                <w:rPr>
                  <w:rFonts w:hint="eastAsia" w:ascii="Cambria Math" w:hAnsi="Cambria Math" w:eastAsia="华文楷体" w:cs="华文楷体"/>
                  <w:sz w:val="19"/>
                </w:rPr>
              </m:ctrlPr>
            </m:e>
            <m:sup>
              <m:r>
                <m:rPr/>
                <w:rPr>
                  <w:rFonts w:hint="eastAsia" w:ascii="Cambria Math" w:hAnsi="Cambria Math" w:eastAsia="华文楷体" w:cs="华文楷体"/>
                  <w:sz w:val="19"/>
                </w:rPr>
                <m:t>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In]</m:t>
          </m:r>
        </m:oMath>
      </m:oMathPara>
    </w:p>
    <w:p w14:paraId="10C1918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n</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m:t>
              </m:r>
              <m:ctrlPr>
                <w:rPr>
                  <w:rFonts w:hint="eastAsia" w:ascii="Cambria Math" w:hAnsi="Cambria Math" w:eastAsia="华文楷体" w:cs="华文楷体"/>
                  <w:sz w:val="19"/>
                </w:rPr>
              </m:ctrlPr>
            </m:sub>
          </m:sSub>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α</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m:t>
              </m:r>
              <m:ctrlPr>
                <w:rPr>
                  <w:rFonts w:hint="eastAsia" w:ascii="Cambria Math" w:hAnsi="Cambria Math" w:eastAsia="华文楷体" w:cs="华文楷体"/>
                  <w:sz w:val="19"/>
                </w:rPr>
              </m:ctrlPr>
            </m:sub>
          </m:sSub>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β</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γ</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−2</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xy</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αβ−2</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yz</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βγ−2</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zx</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γα]</m:t>
          </m:r>
        </m:oMath>
      </m:oMathPara>
    </w:p>
    <w:p w14:paraId="551A0324">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6.4 惯性主轴与中心惯性主轴</w:t>
      </w:r>
    </w:p>
    <w:p w14:paraId="61490E42">
      <w:pPr>
        <w:ind w:firstLine="420"/>
        <w:rPr>
          <w:rFonts w:hint="eastAsia" w:ascii="华文楷体" w:hAnsi="华文楷体" w:eastAsia="华文楷体" w:cs="华文楷体"/>
        </w:rPr>
      </w:pPr>
      <w:r>
        <w:rPr>
          <w:rFonts w:hint="eastAsia" w:ascii="华文楷体" w:hAnsi="华文楷体" w:eastAsia="华文楷体" w:cs="华文楷体"/>
        </w:rPr>
        <w:t>原课堂笔记把惯性主轴概括为“刚体对某一轴的惯性积同时为 0”。更完整地说：若选取一组相互正交的坐标轴，使惯性张量在该坐标系中成为对角阵，则这三条轴称为该点的惯性主轴；若该点恰为质心，则称为中心惯性主轴。</w:t>
      </w:r>
    </w:p>
    <w:p w14:paraId="36F2645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principal</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=diag(</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3777007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12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23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31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=0]</m:t>
          </m:r>
        </m:oMath>
      </m:oMathPara>
    </w:p>
    <w:p w14:paraId="0782626F">
      <w:pPr>
        <w:ind w:firstLine="420"/>
        <w:rPr>
          <w:rFonts w:hint="eastAsia" w:ascii="华文楷体" w:hAnsi="华文楷体" w:eastAsia="华文楷体" w:cs="华文楷体"/>
        </w:rPr>
      </w:pPr>
      <w:r>
        <w:rPr>
          <w:rFonts w:hint="eastAsia" w:ascii="华文楷体" w:hAnsi="华文楷体" w:eastAsia="华文楷体" w:cs="华文楷体"/>
        </w:rPr>
        <w:t>在主轴系中，角速度沿某一主轴时，动量矩也沿同一轴，不会出现横向耦合分量。这是主轴最大的动力学意义。对于具有质量对称面的匀质刚体，垂直于对称面并通过适当点的轴通常是惯性主轴；对于质量对称轴，该轴也通常是惯性主轴。</w:t>
      </w:r>
    </w:p>
    <w:tbl>
      <w:tblPr>
        <w:tblStyle w:val="32"/>
        <w:tblW w:w="0" w:type="auto"/>
        <w:jc w:val="center"/>
        <w:tblLayout w:type="autofit"/>
        <w:tblCellMar>
          <w:top w:w="0" w:type="dxa"/>
          <w:left w:w="108" w:type="dxa"/>
          <w:bottom w:w="0" w:type="dxa"/>
          <w:right w:w="108" w:type="dxa"/>
        </w:tblCellMar>
      </w:tblPr>
      <w:tblGrid>
        <w:gridCol w:w="10086"/>
      </w:tblGrid>
      <w:tr w14:paraId="62E91F63">
        <w:tblPrEx>
          <w:tblCellMar>
            <w:top w:w="0" w:type="dxa"/>
            <w:left w:w="108" w:type="dxa"/>
            <w:bottom w:w="0" w:type="dxa"/>
            <w:right w:w="108" w:type="dxa"/>
          </w:tblCellMar>
        </w:tblPrEx>
        <w:trPr>
          <w:jc w:val="center"/>
        </w:trPr>
        <w:tc>
          <w:tcPr>
            <w:tcW w:w="10086" w:type="dxa"/>
            <w:shd w:val="clear" w:color="auto" w:fill="FFF2CC"/>
            <w:vAlign w:val="center"/>
          </w:tcPr>
          <w:p w14:paraId="2222ACF9">
            <w:pPr>
              <w:spacing w:after="0"/>
              <w:rPr>
                <w:rFonts w:hint="eastAsia" w:ascii="华文楷体" w:hAnsi="华文楷体" w:eastAsia="华文楷体" w:cs="华文楷体"/>
              </w:rPr>
            </w:pPr>
            <w:r>
              <w:rPr>
                <w:rFonts w:hint="eastAsia" w:ascii="华文楷体" w:hAnsi="华文楷体" w:eastAsia="华文楷体" w:cs="华文楷体"/>
                <w:b/>
                <w:color w:val="5F4800"/>
              </w:rPr>
              <w:t>“对于任意一点，总能找到三个相互垂直的惯性主轴。”这来自惯性张量是实对称矩阵，因此具有一组正交特征向量。</w:t>
            </w:r>
          </w:p>
        </w:tc>
      </w:tr>
    </w:tbl>
    <w:p w14:paraId="56100246">
      <w:pPr>
        <w:spacing w:after="0"/>
        <w:rPr>
          <w:rFonts w:hint="eastAsia" w:ascii="华文楷体" w:hAnsi="华文楷体" w:eastAsia="华文楷体" w:cs="华文楷体"/>
        </w:rPr>
      </w:pPr>
    </w:p>
    <w:p w14:paraId="0B5900B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6.5 平行轴定理</w:t>
      </w:r>
    </w:p>
    <w:p w14:paraId="58611943">
      <w:pPr>
        <w:ind w:firstLine="420"/>
        <w:rPr>
          <w:rFonts w:hint="eastAsia" w:ascii="华文楷体" w:hAnsi="华文楷体" w:eastAsia="华文楷体" w:cs="华文楷体"/>
        </w:rPr>
      </w:pPr>
      <w:r>
        <w:rPr>
          <w:rFonts w:hint="eastAsia" w:ascii="华文楷体" w:hAnsi="华文楷体" w:eastAsia="华文楷体" w:cs="华文楷体"/>
        </w:rPr>
        <w:t xml:space="preserve">若某轴 </w:t>
      </w:r>
      <m:oMath>
        <m:r>
          <m:rPr/>
          <w:rPr>
            <w:rFonts w:hint="eastAsia" w:ascii="Cambria Math" w:hAnsi="Cambria Math" w:eastAsia="华文楷体" w:cs="华文楷体"/>
            <w:sz w:val="21"/>
          </w:rPr>
          <m:t>(l)</m:t>
        </m:r>
      </m:oMath>
      <w:r>
        <w:rPr>
          <w:rFonts w:hint="eastAsia" w:ascii="华文楷体" w:hAnsi="华文楷体" w:eastAsia="华文楷体" w:cs="华文楷体"/>
        </w:rPr>
        <w:t xml:space="preserve"> 与通过质心</w:t>
      </w:r>
      <m:oMath>
        <m:r>
          <m:rPr/>
          <w:rPr>
            <w:rFonts w:hint="eastAsia" w:ascii="Cambria Math" w:hAnsi="Cambria Math" w:eastAsia="华文楷体" w:cs="华文楷体"/>
            <w:sz w:val="21"/>
          </w:rPr>
          <m:t>(C)</m:t>
        </m:r>
      </m:oMath>
      <w:r>
        <w:rPr>
          <w:rFonts w:hint="eastAsia" w:ascii="华文楷体" w:hAnsi="华文楷体" w:eastAsia="华文楷体" w:cs="华文楷体"/>
        </w:rPr>
        <w:t xml:space="preserve"> 的轴</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平行，轴间距为</w:t>
      </w:r>
      <m:oMath>
        <m:r>
          <m:rPr/>
          <w:rPr>
            <w:rFonts w:hint="eastAsia" w:ascii="Cambria Math" w:hAnsi="Cambria Math" w:eastAsia="华文楷体" w:cs="华文楷体"/>
            <w:sz w:val="21"/>
          </w:rPr>
          <m:t>(d)</m:t>
        </m:r>
      </m:oMath>
      <w:r>
        <w:rPr>
          <w:rFonts w:hint="eastAsia" w:ascii="华文楷体" w:hAnsi="华文楷体" w:eastAsia="华文楷体" w:cs="华文楷体"/>
        </w:rPr>
        <w:t>，则关于</w:t>
      </w:r>
      <m:oMath>
        <m:r>
          <m:rPr/>
          <w:rPr>
            <w:rFonts w:hint="eastAsia" w:ascii="Cambria Math" w:hAnsi="Cambria Math" w:eastAsia="华文楷体" w:cs="华文楷体"/>
            <w:sz w:val="21"/>
          </w:rPr>
          <m:t>(l)</m:t>
        </m:r>
      </m:oMath>
      <w:r>
        <w:rPr>
          <w:rFonts w:hint="eastAsia" w:ascii="华文楷体" w:hAnsi="华文楷体" w:eastAsia="华文楷体" w:cs="华文楷体"/>
        </w:rPr>
        <w:t>的转动惯量等于质心平行轴转动惯量加上</w:t>
      </w:r>
      <m:oMath>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d</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w:r>
        <w:rPr>
          <w:rFonts w:hint="eastAsia" w:ascii="华文楷体" w:hAnsi="华文楷体" w:eastAsia="华文楷体" w:cs="华文楷体"/>
        </w:rPr>
        <w:t>。</w:t>
      </w:r>
    </w:p>
    <w:p w14:paraId="200DB7F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l</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l</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sub>
          </m:sSub>
          <m:r>
            <m:rPr/>
            <w:rPr>
              <w:rFonts w:hint="eastAsia" w:ascii="Cambria Math" w:hAnsi="Cambria Math" w:eastAsia="华文楷体" w:cs="华文楷体"/>
              <w:sz w:val="19"/>
            </w:rPr>
            <m:t>+M</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d</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oMath>
      </m:oMathPara>
    </w:p>
    <w:p w14:paraId="478EE5B8">
      <w:pPr>
        <w:ind w:firstLine="420"/>
        <w:rPr>
          <w:rFonts w:hint="eastAsia" w:ascii="华文楷体" w:hAnsi="华文楷体" w:eastAsia="华文楷体" w:cs="华文楷体"/>
        </w:rPr>
      </w:pPr>
      <w:r>
        <w:rPr>
          <w:rFonts w:hint="eastAsia" w:ascii="华文楷体" w:hAnsi="华文楷体" w:eastAsia="华文楷体" w:cs="华文楷体"/>
        </w:rPr>
        <w:t xml:space="preserve">由于 </w:t>
      </w:r>
      <m:oMath>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d</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≥0)</m:t>
        </m:r>
      </m:oMath>
      <w:r>
        <w:rPr>
          <w:rFonts w:hint="eastAsia" w:ascii="华文楷体" w:hAnsi="华文楷体" w:eastAsia="华文楷体" w:cs="华文楷体"/>
        </w:rPr>
        <w:t>，在所有彼此平行的轴中，通过质心的轴具有最小转动惯量。这与原课堂笔记“质心的转动惯量最小”的提示一致，但要注意：这里比较的是一族相互平行的轴。</w:t>
      </w:r>
    </w:p>
    <w:p w14:paraId="3B3027E5">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6.6 常见均质刚体的转动惯量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3"/>
        <w:gridCol w:w="5043"/>
      </w:tblGrid>
      <w:tr w14:paraId="24E67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shd w:val="clear" w:color="auto" w:fill="D9EAF7"/>
          </w:tcPr>
          <w:p w14:paraId="3AB1F2FC">
            <w:pPr>
              <w:rPr>
                <w:rFonts w:hint="eastAsia" w:ascii="华文楷体" w:hAnsi="华文楷体" w:eastAsia="华文楷体" w:cs="华文楷体"/>
              </w:rPr>
            </w:pPr>
            <w:r>
              <w:rPr>
                <w:rFonts w:hint="eastAsia" w:ascii="华文楷体" w:hAnsi="华文楷体" w:eastAsia="华文楷体" w:cs="华文楷体"/>
                <w:b/>
              </w:rPr>
              <w:t>刚体</w:t>
            </w:r>
          </w:p>
        </w:tc>
        <w:tc>
          <w:tcPr>
            <w:tcW w:w="5043" w:type="dxa"/>
            <w:shd w:val="clear" w:color="auto" w:fill="D9EAF7"/>
          </w:tcPr>
          <w:p w14:paraId="19B304E4">
            <w:pPr>
              <w:rPr>
                <w:rFonts w:hint="eastAsia" w:ascii="华文楷体" w:hAnsi="华文楷体" w:eastAsia="华文楷体" w:cs="华文楷体"/>
              </w:rPr>
            </w:pPr>
            <w:r>
              <w:rPr>
                <w:rFonts w:hint="eastAsia" w:ascii="华文楷体" w:hAnsi="华文楷体" w:eastAsia="华文楷体" w:cs="华文楷体"/>
              </w:rPr>
              <w:t>绕指定轴的质量转动惯量</w:t>
            </w:r>
          </w:p>
        </w:tc>
      </w:tr>
      <w:tr w14:paraId="15C3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tcPr>
          <w:p w14:paraId="766A4B85">
            <w:pPr>
              <w:rPr>
                <w:rFonts w:hint="eastAsia" w:ascii="华文楷体" w:hAnsi="华文楷体" w:eastAsia="华文楷体" w:cs="华文楷体"/>
              </w:rPr>
            </w:pPr>
            <w:r>
              <w:rPr>
                <w:rFonts w:hint="eastAsia" w:ascii="华文楷体" w:hAnsi="华文楷体" w:eastAsia="华文楷体" w:cs="华文楷体"/>
              </w:rPr>
              <w:t xml:space="preserve">细杆，长度 </w:t>
            </w:r>
            <m:oMath>
              <m:r>
                <m:rPr/>
                <w:rPr>
                  <w:rFonts w:hint="eastAsia" w:ascii="Cambria Math" w:hAnsi="Cambria Math" w:eastAsia="华文楷体" w:cs="华文楷体"/>
                  <w:sz w:val="21"/>
                </w:rPr>
                <m:t>(L)</m:t>
              </m:r>
            </m:oMath>
            <w:r>
              <w:rPr>
                <w:rFonts w:hint="eastAsia" w:ascii="华文楷体" w:hAnsi="华文楷体" w:eastAsia="华文楷体" w:cs="华文楷体"/>
              </w:rPr>
              <w:t>，绕中点垂直杆轴</w:t>
            </w:r>
          </w:p>
        </w:tc>
        <w:tc>
          <w:tcPr>
            <w:tcW w:w="5043" w:type="dxa"/>
          </w:tcPr>
          <w:p w14:paraId="192D90A4">
            <w:pPr>
              <w:rPr>
                <w:rFonts w:hint="eastAsia" w:ascii="华文楷体" w:hAnsi="华文楷体" w:eastAsia="华文楷体" w:cs="华文楷体"/>
                <w:lang w:val="en-US" w:eastAsia="zh-CN"/>
              </w:rPr>
            </w:pPr>
            <m:oMathPara>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1</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12</m:t>
                    </m:r>
                    <m:ctrlPr>
                      <w:rPr>
                        <w:rFonts w:hint="eastAsia" w:ascii="Cambria Math" w:hAnsi="Cambria Math" w:eastAsia="华文楷体" w:cs="华文楷体"/>
                        <w:sz w:val="21"/>
                      </w:rPr>
                    </m:ctrlPr>
                  </m:den>
                </m:f>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m:oMathPara>
          </w:p>
        </w:tc>
      </w:tr>
      <w:tr w14:paraId="04465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tcPr>
          <w:p w14:paraId="4D09A8B6">
            <w:pPr>
              <w:rPr>
                <w:rFonts w:hint="eastAsia" w:ascii="华文楷体" w:hAnsi="华文楷体" w:eastAsia="华文楷体" w:cs="华文楷体"/>
              </w:rPr>
            </w:pPr>
            <w:r>
              <w:rPr>
                <w:rFonts w:hint="eastAsia" w:ascii="华文楷体" w:hAnsi="华文楷体" w:eastAsia="华文楷体" w:cs="华文楷体"/>
              </w:rPr>
              <w:t>细杆，绕端点垂直杆轴</w:t>
            </w:r>
          </w:p>
        </w:tc>
        <w:tc>
          <w:tcPr>
            <w:tcW w:w="5043" w:type="dxa"/>
          </w:tcPr>
          <w:p w14:paraId="0EB1F05D">
            <w:pPr>
              <w:rPr>
                <w:rFonts w:hint="eastAsia" w:ascii="华文楷体" w:hAnsi="华文楷体" w:eastAsia="华文楷体" w:cs="华文楷体"/>
                <w:lang w:eastAsia="zh-CN"/>
              </w:rPr>
            </w:pPr>
            <m:oMathPara>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1</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3</m:t>
                    </m:r>
                    <m:ctrlPr>
                      <w:rPr>
                        <w:rFonts w:hint="eastAsia" w:ascii="Cambria Math" w:hAnsi="Cambria Math" w:eastAsia="华文楷体" w:cs="华文楷体"/>
                        <w:sz w:val="21"/>
                      </w:rPr>
                    </m:ctrlPr>
                  </m:den>
                </m:f>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L</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m:oMathPara>
          </w:p>
        </w:tc>
      </w:tr>
      <w:tr w14:paraId="6C08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tcPr>
          <w:p w14:paraId="29F00F6D">
            <w:pPr>
              <w:rPr>
                <w:rFonts w:hint="eastAsia" w:ascii="华文楷体" w:hAnsi="华文楷体" w:eastAsia="华文楷体" w:cs="华文楷体"/>
              </w:rPr>
            </w:pPr>
            <w:r>
              <w:rPr>
                <w:rFonts w:hint="eastAsia" w:ascii="华文楷体" w:hAnsi="华文楷体" w:eastAsia="华文楷体" w:cs="华文楷体"/>
              </w:rPr>
              <w:t>均质薄圆盘，半径</w:t>
            </w:r>
            <m:oMath>
              <m:r>
                <m:rPr/>
                <w:rPr>
                  <w:rFonts w:hint="eastAsia" w:ascii="Cambria Math" w:hAnsi="Cambria Math" w:eastAsia="华文楷体" w:cs="华文楷体"/>
                  <w:sz w:val="21"/>
                </w:rPr>
                <m:t>(R)</m:t>
              </m:r>
            </m:oMath>
            <w:r>
              <w:rPr>
                <w:rFonts w:hint="eastAsia" w:ascii="华文楷体" w:hAnsi="华文楷体" w:eastAsia="华文楷体" w:cs="华文楷体"/>
              </w:rPr>
              <w:t>，绕中心法轴</w:t>
            </w:r>
          </w:p>
        </w:tc>
        <w:tc>
          <w:tcPr>
            <w:tcW w:w="5043" w:type="dxa"/>
          </w:tcPr>
          <w:p w14:paraId="265B0D19">
            <w:pPr>
              <w:rPr>
                <w:rFonts w:hint="eastAsia" w:ascii="华文楷体" w:hAnsi="华文楷体" w:eastAsia="华文楷体" w:cs="华文楷体"/>
                <w:lang w:eastAsia="zh-CN"/>
              </w:rPr>
            </w:pPr>
            <m:oMathPara>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1</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2</m:t>
                    </m:r>
                    <m:ctrlPr>
                      <w:rPr>
                        <w:rFonts w:hint="eastAsia" w:ascii="Cambria Math" w:hAnsi="Cambria Math" w:eastAsia="华文楷体" w:cs="华文楷体"/>
                        <w:sz w:val="21"/>
                      </w:rPr>
                    </m:ctrlPr>
                  </m:den>
                </m:f>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R</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m:oMathPara>
          </w:p>
        </w:tc>
      </w:tr>
      <w:tr w14:paraId="772D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tcPr>
          <w:p w14:paraId="3C0FD33F">
            <w:pPr>
              <w:rPr>
                <w:rFonts w:hint="eastAsia" w:ascii="华文楷体" w:hAnsi="华文楷体" w:eastAsia="华文楷体" w:cs="华文楷体"/>
              </w:rPr>
            </w:pPr>
            <w:r>
              <w:rPr>
                <w:rFonts w:hint="eastAsia" w:ascii="华文楷体" w:hAnsi="华文楷体" w:eastAsia="华文楷体" w:cs="华文楷体"/>
              </w:rPr>
              <w:t xml:space="preserve">均质薄圆环，半径 </w:t>
            </w:r>
            <m:oMath>
              <m:r>
                <m:rPr/>
                <w:rPr>
                  <w:rFonts w:hint="eastAsia" w:ascii="Cambria Math" w:hAnsi="Cambria Math" w:eastAsia="华文楷体" w:cs="华文楷体"/>
                  <w:sz w:val="21"/>
                </w:rPr>
                <m:t>(R)</m:t>
              </m:r>
            </m:oMath>
            <w:r>
              <w:rPr>
                <w:rFonts w:hint="eastAsia" w:ascii="华文楷体" w:hAnsi="华文楷体" w:eastAsia="华文楷体" w:cs="华文楷体"/>
              </w:rPr>
              <w:t>，绕中心法轴</w:t>
            </w:r>
          </w:p>
        </w:tc>
        <w:tc>
          <w:tcPr>
            <w:tcW w:w="5043" w:type="dxa"/>
          </w:tcPr>
          <w:p w14:paraId="2E4A03A0">
            <w:pPr>
              <w:rPr>
                <w:rFonts w:hint="eastAsia" w:ascii="华文楷体" w:hAnsi="华文楷体" w:eastAsia="华文楷体" w:cs="华文楷体"/>
                <w:lang w:eastAsia="zh-CN"/>
              </w:rPr>
            </w:pPr>
            <m:oMathPara>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R</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m:oMathPara>
          </w:p>
        </w:tc>
      </w:tr>
      <w:tr w14:paraId="47BA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3" w:type="dxa"/>
          </w:tcPr>
          <w:p w14:paraId="7F4C1776">
            <w:pPr>
              <w:rPr>
                <w:rFonts w:hint="eastAsia" w:ascii="华文楷体" w:hAnsi="华文楷体" w:eastAsia="华文楷体" w:cs="华文楷体"/>
              </w:rPr>
            </w:pPr>
            <w:r>
              <w:rPr>
                <w:rFonts w:hint="eastAsia" w:ascii="华文楷体" w:hAnsi="华文楷体" w:eastAsia="华文楷体" w:cs="华文楷体"/>
              </w:rPr>
              <w:t xml:space="preserve">均质实心球，半径 </w:t>
            </w:r>
            <m:oMath>
              <m:r>
                <m:rPr/>
                <w:rPr>
                  <w:rFonts w:hint="eastAsia" w:ascii="Cambria Math" w:hAnsi="Cambria Math" w:eastAsia="华文楷体" w:cs="华文楷体"/>
                  <w:sz w:val="21"/>
                </w:rPr>
                <m:t>(R)</m:t>
              </m:r>
            </m:oMath>
            <w:r>
              <w:rPr>
                <w:rFonts w:hint="eastAsia" w:ascii="华文楷体" w:hAnsi="华文楷体" w:eastAsia="华文楷体" w:cs="华文楷体"/>
              </w:rPr>
              <w:t>，绕任一直径</w:t>
            </w:r>
          </w:p>
        </w:tc>
        <w:tc>
          <w:tcPr>
            <w:tcW w:w="5043" w:type="dxa"/>
          </w:tcPr>
          <w:p w14:paraId="7CA33958">
            <w:pPr>
              <w:rPr>
                <w:rFonts w:hint="eastAsia" w:ascii="华文楷体" w:hAnsi="华文楷体" w:eastAsia="华文楷体" w:cs="华文楷体"/>
                <w:lang w:eastAsia="zh-CN"/>
              </w:rPr>
            </w:pPr>
            <m:oMathPara>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f>
                  <m:fPr>
                    <m:ctrlPr>
                      <w:rPr>
                        <w:rFonts w:hint="eastAsia" w:ascii="Cambria Math" w:hAnsi="Cambria Math" w:eastAsia="华文楷体" w:cs="华文楷体"/>
                        <w:sz w:val="21"/>
                      </w:rPr>
                    </m:ctrlPr>
                  </m:fPr>
                  <m:num>
                    <m:r>
                      <m:rPr/>
                      <w:rPr>
                        <w:rFonts w:hint="eastAsia" w:ascii="Cambria Math" w:hAnsi="Cambria Math" w:eastAsia="华文楷体" w:cs="华文楷体"/>
                        <w:sz w:val="21"/>
                      </w:rPr>
                      <m:t>2</m:t>
                    </m:r>
                    <m:ctrlPr>
                      <w:rPr>
                        <w:rFonts w:hint="eastAsia" w:ascii="Cambria Math" w:hAnsi="Cambria Math" w:eastAsia="华文楷体" w:cs="华文楷体"/>
                        <w:sz w:val="21"/>
                      </w:rPr>
                    </m:ctrlPr>
                  </m:num>
                  <m:den>
                    <m:r>
                      <m:rPr/>
                      <w:rPr>
                        <w:rFonts w:hint="eastAsia" w:ascii="Cambria Math" w:hAnsi="Cambria Math" w:eastAsia="华文楷体" w:cs="华文楷体"/>
                        <w:sz w:val="21"/>
                      </w:rPr>
                      <m:t>5</m:t>
                    </m:r>
                    <m:ctrlPr>
                      <w:rPr>
                        <w:rFonts w:hint="eastAsia" w:ascii="Cambria Math" w:hAnsi="Cambria Math" w:eastAsia="华文楷体" w:cs="华文楷体"/>
                        <w:sz w:val="21"/>
                      </w:rPr>
                    </m:ctrlPr>
                  </m:den>
                </m:f>
                <m:r>
                  <m:rPr/>
                  <w:rPr>
                    <w:rFonts w:hint="eastAsia" w:ascii="Cambria Math" w:hAnsi="Cambria Math" w:eastAsia="华文楷体" w:cs="华文楷体"/>
                    <w:sz w:val="21"/>
                  </w:rPr>
                  <m:t>M</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R</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m:oMathPara>
          </w:p>
        </w:tc>
      </w:tr>
    </w:tbl>
    <w:p w14:paraId="419DCBCC">
      <w:pPr>
        <w:spacing w:after="0"/>
        <w:rPr>
          <w:rFonts w:hint="eastAsia" w:ascii="华文楷体" w:hAnsi="华文楷体" w:eastAsia="华文楷体" w:cs="华文楷体"/>
        </w:rPr>
      </w:pPr>
    </w:p>
    <w:p w14:paraId="729BCBA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6.7 动量矩</w:t>
      </w:r>
    </w:p>
    <w:p w14:paraId="22B8E0B2">
      <w:pPr>
        <w:ind w:firstLine="420"/>
        <w:rPr>
          <w:rFonts w:hint="eastAsia" w:ascii="华文楷体" w:hAnsi="华文楷体" w:eastAsia="华文楷体" w:cs="华文楷体"/>
        </w:rPr>
      </w:pPr>
      <w:r>
        <w:rPr>
          <w:rFonts w:hint="eastAsia" w:ascii="华文楷体" w:hAnsi="华文楷体" w:eastAsia="华文楷体" w:cs="华文楷体"/>
        </w:rPr>
        <w:t>质点对点</w:t>
      </w:r>
      <m:oMath>
        <m:r>
          <m:rPr/>
          <w:rPr>
            <w:rFonts w:hint="eastAsia" w:ascii="Cambria Math" w:hAnsi="Cambria Math" w:eastAsia="华文楷体" w:cs="华文楷体"/>
            <w:sz w:val="21"/>
          </w:rPr>
          <m:t>(O)</m:t>
        </m:r>
      </m:oMath>
      <w:r>
        <w:rPr>
          <w:rFonts w:hint="eastAsia" w:ascii="华文楷体" w:hAnsi="华文楷体" w:eastAsia="华文楷体" w:cs="华文楷体"/>
        </w:rPr>
        <w:t>的动量矩定义为位置矢量与动量的叉乘。它综合了“动量大小”和“动量相对参考点的空间位置”，因此是描述旋转运动状态的基本量。</w:t>
      </w:r>
    </w:p>
    <w:p w14:paraId="346B40A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H</m:t>
              </m:r>
              <m:ctrlPr>
                <w:rPr>
                  <w:rFonts w:hint="eastAsia" w:ascii="Cambria Math" w:hAnsi="Cambria Math" w:eastAsia="华文楷体" w:cs="华文楷体"/>
                  <w:sz w:val="19"/>
                </w:rPr>
              </m:ctrlPr>
            </m:e>
            <m:sub>
              <m:r>
                <m:rPr/>
                <w:rPr>
                  <w:rFonts w:hint="eastAsia" w:ascii="Cambria Math" w:hAnsi="Cambria Math" w:eastAsia="华文楷体" w:cs="华文楷体"/>
                  <w:sz w:val="19"/>
                </w:rPr>
                <m:t>O</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=r×mv]</m:t>
          </m:r>
        </m:oMath>
      </m:oMathPara>
    </w:p>
    <w:p w14:paraId="6170148E">
      <w:pPr>
        <w:ind w:firstLine="420"/>
        <w:rPr>
          <w:rFonts w:hint="eastAsia" w:ascii="华文楷体" w:hAnsi="华文楷体" w:eastAsia="华文楷体" w:cs="华文楷体"/>
        </w:rPr>
      </w:pPr>
      <w:r>
        <w:rPr>
          <w:rFonts w:hint="eastAsia" w:ascii="华文楷体" w:hAnsi="华文楷体" w:eastAsia="华文楷体" w:cs="华文楷体"/>
        </w:rPr>
        <w:t xml:space="preserve">质点系对点 </w:t>
      </w:r>
      <m:oMath>
        <m:r>
          <m:rPr/>
          <w:rPr>
            <w:rFonts w:hint="eastAsia" w:ascii="Cambria Math" w:hAnsi="Cambria Math" w:eastAsia="华文楷体" w:cs="华文楷体"/>
            <w:sz w:val="21"/>
          </w:rPr>
          <m:t>(O)</m:t>
        </m:r>
      </m:oMath>
      <w:r>
        <w:rPr>
          <w:rFonts w:hint="eastAsia" w:ascii="华文楷体" w:hAnsi="华文楷体" w:eastAsia="华文楷体" w:cs="华文楷体"/>
        </w:rPr>
        <w:t>的动量矩为所有质点动量矩之和。刚体作定轴转动且转轴为主惯性轴时，动量矩与角速度方向一致，得到熟悉的标量关系。</w:t>
      </w:r>
    </w:p>
    <w:p w14:paraId="3DD3852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[H=Iω]</m:t>
          </m:r>
        </m:oMath>
      </m:oMathPara>
    </w:p>
    <w:p w14:paraId="616F3E2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[H=Iω  (绕惯性主轴定轴转动)]</m:t>
          </m:r>
        </m:oMath>
      </m:oMathPara>
    </w:p>
    <w:p w14:paraId="6410C38D">
      <w:pPr>
        <w:ind w:firstLine="420"/>
        <w:rPr>
          <w:rFonts w:hint="eastAsia" w:ascii="华文楷体" w:hAnsi="华文楷体" w:eastAsia="华文楷体" w:cs="华文楷体"/>
        </w:rPr>
      </w:pPr>
      <w:r>
        <w:rPr>
          <w:rFonts w:hint="eastAsia" w:ascii="华文楷体" w:hAnsi="华文楷体" w:eastAsia="华文楷体" w:cs="华文楷体"/>
        </w:rPr>
        <w:t>一般三维转动中</w:t>
      </w:r>
      <m:oMath>
        <m:r>
          <m:rPr/>
          <w:rPr>
            <w:rFonts w:hint="eastAsia" w:ascii="Cambria Math" w:hAnsi="Cambria Math" w:eastAsia="华文楷体" w:cs="华文楷体"/>
            <w:sz w:val="21"/>
          </w:rPr>
          <m:t>(H)</m:t>
        </m:r>
      </m:oMath>
      <w:r>
        <w:rPr>
          <w:rFonts w:hint="eastAsia" w:ascii="华文楷体" w:hAnsi="华文楷体" w:eastAsia="华文楷体" w:cs="华文楷体"/>
        </w:rPr>
        <w:t>与</w:t>
      </w:r>
      <m:oMath>
        <m:r>
          <m:rPr/>
          <w:rPr>
            <w:rFonts w:hint="eastAsia" w:ascii="Cambria Math" w:hAnsi="Cambria Math" w:eastAsia="华文楷体" w:cs="华文楷体"/>
            <w:sz w:val="21"/>
          </w:rPr>
          <m:t>(ω)</m:t>
        </m:r>
      </m:oMath>
      <w:r>
        <w:rPr>
          <w:rFonts w:hint="eastAsia" w:ascii="华文楷体" w:hAnsi="华文楷体" w:eastAsia="华文楷体" w:cs="华文楷体"/>
        </w:rPr>
        <w:t>不一定平行；只有在角速度方向恰为惯性主轴时，二者方向才重合。这是理解“为何要学惯性主轴”的关键。</w:t>
      </w:r>
    </w:p>
    <w:p w14:paraId="0CAA65A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6.8 动量矩定理</w:t>
      </w:r>
    </w:p>
    <w:p w14:paraId="2E54EB45">
      <w:pPr>
        <w:ind w:firstLine="420"/>
        <w:rPr>
          <w:rFonts w:hint="eastAsia" w:ascii="华文楷体" w:hAnsi="华文楷体" w:eastAsia="华文楷体" w:cs="华文楷体"/>
        </w:rPr>
      </w:pPr>
      <w:r>
        <w:rPr>
          <w:rFonts w:hint="eastAsia" w:ascii="华文楷体" w:hAnsi="华文楷体" w:eastAsia="华文楷体" w:cs="华文楷体"/>
        </w:rPr>
        <w:t xml:space="preserve">对质点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O</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=r×mv)</m:t>
        </m:r>
      </m:oMath>
      <w:r>
        <w:rPr>
          <w:rFonts w:hint="eastAsia" w:ascii="华文楷体" w:hAnsi="华文楷体" w:eastAsia="华文楷体" w:cs="华文楷体"/>
        </w:rPr>
        <w:t>对时间求导，第一项</w:t>
      </w:r>
      <m:oMath>
        <m:r>
          <m:rPr/>
          <w:rPr>
            <w:rFonts w:hint="eastAsia" w:ascii="Cambria Math" w:hAnsi="Cambria Math" w:eastAsia="华文楷体" w:cs="华文楷体"/>
            <w:sz w:val="21"/>
          </w:rPr>
          <m:t>(v×mv)</m:t>
        </m:r>
      </m:oMath>
      <w:r>
        <w:rPr>
          <w:rFonts w:hint="eastAsia" w:ascii="华文楷体" w:hAnsi="华文楷体" w:eastAsia="华文楷体" w:cs="华文楷体"/>
        </w:rPr>
        <w:t xml:space="preserve"> 恒为零，剩余项为</w:t>
      </w:r>
      <m:oMath>
        <m:r>
          <m:rPr/>
          <w:rPr>
            <w:rFonts w:hint="eastAsia" w:ascii="Cambria Math" w:hAnsi="Cambria Math" w:eastAsia="华文楷体" w:cs="华文楷体"/>
            <w:sz w:val="21"/>
          </w:rPr>
          <m:t>(r×F)</m:t>
        </m:r>
      </m:oMath>
      <w:r>
        <w:rPr>
          <w:rFonts w:hint="eastAsia" w:ascii="华文楷体" w:hAnsi="华文楷体" w:eastAsia="华文楷体" w:cs="华文楷体"/>
        </w:rPr>
        <w:t>，从而得到外力矩控制动量矩变化率。对质点系求和后，内力矩在满足作用反作用共线时相互抵消。</w:t>
      </w:r>
    </w:p>
    <w:p w14:paraId="5BE8148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d</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H</m:t>
                  </m:r>
                  <m:ctrlPr>
                    <w:rPr>
                      <w:rFonts w:hint="eastAsia" w:ascii="Cambria Math" w:hAnsi="Cambria Math" w:eastAsia="华文楷体" w:cs="华文楷体"/>
                      <w:sz w:val="19"/>
                    </w:rPr>
                  </m:ctrlPr>
                </m:e>
                <m:sub>
                  <m:r>
                    <m:rPr/>
                    <w:rPr>
                      <w:rFonts w:hint="eastAsia" w:ascii="Cambria Math" w:hAnsi="Cambria Math" w:eastAsia="华文楷体" w:cs="华文楷体"/>
                      <w:sz w:val="19"/>
                    </w:rPr>
                    <m:t>O</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num>
            <m:den>
              <m:r>
                <m:rPr/>
                <w:rPr>
                  <w:rFonts w:hint="eastAsia" w:ascii="Cambria Math" w:hAnsi="Cambria Math" w:eastAsia="华文楷体" w:cs="华文楷体"/>
                  <w:sz w:val="19"/>
                </w:rPr>
                <m:t>dt</m:t>
              </m:r>
              <m:ctrlPr>
                <w:rPr>
                  <w:rFonts w:hint="eastAsia" w:ascii="Cambria Math" w:hAnsi="Cambria Math" w:eastAsia="华文楷体" w:cs="华文楷体"/>
                  <w:sz w:val="19"/>
                </w:rPr>
              </m:ctrlPr>
            </m:den>
          </m:f>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O</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bSup>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oMath>
      </m:oMathPara>
    </w:p>
    <w:p w14:paraId="5AAF9D1D">
      <w:pPr>
        <w:ind w:firstLine="420"/>
        <w:rPr>
          <w:rFonts w:hint="eastAsia" w:ascii="华文楷体" w:hAnsi="华文楷体" w:eastAsia="华文楷体" w:cs="华文楷体"/>
        </w:rPr>
      </w:pPr>
      <w:r>
        <w:rPr>
          <w:rFonts w:hint="eastAsia" w:ascii="华文楷体" w:hAnsi="华文楷体" w:eastAsia="华文楷体" w:cs="华文楷体"/>
        </w:rPr>
        <w:t>对固定轴的投影形式为</w:t>
      </w:r>
      <m:oMath>
        <m:r>
          <m:rPr/>
          <w:rPr>
            <w:rFonts w:hint="eastAsia" w:ascii="Cambria Math" w:hAnsi="Cambria Math" w:eastAsia="华文楷体" w:cs="华文楷体"/>
            <w:sz w:val="21"/>
          </w:rPr>
          <m:t>(d</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/dt=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。若是刚体绕固定主轴转动且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不变，则进一步得到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M</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α)</m:t>
        </m:r>
      </m:oMath>
      <w:r>
        <w:rPr>
          <w:rFonts w:hint="eastAsia" w:ascii="华文楷体" w:hAnsi="华文楷体" w:eastAsia="华文楷体" w:cs="华文楷体"/>
        </w:rPr>
        <w:t>。</w:t>
      </w:r>
    </w:p>
    <w:p w14:paraId="6932BFF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α]</m:t>
          </m:r>
        </m:oMath>
      </m:oMathPara>
    </w:p>
    <w:p w14:paraId="209399A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6.9 相对质心的动量矩定理与守恒</w:t>
      </w:r>
    </w:p>
    <w:p w14:paraId="7DBBDD85">
      <w:pPr>
        <w:ind w:firstLine="420"/>
        <w:rPr>
          <w:rFonts w:hint="eastAsia" w:ascii="华文楷体" w:hAnsi="华文楷体" w:eastAsia="华文楷体" w:cs="华文楷体"/>
        </w:rPr>
      </w:pPr>
      <w:r>
        <w:rPr>
          <w:rFonts w:hint="eastAsia" w:ascii="华文楷体" w:hAnsi="华文楷体" w:eastAsia="华文楷体" w:cs="华文楷体"/>
        </w:rPr>
        <w:t>以质心</w:t>
      </w:r>
      <m:oMath>
        <m:r>
          <m:rPr/>
          <w:rPr>
            <w:rFonts w:hint="eastAsia" w:ascii="Cambria Math" w:hAnsi="Cambria Math" w:eastAsia="华文楷体" w:cs="华文楷体"/>
            <w:sz w:val="21"/>
          </w:rPr>
          <m:t>(C)</m:t>
        </m:r>
      </m:oMath>
      <w:r>
        <w:rPr>
          <w:rFonts w:hint="eastAsia" w:ascii="华文楷体" w:hAnsi="华文楷体" w:eastAsia="华文楷体" w:cs="华文楷体"/>
        </w:rPr>
        <w:t>为参考点时，可以把整体平动与相对质心的转动分离。原课堂笔记强调，多刚体系统相对质心的动量矩可与瞬时和质心重合的固定点进行对应，这一处理在研究系统内部转动和姿态变化时非常重要。</w:t>
      </w:r>
    </w:p>
    <w:p w14:paraId="4649631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d</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H</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num>
            <m:den>
              <m:r>
                <m:rPr/>
                <w:rPr>
                  <w:rFonts w:hint="eastAsia" w:ascii="Cambria Math" w:hAnsi="Cambria Math" w:eastAsia="华文楷体" w:cs="华文楷体"/>
                  <w:sz w:val="19"/>
                </w:rPr>
                <m:t>dt</m:t>
              </m:r>
              <m:ctrlPr>
                <w:rPr>
                  <w:rFonts w:hint="eastAsia" w:ascii="Cambria Math" w:hAnsi="Cambria Math" w:eastAsia="华文楷体" w:cs="华文楷体"/>
                  <w:sz w:val="19"/>
                </w:rPr>
              </m:ctrlPr>
            </m:den>
          </m:f>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bSup>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oMath>
      </m:oMathPara>
    </w:p>
    <w:p w14:paraId="34CEF2A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bSup>
              <m:ctrlPr>
                <w:rPr>
                  <w:rFonts w:hint="eastAsia" w:ascii="Cambria Math" w:hAnsi="Cambria Math" w:eastAsia="华文楷体" w:cs="华文楷体"/>
                  <w:sz w:val="19"/>
                </w:rPr>
              </m:ctrlPr>
            </m:e>
          </m:nary>
          <m:r>
            <m:rPr/>
            <w:rPr>
              <w:rFonts w:hint="eastAsia" w:ascii="Cambria Math" w:hAnsi="Cambria Math" w:eastAsia="华文楷体" w:cs="华文楷体"/>
              <w:sz w:val="19"/>
            </w:rPr>
            <m:t>=0 ⟹ </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H</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=const.]</m:t>
          </m:r>
        </m:oMath>
      </m:oMathPara>
    </w:p>
    <w:p w14:paraId="0A73D85F">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6.10 刚体绕固定轴的动力学微分方程</w:t>
      </w:r>
    </w:p>
    <w:p w14:paraId="4C2E788B">
      <w:pPr>
        <w:ind w:firstLine="420"/>
        <w:rPr>
          <w:rFonts w:hint="eastAsia" w:ascii="华文楷体" w:hAnsi="华文楷体" w:eastAsia="华文楷体" w:cs="华文楷体"/>
        </w:rPr>
      </w:pPr>
      <w:r>
        <w:rPr>
          <w:rFonts w:hint="eastAsia" w:ascii="华文楷体" w:hAnsi="华文楷体" w:eastAsia="华文楷体" w:cs="华文楷体"/>
        </w:rPr>
        <w:t>原课堂笔记在动量矩定理之后列出“动力学微分方程”。对绕固定轴</w:t>
      </w:r>
      <m:oMath>
        <m:r>
          <m:rPr/>
          <w:rPr>
            <w:rFonts w:hint="eastAsia" w:ascii="Cambria Math" w:hAnsi="Cambria Math" w:eastAsia="华文楷体" w:cs="华文楷体"/>
            <w:sz w:val="21"/>
          </w:rPr>
          <m:t>(z)</m:t>
        </m:r>
      </m:oMath>
      <w:r>
        <w:rPr>
          <w:rFonts w:hint="eastAsia" w:ascii="华文楷体" w:hAnsi="华文楷体" w:eastAsia="华文楷体" w:cs="华文楷体"/>
        </w:rPr>
        <w:t>转动的刚体，若</w:t>
      </w:r>
      <m:oMath>
        <m:r>
          <m:rPr/>
          <w:rPr>
            <w:rFonts w:hint="eastAsia" w:ascii="Cambria Math" w:hAnsi="Cambria Math" w:eastAsia="华文楷体" w:cs="华文楷体"/>
            <w:sz w:val="21"/>
          </w:rPr>
          <m:t>(z)</m:t>
        </m:r>
      </m:oMath>
      <w:r>
        <w:rPr>
          <w:rFonts w:hint="eastAsia" w:ascii="华文楷体" w:hAnsi="华文楷体" w:eastAsia="华文楷体" w:cs="华文楷体"/>
        </w:rPr>
        <w:t xml:space="preserve"> 是固定惯性主轴且转动惯量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为常数，动量矩定理直接给出一维转动方程：</w:t>
      </w:r>
    </w:p>
    <w:p w14:paraId="13D00FA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z</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φ]</m:t>
          </m:r>
        </m:oMath>
      </m:oMathPara>
    </w:p>
    <w:p w14:paraId="7D138AA3">
      <w:pPr>
        <w:ind w:firstLine="420"/>
        <w:rPr>
          <w:rFonts w:hint="eastAsia" w:ascii="华文楷体" w:hAnsi="华文楷体" w:eastAsia="华文楷体" w:cs="华文楷体"/>
        </w:rPr>
      </w:pPr>
      <w:r>
        <w:rPr>
          <w:rFonts w:hint="eastAsia" w:ascii="华文楷体" w:hAnsi="华文楷体" w:eastAsia="华文楷体" w:cs="华文楷体"/>
        </w:rPr>
        <w:t xml:space="preserve">它与质点的 </w:t>
      </w:r>
      <m:oMath>
        <m:r>
          <m:rPr/>
          <w:rPr>
            <w:rFonts w:hint="eastAsia" w:ascii="Cambria Math" w:hAnsi="Cambria Math" w:eastAsia="华文楷体" w:cs="华文楷体"/>
            <w:sz w:val="21"/>
          </w:rPr>
          <m:t>(</m:t>
        </m:r>
        <m:nary>
          <m:naryPr>
            <m:chr m:val="∑"/>
            <m:limLoc m:val="subSup"/>
            <m:subHide m:val="1"/>
            <m:supHide m:val="1"/>
            <m:ctrlPr>
              <w:rPr>
                <w:rFonts w:hint="eastAsia" w:ascii="Cambria Math" w:hAnsi="Cambria Math" w:eastAsia="华文楷体" w:cs="华文楷体"/>
                <w:sz w:val="21"/>
              </w:rPr>
            </m:ctrlPr>
          </m:naryPr>
          <m:sub>
            <m:ctrlPr>
              <w:rPr>
                <w:rFonts w:hint="eastAsia" w:ascii="Cambria Math" w:hAnsi="Cambria Math" w:eastAsia="华文楷体" w:cs="华文楷体"/>
                <w:sz w:val="21"/>
              </w:rPr>
            </m:ctrlPr>
          </m:sub>
          <m:sup>
            <m:ctrlPr>
              <w:rPr>
                <w:rFonts w:hint="eastAsia" w:ascii="Cambria Math" w:hAnsi="Cambria Math" w:eastAsia="华文楷体" w:cs="华文楷体"/>
                <w:sz w:val="21"/>
              </w:rPr>
            </m:ctrlPr>
          </m:sup>
          <m:e>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F</m:t>
                </m:r>
                <m:ctrlPr>
                  <w:rPr>
                    <w:rFonts w:hint="eastAsia" w:ascii="Cambria Math" w:hAnsi="Cambria Math" w:eastAsia="华文楷体" w:cs="华文楷体"/>
                    <w:sz w:val="21"/>
                  </w:rPr>
                </m:ctrlPr>
              </m:e>
              <m:sub>
                <m:r>
                  <m:rPr/>
                  <w:rPr>
                    <w:rFonts w:hint="eastAsia" w:ascii="Cambria Math" w:hAnsi="Cambria Math" w:eastAsia="华文楷体" w:cs="华文楷体"/>
                    <w:sz w:val="21"/>
                  </w:rPr>
                  <m:t>x</m:t>
                </m:r>
                <m:ctrlPr>
                  <w:rPr>
                    <w:rFonts w:hint="eastAsia" w:ascii="Cambria Math" w:hAnsi="Cambria Math" w:eastAsia="华文楷体" w:cs="华文楷体"/>
                    <w:sz w:val="21"/>
                  </w:rPr>
                </m:ctrlPr>
              </m:sub>
            </m:sSub>
            <m:ctrlPr>
              <w:rPr>
                <w:rFonts w:hint="eastAsia" w:ascii="Cambria Math" w:hAnsi="Cambria Math" w:eastAsia="华文楷体" w:cs="华文楷体"/>
                <w:sz w:val="21"/>
              </w:rPr>
            </m:ctrlPr>
          </m:e>
        </m:nary>
        <m:r>
          <m:rPr/>
          <w:rPr>
            <w:rFonts w:hint="eastAsia" w:ascii="Cambria Math" w:hAnsi="Cambria Math" w:eastAsia="华文楷体" w:cs="华文楷体"/>
            <w:sz w:val="21"/>
          </w:rPr>
          <m:t>=mx)</m:t>
        </m:r>
      </m:oMath>
      <w:r>
        <w:rPr>
          <w:rFonts w:hint="eastAsia" w:ascii="华文楷体" w:hAnsi="华文楷体" w:eastAsia="华文楷体" w:cs="华文楷体"/>
        </w:rPr>
        <w:t>完全对应：平动中的质量</w:t>
      </w:r>
      <m:oMath>
        <m:r>
          <m:rPr/>
          <w:rPr>
            <w:rFonts w:hint="eastAsia" w:ascii="Cambria Math" w:hAnsi="Cambria Math" w:eastAsia="华文楷体" w:cs="华文楷体"/>
            <w:sz w:val="21"/>
          </w:rPr>
          <m:t>(m)</m:t>
        </m:r>
      </m:oMath>
      <w:r>
        <w:rPr>
          <w:rFonts w:hint="eastAsia" w:ascii="华文楷体" w:hAnsi="华文楷体" w:eastAsia="华文楷体" w:cs="华文楷体"/>
        </w:rPr>
        <w:t>被转动惯量</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z</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替代，线位移</w:t>
      </w:r>
      <m:oMath>
        <m:r>
          <m:rPr/>
          <w:rPr>
            <w:rFonts w:hint="eastAsia" w:ascii="Cambria Math" w:hAnsi="Cambria Math" w:eastAsia="华文楷体" w:cs="华文楷体"/>
            <w:sz w:val="21"/>
          </w:rPr>
          <m:t>(x)</m:t>
        </m:r>
      </m:oMath>
      <w:r>
        <w:rPr>
          <w:rFonts w:hint="eastAsia" w:ascii="华文楷体" w:hAnsi="华文楷体" w:eastAsia="华文楷体" w:cs="华文楷体"/>
        </w:rPr>
        <w:t xml:space="preserve"> 被转角</w:t>
      </w:r>
      <m:oMath>
        <m:r>
          <m:rPr/>
          <w:rPr>
            <w:rFonts w:hint="eastAsia" w:ascii="Cambria Math" w:hAnsi="Cambria Math" w:eastAsia="华文楷体" w:cs="华文楷体"/>
            <w:sz w:val="21"/>
          </w:rPr>
          <m:t>(φ)</m:t>
        </m:r>
      </m:oMath>
      <w:r>
        <w:rPr>
          <w:rFonts w:hint="eastAsia" w:ascii="华文楷体" w:hAnsi="华文楷体" w:eastAsia="华文楷体" w:cs="华文楷体"/>
        </w:rPr>
        <w:t>替代，力被力矩替代。因此转动惯量可以理解为刚体对角加速度变化的“惯性尺度”。</w:t>
      </w:r>
    </w:p>
    <w:p w14:paraId="34C4381F">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6.11 【教材补充】惯性主轴下的欧拉方程</w:t>
      </w:r>
    </w:p>
    <w:p w14:paraId="4EE538C9">
      <w:pPr>
        <w:ind w:firstLine="420"/>
        <w:rPr>
          <w:rFonts w:hint="eastAsia" w:ascii="华文楷体" w:hAnsi="华文楷体" w:eastAsia="华文楷体" w:cs="华文楷体"/>
        </w:rPr>
      </w:pPr>
      <w:r>
        <w:rPr>
          <w:rFonts w:hint="eastAsia" w:ascii="华文楷体" w:hAnsi="华文楷体" w:eastAsia="华文楷体" w:cs="华文楷体"/>
        </w:rPr>
        <w:t>对于绕质心作一般空间转动的刚体，在随体中心惯性主轴系中，动量矩分量为</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H</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ω</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。由于随体系自身在转动，对动量矩求绝对时间导数时必须加入坐标系转动项，最终得到欧拉动力学方程：</w:t>
      </w:r>
    </w:p>
    <w:p w14:paraId="7A2EB92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acc>
            <m:accPr>
              <m:chr m:val="̇"/>
              <m:ctrlPr>
                <w:rPr>
                  <w:rFonts w:hint="eastAsia" w:ascii="Cambria Math" w:hAnsi="Cambria Math" w:eastAsia="华文楷体" w:cs="华文楷体"/>
                  <w:sz w:val="19"/>
                </w:rPr>
              </m:ctrlPr>
            </m:accPr>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ctrlPr>
                <w:rPr>
                  <w:rFonts w:hint="eastAsia" w:ascii="Cambria Math" w:hAnsi="Cambria Math" w:eastAsia="华文楷体" w:cs="华文楷体"/>
                  <w:sz w:val="19"/>
                </w:rPr>
              </m:ctrlPr>
            </m:e>
          </m:acc>
        </m:oMath>
      </m:oMathPara>
    </w:p>
    <w:p w14:paraId="31FE3ED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acc>
            <m:accPr>
              <m:chr m:val="̇"/>
              <m:ctrlPr>
                <w:rPr>
                  <w:rFonts w:hint="eastAsia" w:ascii="Cambria Math" w:hAnsi="Cambria Math" w:eastAsia="华文楷体" w:cs="华文楷体"/>
                  <w:sz w:val="19"/>
                </w:rPr>
              </m:ctrlPr>
            </m:accPr>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ctrlPr>
                <w:rPr>
                  <w:rFonts w:hint="eastAsia" w:ascii="Cambria Math" w:hAnsi="Cambria Math" w:eastAsia="华文楷体" w:cs="华文楷体"/>
                  <w:sz w:val="19"/>
                </w:rPr>
              </m:ctrlPr>
            </m:e>
          </m:acc>
        </m:oMath>
      </m:oMathPara>
    </w:p>
    <w:p w14:paraId="3F5BFFC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acc>
            <m:accPr>
              <m:chr m:val="̇"/>
              <m:ctrlPr>
                <w:rPr>
                  <w:rFonts w:hint="eastAsia" w:ascii="Cambria Math" w:hAnsi="Cambria Math" w:eastAsia="华文楷体" w:cs="华文楷体"/>
                  <w:sz w:val="19"/>
                </w:rPr>
              </m:ctrlPr>
            </m:accPr>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3</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ctrlPr>
                <w:rPr>
                  <w:rFonts w:hint="eastAsia" w:ascii="Cambria Math" w:hAnsi="Cambria Math" w:eastAsia="华文楷体" w:cs="华文楷体"/>
                  <w:sz w:val="19"/>
                </w:rPr>
              </m:ctrlPr>
            </m:e>
          </m:acc>
        </m:oMath>
      </m:oMathPara>
    </w:p>
    <w:p w14:paraId="05150F2E">
      <w:pPr>
        <w:ind w:firstLine="420"/>
        <w:rPr>
          <w:rFonts w:hint="eastAsia" w:ascii="华文楷体" w:hAnsi="华文楷体" w:eastAsia="华文楷体" w:cs="华文楷体"/>
        </w:rPr>
      </w:pPr>
      <w:r>
        <w:rPr>
          <w:rFonts w:hint="eastAsia" w:ascii="华文楷体" w:hAnsi="华文楷体" w:eastAsia="华文楷体" w:cs="华文楷体"/>
        </w:rPr>
        <w:t xml:space="preserve">这些耦合项说明：即使惯性张量已经通过主轴对角化，一般三维转动仍会因为参考轴本身随刚体转动而产生角速度分量间的耦合。只有定轴转动或某些对称情形，才会进一步退化为简单的 </w:t>
      </w:r>
      <m:oMath>
        <m:r>
          <m:rPr/>
          <w:rPr>
            <w:rFonts w:hint="eastAsia" w:ascii="Cambria Math" w:hAnsi="Cambria Math" w:eastAsia="华文楷体" w:cs="华文楷体"/>
            <w:sz w:val="21"/>
          </w:rPr>
          <m:t>(M=Iα)</m:t>
        </m:r>
      </m:oMath>
      <w:r>
        <w:rPr>
          <w:rFonts w:hint="eastAsia" w:ascii="华文楷体" w:hAnsi="华文楷体" w:eastAsia="华文楷体" w:cs="华文楷体"/>
        </w:rPr>
        <w:t>。</w:t>
      </w:r>
    </w:p>
    <w:p w14:paraId="011A6B12">
      <w:pPr>
        <w:rPr>
          <w:rFonts w:hint="eastAsia" w:ascii="华文楷体" w:hAnsi="华文楷体" w:eastAsia="华文楷体" w:cs="华文楷体"/>
        </w:rPr>
      </w:pPr>
      <w:r>
        <w:rPr>
          <w:rFonts w:hint="eastAsia" w:ascii="华文楷体" w:hAnsi="华文楷体" w:eastAsia="华文楷体" w:cs="华文楷体"/>
        </w:rPr>
        <w:br w:type="page"/>
      </w:r>
    </w:p>
    <w:p w14:paraId="481E1E95">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第7章 动能定理</w:t>
      </w:r>
    </w:p>
    <w:p w14:paraId="4668AD35">
      <w:pPr>
        <w:ind w:firstLine="420"/>
        <w:rPr>
          <w:rFonts w:hint="eastAsia" w:ascii="华文楷体" w:hAnsi="华文楷体" w:eastAsia="华文楷体" w:cs="华文楷体"/>
        </w:rPr>
      </w:pPr>
      <w:r>
        <w:rPr>
          <w:rFonts w:hint="eastAsia" w:ascii="华文楷体" w:hAnsi="华文楷体" w:eastAsia="华文楷体" w:cs="华文楷体"/>
        </w:rPr>
        <w:t>本章同样按用户要求控制推导篇幅，重点说明功、动能以及刚体平面运动动能的组成。能量法把“力沿位移的累积效应”直接与运动状态变化联系起来，往往可以避开时间变量和部分约束反力。</w:t>
      </w:r>
    </w:p>
    <w:p w14:paraId="1DCB7E1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7.1 功与功率</w:t>
      </w:r>
    </w:p>
    <w:p w14:paraId="15840B25">
      <w:pPr>
        <w:ind w:firstLine="420"/>
        <w:rPr>
          <w:rFonts w:hint="eastAsia" w:ascii="华文楷体" w:hAnsi="华文楷体" w:eastAsia="华文楷体" w:cs="华文楷体"/>
        </w:rPr>
      </w:pPr>
      <w:r>
        <w:rPr>
          <w:rFonts w:hint="eastAsia" w:ascii="华文楷体" w:hAnsi="华文楷体" w:eastAsia="华文楷体" w:cs="华文楷体"/>
        </w:rPr>
        <w:t>力对质点沿实际位移所做的微元功为力与位移的点积。只有力在位移方向上的分量做功，因此与瞬时速度垂直的力不改变质点动能。</w:t>
      </w:r>
    </w:p>
    <w:p w14:paraId="6429BB6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[dW=F⋅dr]</m:t>
          </m:r>
        </m:oMath>
      </m:oMathPara>
    </w:p>
    <w:p w14:paraId="49CF314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W</m:t>
              </m:r>
              <m:ctrlPr>
                <w:rPr>
                  <w:rFonts w:hint="eastAsia" w:ascii="Cambria Math" w:hAnsi="Cambria Math" w:eastAsia="华文楷体" w:cs="华文楷体"/>
                  <w:sz w:val="19"/>
                </w:rPr>
              </m:ctrlPr>
            </m:e>
            <m:sub>
              <m:r>
                <m:rPr/>
                <w:rPr>
                  <w:rFonts w:hint="eastAsia" w:ascii="Cambria Math" w:hAnsi="Cambria Math" w:eastAsia="华文楷体" w:cs="华文楷体"/>
                  <w:sz w:val="19"/>
                </w:rPr>
                <m:t>1→2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limLoc m:val="subSup"/>
              <m:ctrlPr>
                <w:rPr>
                  <w:rFonts w:hint="eastAsia" w:ascii="Cambria Math" w:hAnsi="Cambria Math" w:eastAsia="华文楷体" w:cs="华文楷体"/>
                  <w:sz w:val="19"/>
                </w:rPr>
              </m:ctrlPr>
            </m:naryPr>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e>
              <m:r>
                <m:rPr/>
                <w:rPr>
                  <w:rFonts w:hint="eastAsia" w:ascii="Cambria Math" w:hAnsi="Cambria Math" w:eastAsia="华文楷体" w:cs="华文楷体"/>
                  <w:sz w:val="19"/>
                </w:rPr>
                <m:t>F</m:t>
              </m:r>
              <m:ctrlPr>
                <w:rPr>
                  <w:rFonts w:hint="eastAsia" w:ascii="Cambria Math" w:hAnsi="Cambria Math" w:eastAsia="华文楷体" w:cs="华文楷体"/>
                  <w:sz w:val="19"/>
                </w:rPr>
              </m:ctrlPr>
            </m:e>
          </m:nary>
          <m:r>
            <m:rPr/>
            <w:rPr>
              <w:rFonts w:hint="eastAsia" w:ascii="Cambria Math" w:hAnsi="Cambria Math" w:eastAsia="华文楷体" w:cs="华文楷体"/>
              <w:sz w:val="19"/>
            </w:rPr>
            <m:t>⋅dr]</m:t>
          </m:r>
        </m:oMath>
      </m:oMathPara>
    </w:p>
    <w:p w14:paraId="04E5052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[P=</m:t>
          </m:r>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dW</m:t>
              </m:r>
              <m:ctrlPr>
                <w:rPr>
                  <w:rFonts w:hint="eastAsia" w:ascii="Cambria Math" w:hAnsi="Cambria Math" w:eastAsia="华文楷体" w:cs="华文楷体"/>
                  <w:sz w:val="19"/>
                </w:rPr>
              </m:ctrlPr>
            </m:num>
            <m:den>
              <m:r>
                <m:rPr/>
                <w:rPr>
                  <w:rFonts w:hint="eastAsia" w:ascii="Cambria Math" w:hAnsi="Cambria Math" w:eastAsia="华文楷体" w:cs="华文楷体"/>
                  <w:sz w:val="19"/>
                </w:rPr>
                <m:t>dt</m:t>
              </m:r>
              <m:ctrlPr>
                <w:rPr>
                  <w:rFonts w:hint="eastAsia" w:ascii="Cambria Math" w:hAnsi="Cambria Math" w:eastAsia="华文楷体" w:cs="华文楷体"/>
                  <w:sz w:val="19"/>
                </w:rPr>
              </m:ctrlPr>
            </m:den>
          </m:f>
          <m:r>
            <m:rPr/>
            <w:rPr>
              <w:rFonts w:hint="eastAsia" w:ascii="Cambria Math" w:hAnsi="Cambria Math" w:eastAsia="华文楷体" w:cs="华文楷体"/>
              <w:sz w:val="19"/>
            </w:rPr>
            <m:t>=F⋅v]</m:t>
          </m:r>
        </m:oMath>
      </m:oMathPara>
    </w:p>
    <w:p w14:paraId="36237DC7">
      <w:pPr>
        <w:ind w:firstLine="420"/>
        <w:rPr>
          <w:rFonts w:hint="eastAsia" w:ascii="华文楷体" w:hAnsi="华文楷体" w:eastAsia="华文楷体" w:cs="华文楷体"/>
        </w:rPr>
      </w:pPr>
      <w:r>
        <w:rPr>
          <w:rFonts w:hint="eastAsia" w:ascii="华文楷体" w:hAnsi="华文楷体" w:eastAsia="华文楷体" w:cs="华文楷体"/>
        </w:rPr>
        <w:t>原课堂笔记把“理想约束”概括为约束力不做功的约束，并列出纯滚动、某些理想绳约束等典型情形。严格来说，是否做功取决于约束力作用点的实际速度或虚位移；判断时应结合具体约束模型。</w:t>
      </w:r>
    </w:p>
    <w:p w14:paraId="64DB790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7.2 质点系与刚体的动能</w:t>
      </w:r>
    </w:p>
    <w:p w14:paraId="719254B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[T=12m</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oMath>
      </m:oMathPara>
    </w:p>
    <w:p w14:paraId="37593F0C">
      <w:pPr>
        <w:ind w:firstLine="420"/>
        <w:rPr>
          <w:rFonts w:hint="eastAsia" w:ascii="华文楷体" w:hAnsi="华文楷体" w:eastAsia="华文楷体" w:cs="华文楷体"/>
        </w:rPr>
      </w:pPr>
      <w:r>
        <w:rPr>
          <w:rFonts w:hint="eastAsia" w:ascii="华文楷体" w:hAnsi="华文楷体" w:eastAsia="华文楷体" w:cs="华文楷体"/>
        </w:rPr>
        <w:t>刚体平动时，所有质点速度相同，所以总动能等于把全部质量集中在质心处的平动动能。刚体绕质心定轴转动时，总动能可用转动惯量表示。</w:t>
      </w:r>
    </w:p>
    <w:p w14:paraId="071344A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trans</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=12M</m:t>
          </m:r>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bSup>
          <m:r>
            <m:rPr/>
            <w:rPr>
              <w:rFonts w:hint="eastAsia" w:ascii="Cambria Math" w:hAnsi="Cambria Math" w:eastAsia="华文楷体" w:cs="华文楷体"/>
              <w:sz w:val="19"/>
            </w:rPr>
            <m:t>]</m:t>
          </m:r>
        </m:oMath>
      </m:oMathPara>
    </w:p>
    <w:p w14:paraId="61B1DBD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rot</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=12</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oMath>
      </m:oMathPara>
    </w:p>
    <w:p w14:paraId="058BCA22">
      <w:pPr>
        <w:ind w:firstLine="420"/>
        <w:rPr>
          <w:rFonts w:hint="eastAsia" w:ascii="华文楷体" w:hAnsi="华文楷体" w:eastAsia="华文楷体" w:cs="华文楷体"/>
        </w:rPr>
      </w:pPr>
      <w:r>
        <w:rPr>
          <w:rFonts w:hint="eastAsia" w:ascii="华文楷体" w:hAnsi="华文楷体" w:eastAsia="华文楷体" w:cs="华文楷体"/>
        </w:rPr>
        <w:t>一般平面运动可以分解为质心平动与绕质心转动，动能也相应分解为两部分。</w:t>
      </w:r>
    </w:p>
    <w:p w14:paraId="37E0FC7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[T=12M</m:t>
          </m:r>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v</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bSup>
          <m:r>
            <m:rPr/>
            <w:rPr>
              <w:rFonts w:hint="eastAsia" w:ascii="Cambria Math" w:hAnsi="Cambria Math" w:eastAsia="华文楷体" w:cs="华文楷体"/>
              <w:sz w:val="19"/>
            </w:rPr>
            <m:t>+12</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ω</m:t>
              </m:r>
              <m:ctrlPr>
                <w:rPr>
                  <w:rFonts w:hint="eastAsia" w:ascii="Cambria Math" w:hAnsi="Cambria Math" w:eastAsia="华文楷体" w:cs="华文楷体"/>
                  <w:sz w:val="19"/>
                </w:rPr>
              </m:ctrlPr>
            </m:e>
            <m:sup>
              <m:r>
                <m:rPr/>
                <w:rPr>
                  <w:rFonts w:hint="eastAsia" w:ascii="Cambria Math" w:hAnsi="Cambria Math" w:eastAsia="华文楷体" w:cs="华文楷体"/>
                  <w:sz w:val="19"/>
                </w:rPr>
                <m:t>2</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t>
          </m:r>
        </m:oMath>
      </m:oMathPara>
    </w:p>
    <w:p w14:paraId="73D06C7B">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0FF5D223">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若采用速度瞬心</w:t>
      </w:r>
      <m:oMath>
        <m:r>
          <m:rPr/>
          <w:rPr>
            <w:rFonts w:hint="eastAsia" w:ascii="Cambria Math" w:hAnsi="Cambria Math" w:eastAsia="华文楷体" w:cs="华文楷体"/>
            <w:sz w:val="21"/>
          </w:rPr>
          <m:t>(P)</m:t>
        </m:r>
      </m:oMath>
      <w:r>
        <w:rPr>
          <w:rFonts w:hint="eastAsia" w:ascii="华文楷体" w:hAnsi="华文楷体" w:eastAsia="华文楷体" w:cs="华文楷体"/>
        </w:rPr>
        <w:t>表示平面运动，在某一瞬间也可写为</w:t>
      </w:r>
      <m:oMath>
        <m:r>
          <m:rPr/>
          <w:rPr>
            <w:rFonts w:hint="eastAsia" w:ascii="Cambria Math" w:hAnsi="Cambria Math" w:eastAsia="华文楷体" w:cs="华文楷体"/>
            <w:sz w:val="21"/>
          </w:rPr>
          <m:t>(T=12</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P</m:t>
            </m:r>
            <m:ctrlPr>
              <w:rPr>
                <w:rFonts w:hint="eastAsia" w:ascii="Cambria Math" w:hAnsi="Cambria Math" w:eastAsia="华文楷体" w:cs="华文楷体"/>
                <w:sz w:val="21"/>
              </w:rPr>
            </m:ctrlPr>
          </m:sub>
        </m:sSub>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ω</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w:r>
        <w:rPr>
          <w:rFonts w:hint="eastAsia" w:ascii="华文楷体" w:hAnsi="华文楷体" w:eastAsia="华文楷体" w:cs="华文楷体"/>
        </w:rPr>
        <w:t>，其中</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P</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I</m:t>
            </m:r>
            <m:ctrlPr>
              <w:rPr>
                <w:rFonts w:hint="eastAsia" w:ascii="Cambria Math" w:hAnsi="Cambria Math" w:eastAsia="华文楷体" w:cs="华文楷体"/>
                <w:sz w:val="21"/>
              </w:rPr>
            </m:ctrlPr>
          </m:e>
          <m:sub>
            <m:r>
              <m:rPr/>
              <w:rPr>
                <w:rFonts w:hint="eastAsia" w:ascii="Cambria Math" w:hAnsi="Cambria Math" w:eastAsia="华文楷体" w:cs="华文楷体"/>
                <w:sz w:val="21"/>
              </w:rPr>
              <m:t>C</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+M(PC</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m:t>
        </m:r>
      </m:oMath>
      <w:r>
        <w:rPr>
          <w:rFonts w:hint="eastAsia" w:ascii="华文楷体" w:hAnsi="华文楷体" w:eastAsia="华文楷体" w:cs="华文楷体"/>
        </w:rPr>
        <w:t>。这个表达利用了瞬心速度为零和瞬时速度场等效于绕</w:t>
      </w:r>
      <m:oMath>
        <m:r>
          <m:rPr/>
          <w:rPr>
            <w:rFonts w:hint="eastAsia" w:ascii="Cambria Math" w:hAnsi="Cambria Math" w:eastAsia="华文楷体" w:cs="华文楷体"/>
            <w:sz w:val="21"/>
          </w:rPr>
          <m:t>(P)</m:t>
        </m:r>
      </m:oMath>
      <w:r>
        <w:rPr>
          <w:rFonts w:hint="eastAsia" w:ascii="华文楷体" w:hAnsi="华文楷体" w:eastAsia="华文楷体" w:cs="华文楷体"/>
        </w:rPr>
        <w:t xml:space="preserve">转动，但并不意味着 </w:t>
      </w:r>
      <m:oMath>
        <m:r>
          <m:rPr/>
          <w:rPr>
            <w:rFonts w:hint="eastAsia" w:ascii="Cambria Math" w:hAnsi="Cambria Math" w:eastAsia="华文楷体" w:cs="华文楷体"/>
            <w:sz w:val="21"/>
          </w:rPr>
          <m:t>(P)</m:t>
        </m:r>
      </m:oMath>
      <w:r>
        <w:rPr>
          <w:rFonts w:hint="eastAsia" w:ascii="华文楷体" w:hAnsi="华文楷体" w:eastAsia="华文楷体" w:cs="华文楷体"/>
        </w:rPr>
        <w:t xml:space="preserve"> 是固定转轴。</w:t>
      </w:r>
    </w:p>
    <w:p w14:paraId="16EC0FE6">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7.3 动能定理</w:t>
      </w:r>
    </w:p>
    <w:p w14:paraId="3DBC635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2</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T</m:t>
              </m:r>
              <m:ctrlPr>
                <w:rPr>
                  <w:rFonts w:hint="eastAsia" w:ascii="Cambria Math" w:hAnsi="Cambria Math" w:eastAsia="华文楷体" w:cs="华文楷体"/>
                  <w:sz w:val="19"/>
                </w:rPr>
              </m:ctrlPr>
            </m:e>
            <m:sub>
              <m:r>
                <m:rPr/>
                <w:rPr>
                  <w:rFonts w:hint="eastAsia" w:ascii="Cambria Math" w:hAnsi="Cambria Math" w:eastAsia="华文楷体" w:cs="华文楷体"/>
                  <w:sz w:val="19"/>
                </w:rPr>
                <m:t>1</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W</m:t>
              </m:r>
              <m:ctrlPr>
                <w:rPr>
                  <w:rFonts w:hint="eastAsia" w:ascii="Cambria Math" w:hAnsi="Cambria Math" w:eastAsia="华文楷体" w:cs="华文楷体"/>
                  <w:sz w:val="19"/>
                </w:rPr>
              </m:ctrlPr>
            </m:e>
            <m:sub>
              <m:r>
                <m:rPr/>
                <w:rPr>
                  <w:rFonts w:hint="eastAsia" w:ascii="Cambria Math" w:hAnsi="Cambria Math" w:eastAsia="华文楷体" w:cs="华文楷体"/>
                  <w:sz w:val="19"/>
                </w:rPr>
                <m:t>1→2</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(e)</m:t>
              </m:r>
              <m:ctrlPr>
                <w:rPr>
                  <w:rFonts w:hint="eastAsia" w:ascii="Cambria Math" w:hAnsi="Cambria Math" w:eastAsia="华文楷体" w:cs="华文楷体"/>
                  <w:sz w:val="19"/>
                </w:rPr>
              </m:ctrlPr>
            </m:sup>
          </m:sSubSup>
          <m:r>
            <m:rPr/>
            <w:rPr>
              <w:rFonts w:hint="eastAsia" w:ascii="Cambria Math" w:hAnsi="Cambria Math" w:eastAsia="华文楷体" w:cs="华文楷体"/>
              <w:sz w:val="19"/>
            </w:rPr>
            <m:t>+</m:t>
          </m:r>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W</m:t>
              </m:r>
              <m:ctrlPr>
                <w:rPr>
                  <w:rFonts w:hint="eastAsia" w:ascii="Cambria Math" w:hAnsi="Cambria Math" w:eastAsia="华文楷体" w:cs="华文楷体"/>
                  <w:sz w:val="19"/>
                </w:rPr>
              </m:ctrlPr>
            </m:e>
            <m:sub>
              <m:r>
                <m:rPr/>
                <w:rPr>
                  <w:rFonts w:hint="eastAsia" w:ascii="Cambria Math" w:hAnsi="Cambria Math" w:eastAsia="华文楷体" w:cs="华文楷体"/>
                  <w:sz w:val="19"/>
                </w:rPr>
                <m:t>1→2</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(i)</m:t>
              </m:r>
              <m:ctrlPr>
                <w:rPr>
                  <w:rFonts w:hint="eastAsia" w:ascii="Cambria Math" w:hAnsi="Cambria Math" w:eastAsia="华文楷体" w:cs="华文楷体"/>
                  <w:sz w:val="19"/>
                </w:rPr>
              </m:ctrlPr>
            </m:sup>
          </m:sSubSup>
          <m:r>
            <m:rPr/>
            <w:rPr>
              <w:rFonts w:hint="eastAsia" w:ascii="Cambria Math" w:hAnsi="Cambria Math" w:eastAsia="华文楷体" w:cs="华文楷体"/>
              <w:sz w:val="19"/>
            </w:rPr>
            <m:t>]</m:t>
          </m:r>
        </m:oMath>
      </m:oMathPara>
    </w:p>
    <w:p w14:paraId="08B0A127">
      <w:pPr>
        <w:ind w:firstLine="420"/>
        <w:rPr>
          <w:rFonts w:hint="eastAsia" w:ascii="华文楷体" w:hAnsi="华文楷体" w:eastAsia="华文楷体" w:cs="华文楷体"/>
        </w:rPr>
      </w:pPr>
      <w:r>
        <w:rPr>
          <w:rFonts w:hint="eastAsia" w:ascii="华文楷体" w:hAnsi="华文楷体" w:eastAsia="华文楷体" w:cs="华文楷体"/>
        </w:rPr>
        <w:t>对刚体或理想约束质点系，内部力功可能成对抵消或可通过势能处理；具体写法取决于系统模型。与动量定理相比，动能定理是标量方程，不直接包含方向信息，但对于位移已知、速度未知的问题往往更加简洁。</w:t>
      </w:r>
    </w:p>
    <w:p w14:paraId="77B1D579">
      <w:pPr>
        <w:rPr>
          <w:rFonts w:hint="eastAsia" w:ascii="华文楷体" w:hAnsi="华文楷体" w:eastAsia="华文楷体" w:cs="华文楷体"/>
        </w:rPr>
      </w:pPr>
      <w:r>
        <w:rPr>
          <w:rFonts w:hint="eastAsia" w:ascii="华文楷体" w:hAnsi="华文楷体" w:eastAsia="华文楷体" w:cs="华文楷体"/>
        </w:rPr>
        <w:br w:type="page"/>
      </w:r>
    </w:p>
    <w:p w14:paraId="2A05BC1C">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第8章 虚位移原理</w:t>
      </w:r>
    </w:p>
    <w:p w14:paraId="19B8D609">
      <w:pPr>
        <w:ind w:firstLine="420"/>
        <w:rPr>
          <w:rFonts w:hint="eastAsia" w:ascii="华文楷体" w:hAnsi="华文楷体" w:eastAsia="华文楷体" w:cs="华文楷体"/>
        </w:rPr>
      </w:pPr>
      <w:r>
        <w:rPr>
          <w:rFonts w:hint="eastAsia" w:ascii="华文楷体" w:hAnsi="华文楷体" w:eastAsia="华文楷体" w:cs="华文楷体"/>
        </w:rPr>
        <w:t>虚位移原理是从牛顿力学通向分析力学的关键桥梁。它不再试图逐个求出理想约束反力，而是只考察满足约束条件的“允许变分方向”。由于理想约束力在这些虚位移上不做虚功，它们自动从平衡方程中消失。</w:t>
      </w:r>
    </w:p>
    <w:p w14:paraId="04A0AB0D">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8.1 约束与虚位移</w:t>
      </w:r>
    </w:p>
    <w:p w14:paraId="1A76EA1D">
      <w:pPr>
        <w:ind w:firstLine="420"/>
        <w:rPr>
          <w:rFonts w:hint="eastAsia" w:ascii="华文楷体" w:hAnsi="华文楷体" w:eastAsia="华文楷体" w:cs="华文楷体"/>
        </w:rPr>
      </w:pPr>
      <w:r>
        <w:rPr>
          <w:rFonts w:hint="eastAsia" w:ascii="华文楷体" w:hAnsi="华文楷体" w:eastAsia="华文楷体" w:cs="华文楷体"/>
        </w:rPr>
        <w:t>约束是对系统可能位置或速度的限制。原课堂笔记在分析力学章节中列出了几何约束、运动约束、定常/非定常、完整/非完整、双侧/单侧等分类。由于虚位移的定义依赖“约束允许的位移”，这里先把这些概念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6ED6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514D4E7C">
            <w:pPr>
              <w:rPr>
                <w:rFonts w:hint="eastAsia" w:ascii="华文楷体" w:hAnsi="华文楷体" w:eastAsia="华文楷体" w:cs="华文楷体"/>
              </w:rPr>
            </w:pPr>
            <w:r>
              <w:rPr>
                <w:rFonts w:hint="eastAsia" w:ascii="华文楷体" w:hAnsi="华文楷体" w:eastAsia="华文楷体" w:cs="华文楷体"/>
                <w:b/>
              </w:rPr>
              <w:t>分类角度</w:t>
            </w:r>
          </w:p>
        </w:tc>
        <w:tc>
          <w:tcPr>
            <w:tcW w:w="3362" w:type="dxa"/>
            <w:shd w:val="clear" w:color="auto" w:fill="D9EAF7"/>
          </w:tcPr>
          <w:p w14:paraId="5F136FD0">
            <w:pPr>
              <w:rPr>
                <w:rFonts w:hint="eastAsia" w:ascii="华文楷体" w:hAnsi="华文楷体" w:eastAsia="华文楷体" w:cs="华文楷体"/>
              </w:rPr>
            </w:pPr>
            <w:r>
              <w:rPr>
                <w:rFonts w:hint="eastAsia" w:ascii="华文楷体" w:hAnsi="华文楷体" w:eastAsia="华文楷体" w:cs="华文楷体"/>
                <w:b/>
              </w:rPr>
              <w:t>类型</w:t>
            </w:r>
          </w:p>
        </w:tc>
        <w:tc>
          <w:tcPr>
            <w:tcW w:w="3362" w:type="dxa"/>
            <w:shd w:val="clear" w:color="auto" w:fill="D9EAF7"/>
          </w:tcPr>
          <w:p w14:paraId="6CDC4C87">
            <w:pPr>
              <w:rPr>
                <w:rFonts w:hint="eastAsia" w:ascii="华文楷体" w:hAnsi="华文楷体" w:eastAsia="华文楷体" w:cs="华文楷体"/>
              </w:rPr>
            </w:pPr>
            <w:r>
              <w:rPr>
                <w:rFonts w:hint="eastAsia" w:ascii="华文楷体" w:hAnsi="华文楷体" w:eastAsia="华文楷体" w:cs="华文楷体"/>
                <w:b/>
              </w:rPr>
              <w:t>说明</w:t>
            </w:r>
          </w:p>
        </w:tc>
      </w:tr>
      <w:tr w14:paraId="59BE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4F9A040F">
            <w:pPr>
              <w:rPr>
                <w:rFonts w:hint="eastAsia" w:ascii="华文楷体" w:hAnsi="华文楷体" w:eastAsia="华文楷体" w:cs="华文楷体"/>
              </w:rPr>
            </w:pPr>
            <w:r>
              <w:rPr>
                <w:rFonts w:hint="eastAsia" w:ascii="华文楷体" w:hAnsi="华文楷体" w:eastAsia="华文楷体" w:cs="华文楷体"/>
              </w:rPr>
              <w:t>是否显含时间</w:t>
            </w:r>
          </w:p>
        </w:tc>
        <w:tc>
          <w:tcPr>
            <w:tcW w:w="3362" w:type="dxa"/>
          </w:tcPr>
          <w:p w14:paraId="29E4CC4E">
            <w:pPr>
              <w:rPr>
                <w:rFonts w:hint="eastAsia" w:ascii="华文楷体" w:hAnsi="华文楷体" w:eastAsia="华文楷体" w:cs="华文楷体"/>
              </w:rPr>
            </w:pPr>
            <w:r>
              <w:rPr>
                <w:rFonts w:hint="eastAsia" w:ascii="华文楷体" w:hAnsi="华文楷体" w:eastAsia="华文楷体" w:cs="华文楷体"/>
              </w:rPr>
              <w:t>定常约束</w:t>
            </w:r>
          </w:p>
        </w:tc>
        <w:tc>
          <w:tcPr>
            <w:tcW w:w="3362" w:type="dxa"/>
          </w:tcPr>
          <w:p w14:paraId="60B453AF">
            <w:pPr>
              <w:rPr>
                <w:rFonts w:hint="eastAsia" w:ascii="华文楷体" w:hAnsi="华文楷体" w:eastAsia="华文楷体" w:cs="华文楷体"/>
                <w:lang w:eastAsia="zh-CN"/>
              </w:rPr>
            </w:pPr>
            <w:r>
              <w:rPr>
                <w:rFonts w:hint="eastAsia" w:ascii="华文楷体" w:hAnsi="华文楷体" w:eastAsia="华文楷体" w:cs="华文楷体"/>
              </w:rPr>
              <w:t xml:space="preserve">约束关系不显含 </w:t>
            </w:r>
            <m:oMath>
              <m:r>
                <m:rPr/>
                <w:rPr>
                  <w:rFonts w:hint="eastAsia" w:ascii="Cambria Math" w:hAnsi="Cambria Math" w:eastAsia="华文楷体" w:cs="华文楷体"/>
                  <w:sz w:val="21"/>
                </w:rPr>
                <m:t>(t)</m:t>
              </m:r>
            </m:oMath>
          </w:p>
        </w:tc>
      </w:tr>
      <w:tr w14:paraId="0CB1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1285E6F8">
            <w:pPr>
              <w:rPr>
                <w:rFonts w:hint="eastAsia" w:ascii="华文楷体" w:hAnsi="华文楷体" w:eastAsia="华文楷体" w:cs="华文楷体"/>
              </w:rPr>
            </w:pPr>
            <w:r>
              <w:rPr>
                <w:rFonts w:hint="eastAsia" w:ascii="华文楷体" w:hAnsi="华文楷体" w:eastAsia="华文楷体" w:cs="华文楷体"/>
              </w:rPr>
              <w:t>是否显含时间</w:t>
            </w:r>
          </w:p>
        </w:tc>
        <w:tc>
          <w:tcPr>
            <w:tcW w:w="3362" w:type="dxa"/>
          </w:tcPr>
          <w:p w14:paraId="447D8132">
            <w:pPr>
              <w:rPr>
                <w:rFonts w:hint="eastAsia" w:ascii="华文楷体" w:hAnsi="华文楷体" w:eastAsia="华文楷体" w:cs="华文楷体"/>
              </w:rPr>
            </w:pPr>
            <w:r>
              <w:rPr>
                <w:rFonts w:hint="eastAsia" w:ascii="华文楷体" w:hAnsi="华文楷体" w:eastAsia="华文楷体" w:cs="华文楷体"/>
              </w:rPr>
              <w:t>非定常约束</w:t>
            </w:r>
          </w:p>
        </w:tc>
        <w:tc>
          <w:tcPr>
            <w:tcW w:w="3362" w:type="dxa"/>
          </w:tcPr>
          <w:p w14:paraId="28FFA750">
            <w:pPr>
              <w:rPr>
                <w:rFonts w:hint="eastAsia" w:ascii="华文楷体" w:hAnsi="华文楷体" w:eastAsia="华文楷体" w:cs="华文楷体"/>
                <w:lang w:eastAsia="zh-CN"/>
              </w:rPr>
            </w:pPr>
            <w:r>
              <w:rPr>
                <w:rFonts w:hint="eastAsia" w:ascii="华文楷体" w:hAnsi="华文楷体" w:eastAsia="华文楷体" w:cs="华文楷体"/>
              </w:rPr>
              <w:t xml:space="preserve">约束关系显含 </w:t>
            </w:r>
            <m:oMath>
              <m:r>
                <m:rPr/>
                <w:rPr>
                  <w:rFonts w:hint="eastAsia" w:ascii="Cambria Math" w:hAnsi="Cambria Math" w:eastAsia="华文楷体" w:cs="华文楷体"/>
                  <w:sz w:val="21"/>
                </w:rPr>
                <m:t>(t)</m:t>
              </m:r>
            </m:oMath>
          </w:p>
        </w:tc>
      </w:tr>
      <w:tr w14:paraId="5D0D3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422BA405">
            <w:pPr>
              <w:rPr>
                <w:rFonts w:hint="eastAsia" w:ascii="华文楷体" w:hAnsi="华文楷体" w:eastAsia="华文楷体" w:cs="华文楷体"/>
              </w:rPr>
            </w:pPr>
            <w:r>
              <w:rPr>
                <w:rFonts w:hint="eastAsia" w:ascii="华文楷体" w:hAnsi="华文楷体" w:eastAsia="华文楷体" w:cs="华文楷体"/>
              </w:rPr>
              <w:t>可积性</w:t>
            </w:r>
          </w:p>
        </w:tc>
        <w:tc>
          <w:tcPr>
            <w:tcW w:w="3362" w:type="dxa"/>
          </w:tcPr>
          <w:p w14:paraId="5023D6C8">
            <w:pPr>
              <w:rPr>
                <w:rFonts w:hint="eastAsia" w:ascii="华文楷体" w:hAnsi="华文楷体" w:eastAsia="华文楷体" w:cs="华文楷体"/>
              </w:rPr>
            </w:pPr>
            <w:r>
              <w:rPr>
                <w:rFonts w:hint="eastAsia" w:ascii="华文楷体" w:hAnsi="华文楷体" w:eastAsia="华文楷体" w:cs="华文楷体"/>
              </w:rPr>
              <w:t>完整约束</w:t>
            </w:r>
          </w:p>
        </w:tc>
        <w:tc>
          <w:tcPr>
            <w:tcW w:w="3362" w:type="dxa"/>
          </w:tcPr>
          <w:p w14:paraId="4E5AE9D9">
            <w:pPr>
              <w:rPr>
                <w:rFonts w:hint="eastAsia" w:ascii="华文楷体" w:hAnsi="华文楷体" w:eastAsia="华文楷体" w:cs="华文楷体"/>
                <w:lang w:eastAsia="zh-CN"/>
              </w:rPr>
            </w:pPr>
            <w:r>
              <w:rPr>
                <w:rFonts w:hint="eastAsia" w:ascii="华文楷体" w:hAnsi="华文楷体" w:eastAsia="华文楷体" w:cs="华文楷体"/>
              </w:rPr>
              <w:t xml:space="preserve">可写为有限形式 </w:t>
            </w:r>
            <m:oMath>
              <m:r>
                <m:rPr/>
                <w:rPr>
                  <w:rFonts w:hint="eastAsia" w:ascii="Cambria Math" w:hAnsi="Cambria Math" w:eastAsia="华文楷体" w:cs="华文楷体"/>
                  <w:sz w:val="21"/>
                </w:rPr>
                <m:t>(f(q,t)=0)</m:t>
              </m:r>
            </m:oMath>
          </w:p>
        </w:tc>
      </w:tr>
      <w:tr w14:paraId="72752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7DDFBD20">
            <w:pPr>
              <w:rPr>
                <w:rFonts w:hint="eastAsia" w:ascii="华文楷体" w:hAnsi="华文楷体" w:eastAsia="华文楷体" w:cs="华文楷体"/>
              </w:rPr>
            </w:pPr>
            <w:r>
              <w:rPr>
                <w:rFonts w:hint="eastAsia" w:ascii="华文楷体" w:hAnsi="华文楷体" w:eastAsia="华文楷体" w:cs="华文楷体"/>
              </w:rPr>
              <w:t>可积性</w:t>
            </w:r>
          </w:p>
        </w:tc>
        <w:tc>
          <w:tcPr>
            <w:tcW w:w="3362" w:type="dxa"/>
          </w:tcPr>
          <w:p w14:paraId="27D71971">
            <w:pPr>
              <w:rPr>
                <w:rFonts w:hint="eastAsia" w:ascii="华文楷体" w:hAnsi="华文楷体" w:eastAsia="华文楷体" w:cs="华文楷体"/>
              </w:rPr>
            </w:pPr>
            <w:r>
              <w:rPr>
                <w:rFonts w:hint="eastAsia" w:ascii="华文楷体" w:hAnsi="华文楷体" w:eastAsia="华文楷体" w:cs="华文楷体"/>
              </w:rPr>
              <w:t>非完整约束</w:t>
            </w:r>
          </w:p>
        </w:tc>
        <w:tc>
          <w:tcPr>
            <w:tcW w:w="3362" w:type="dxa"/>
          </w:tcPr>
          <w:p w14:paraId="15C9B223">
            <w:pPr>
              <w:rPr>
                <w:rFonts w:hint="eastAsia" w:ascii="华文楷体" w:hAnsi="华文楷体" w:eastAsia="华文楷体" w:cs="华文楷体"/>
              </w:rPr>
            </w:pPr>
            <w:r>
              <w:rPr>
                <w:rFonts w:hint="eastAsia" w:ascii="华文楷体" w:hAnsi="华文楷体" w:eastAsia="华文楷体" w:cs="华文楷体"/>
              </w:rPr>
              <w:t>常含速度且不能积分成有限位置约束</w:t>
            </w:r>
          </w:p>
        </w:tc>
      </w:tr>
      <w:tr w14:paraId="2C79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60899C40">
            <w:pPr>
              <w:rPr>
                <w:rFonts w:hint="eastAsia" w:ascii="华文楷体" w:hAnsi="华文楷体" w:eastAsia="华文楷体" w:cs="华文楷体"/>
              </w:rPr>
            </w:pPr>
            <w:r>
              <w:rPr>
                <w:rFonts w:hint="eastAsia" w:ascii="华文楷体" w:hAnsi="华文楷体" w:eastAsia="华文楷体" w:cs="华文楷体"/>
              </w:rPr>
              <w:t>几何可行域</w:t>
            </w:r>
          </w:p>
        </w:tc>
        <w:tc>
          <w:tcPr>
            <w:tcW w:w="3362" w:type="dxa"/>
          </w:tcPr>
          <w:p w14:paraId="2867C235">
            <w:pPr>
              <w:rPr>
                <w:rFonts w:hint="eastAsia" w:ascii="华文楷体" w:hAnsi="华文楷体" w:eastAsia="华文楷体" w:cs="华文楷体"/>
              </w:rPr>
            </w:pPr>
            <w:r>
              <w:rPr>
                <w:rFonts w:hint="eastAsia" w:ascii="华文楷体" w:hAnsi="华文楷体" w:eastAsia="华文楷体" w:cs="华文楷体"/>
              </w:rPr>
              <w:t>双侧约束</w:t>
            </w:r>
          </w:p>
        </w:tc>
        <w:tc>
          <w:tcPr>
            <w:tcW w:w="3362" w:type="dxa"/>
          </w:tcPr>
          <w:p w14:paraId="101E1B85">
            <w:pPr>
              <w:rPr>
                <w:rFonts w:hint="eastAsia" w:ascii="华文楷体" w:hAnsi="华文楷体" w:eastAsia="华文楷体" w:cs="华文楷体"/>
              </w:rPr>
            </w:pPr>
            <w:r>
              <w:rPr>
                <w:rFonts w:hint="eastAsia" w:ascii="华文楷体" w:hAnsi="华文楷体" w:eastAsia="华文楷体" w:cs="华文楷体"/>
              </w:rPr>
              <w:t>等式约束</w:t>
            </w:r>
          </w:p>
        </w:tc>
      </w:tr>
      <w:tr w14:paraId="39DC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0F45A69D">
            <w:pPr>
              <w:rPr>
                <w:rFonts w:hint="eastAsia" w:ascii="华文楷体" w:hAnsi="华文楷体" w:eastAsia="华文楷体" w:cs="华文楷体"/>
              </w:rPr>
            </w:pPr>
            <w:r>
              <w:rPr>
                <w:rFonts w:hint="eastAsia" w:ascii="华文楷体" w:hAnsi="华文楷体" w:eastAsia="华文楷体" w:cs="华文楷体"/>
              </w:rPr>
              <w:t>几何可行域</w:t>
            </w:r>
          </w:p>
        </w:tc>
        <w:tc>
          <w:tcPr>
            <w:tcW w:w="3362" w:type="dxa"/>
          </w:tcPr>
          <w:p w14:paraId="654B2F7C">
            <w:pPr>
              <w:rPr>
                <w:rFonts w:hint="eastAsia" w:ascii="华文楷体" w:hAnsi="华文楷体" w:eastAsia="华文楷体" w:cs="华文楷体"/>
              </w:rPr>
            </w:pPr>
            <w:r>
              <w:rPr>
                <w:rFonts w:hint="eastAsia" w:ascii="华文楷体" w:hAnsi="华文楷体" w:eastAsia="华文楷体" w:cs="华文楷体"/>
              </w:rPr>
              <w:t>单侧约束</w:t>
            </w:r>
          </w:p>
        </w:tc>
        <w:tc>
          <w:tcPr>
            <w:tcW w:w="3362" w:type="dxa"/>
          </w:tcPr>
          <w:p w14:paraId="67E71B76">
            <w:pPr>
              <w:rPr>
                <w:rFonts w:hint="eastAsia" w:ascii="华文楷体" w:hAnsi="华文楷体" w:eastAsia="华文楷体" w:cs="华文楷体"/>
              </w:rPr>
            </w:pPr>
            <w:r>
              <w:rPr>
                <w:rFonts w:hint="eastAsia" w:ascii="华文楷体" w:hAnsi="华文楷体" w:eastAsia="华文楷体" w:cs="华文楷体"/>
              </w:rPr>
              <w:t>不等式约束</w:t>
            </w:r>
          </w:p>
        </w:tc>
      </w:tr>
    </w:tbl>
    <w:p w14:paraId="3950B875">
      <w:pPr>
        <w:spacing w:after="0"/>
        <w:rPr>
          <w:rFonts w:hint="eastAsia" w:ascii="华文楷体" w:hAnsi="华文楷体" w:eastAsia="华文楷体" w:cs="华文楷体"/>
        </w:rPr>
      </w:pPr>
    </w:p>
    <w:p w14:paraId="7831A82A">
      <w:pPr>
        <w:ind w:firstLine="420"/>
        <w:rPr>
          <w:rFonts w:hint="eastAsia" w:ascii="华文楷体" w:hAnsi="华文楷体" w:eastAsia="华文楷体" w:cs="华文楷体"/>
        </w:rPr>
      </w:pPr>
      <w:r>
        <w:rPr>
          <w:rFonts w:hint="eastAsia" w:ascii="华文楷体" w:hAnsi="华文楷体" w:eastAsia="华文楷体" w:cs="华文楷体"/>
        </w:rPr>
        <w:t xml:space="preserve">虚位移是在某一固定时刻 </w:t>
      </w:r>
      <m:oMath>
        <m:r>
          <m:rPr/>
          <w:rPr>
            <w:rFonts w:hint="eastAsia" w:ascii="Cambria Math" w:hAnsi="Cambria Math" w:eastAsia="华文楷体" w:cs="华文楷体"/>
            <w:sz w:val="21"/>
          </w:rPr>
          <m:t>(t)</m:t>
        </m:r>
      </m:oMath>
      <w:r>
        <w:rPr>
          <w:rFonts w:hint="eastAsia" w:ascii="华文楷体" w:hAnsi="华文楷体" w:eastAsia="华文楷体" w:cs="华文楷体"/>
        </w:rPr>
        <w:t>，系统从当前构形出发、满足约束条件的一切无限小可能位移。它使用变分符号</w:t>
      </w:r>
      <m:oMath>
        <m:r>
          <m:rPr/>
          <w:rPr>
            <w:rFonts w:hint="eastAsia" w:ascii="Cambria Math" w:hAnsi="Cambria Math" w:eastAsia="华文楷体" w:cs="华文楷体"/>
            <w:sz w:val="21"/>
          </w:rPr>
          <m:t>(δ)</m:t>
        </m:r>
      </m:oMath>
      <w:r>
        <w:rPr>
          <w:rFonts w:hint="eastAsia" w:ascii="华文楷体" w:hAnsi="华文楷体" w:eastAsia="华文楷体" w:cs="华文楷体"/>
        </w:rPr>
        <w:t>，与真实运动微分</w:t>
      </w:r>
      <m:oMath>
        <m:r>
          <m:rPr/>
          <w:rPr>
            <w:rFonts w:hint="eastAsia" w:ascii="Cambria Math" w:hAnsi="Cambria Math" w:eastAsia="华文楷体" w:cs="华文楷体"/>
            <w:sz w:val="21"/>
          </w:rPr>
          <m:t>(d)</m:t>
        </m:r>
      </m:oMath>
      <w:r>
        <w:rPr>
          <w:rFonts w:hint="eastAsia" w:ascii="华文楷体" w:hAnsi="华文楷体" w:eastAsia="华文楷体" w:cs="华文楷体"/>
        </w:rPr>
        <w:t>有本质区别：真实位移包含时间推进，而虚位移是在同一时刻比较相邻可能构形。</w:t>
      </w:r>
    </w:p>
    <w:p w14:paraId="7CE0779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nary>
            <m:naryPr>
              <m:chr m:val="∑"/>
              <m:limLoc m:val="subSup"/>
              <m:ctrlPr>
                <w:rPr>
                  <w:rFonts w:hint="eastAsia" w:ascii="Cambria Math" w:hAnsi="Cambria Math" w:eastAsia="华文楷体" w:cs="华文楷体"/>
                  <w:sz w:val="19"/>
                </w:rPr>
              </m:ctrlPr>
            </m:naryPr>
            <m:sub>
              <m:r>
                <m:rPr/>
                <w:rPr>
                  <w:rFonts w:hint="eastAsia" w:ascii="Cambria Math" w:hAnsi="Cambria Math" w:eastAsia="华文楷体" w:cs="华文楷体"/>
                  <w:sz w:val="19"/>
                </w:rPr>
                <m:t>k=1</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s</m:t>
              </m:r>
              <m:ctrlPr>
                <w:rPr>
                  <w:rFonts w:hint="eastAsia" w:ascii="Cambria Math" w:hAnsi="Cambria Math" w:eastAsia="华文楷体" w:cs="华文楷体"/>
                  <w:sz w:val="19"/>
                </w:rPr>
              </m:ctrlPr>
            </m:sup>
            <m:e>
              <m:f>
                <m:fPr>
                  <m:ctrlPr>
                    <w:rPr>
                      <w:rFonts w:hint="eastAsia" w:ascii="Cambria Math" w:hAnsi="Cambria Math" w:eastAsia="华文楷体" w:cs="华文楷体"/>
                      <w:sz w:val="19"/>
                    </w:rPr>
                  </m:ctrlPr>
                </m:fPr>
                <m:num>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num>
                <m:den>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q</m:t>
                      </m:r>
                      <m:ctrlPr>
                        <w:rPr>
                          <w:rFonts w:hint="eastAsia" w:ascii="Cambria Math" w:hAnsi="Cambria Math" w:eastAsia="华文楷体" w:cs="华文楷体"/>
                          <w:sz w:val="19"/>
                        </w:rPr>
                      </m:ctrlPr>
                    </m:e>
                    <m:sub>
                      <m:r>
                        <m:rPr/>
                        <w:rPr>
                          <w:rFonts w:hint="eastAsia" w:ascii="Cambria Math" w:hAnsi="Cambria Math" w:eastAsia="华文楷体" w:cs="华文楷体"/>
                          <w:sz w:val="19"/>
                        </w:rPr>
                        <m:t>k</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den>
              </m:f>
              <m:ctrlPr>
                <w:rPr>
                  <w:rFonts w:hint="eastAsia" w:ascii="Cambria Math" w:hAnsi="Cambria Math" w:eastAsia="华文楷体" w:cs="华文楷体"/>
                  <w:sz w:val="19"/>
                </w:rPr>
              </m:ctrlPr>
            </m:e>
          </m:nary>
          <m:r>
            <m:rPr/>
            <w:rPr>
              <w:rFonts w:hint="eastAsia" w:ascii="Cambria Math" w:hAnsi="Cambria Math" w:eastAsia="华文楷体" w:cs="华文楷体"/>
              <w:sz w:val="19"/>
            </w:rPr>
            <m:t> 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q</m:t>
              </m:r>
              <m:ctrlPr>
                <w:rPr>
                  <w:rFonts w:hint="eastAsia" w:ascii="Cambria Math" w:hAnsi="Cambria Math" w:eastAsia="华文楷体" w:cs="华文楷体"/>
                  <w:sz w:val="19"/>
                </w:rPr>
              </m:ctrlPr>
            </m:e>
            <m:sub>
              <m:r>
                <m:rPr/>
                <w:rPr>
                  <w:rFonts w:hint="eastAsia" w:ascii="Cambria Math" w:hAnsi="Cambria Math" w:eastAsia="华文楷体" w:cs="华文楷体"/>
                  <w:sz w:val="19"/>
                </w:rPr>
                <m:t>k</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  (δt=0)]</m:t>
          </m:r>
        </m:oMath>
      </m:oMathPara>
    </w:p>
    <w:p w14:paraId="00F97FBA">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8.2 虚功</w:t>
      </w:r>
    </w:p>
    <w:p w14:paraId="45038A31">
      <w:pPr>
        <w:ind w:firstLine="420"/>
        <w:rPr>
          <w:rFonts w:hint="eastAsia" w:ascii="华文楷体" w:hAnsi="华文楷体" w:eastAsia="华文楷体" w:cs="华文楷体"/>
        </w:rPr>
      </w:pPr>
      <w:r>
        <w:rPr>
          <w:rFonts w:hint="eastAsia" w:ascii="华文楷体" w:hAnsi="华文楷体" w:eastAsia="华文楷体" w:cs="华文楷体"/>
        </w:rPr>
        <w:t>主动力在虚位移上的功称为虚功。对于离散质点系，虚功是各主动力与对应虚位移的点积之和。</w:t>
      </w:r>
    </w:p>
    <w:p w14:paraId="08F6E6B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[δW=</m:t>
          </m:r>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0F007FF5">
      <w:pPr>
        <w:ind w:firstLine="420"/>
        <w:rPr>
          <w:rFonts w:hint="eastAsia" w:ascii="华文楷体" w:hAnsi="华文楷体" w:eastAsia="华文楷体" w:cs="华文楷体"/>
        </w:rPr>
      </w:pPr>
      <w:r>
        <w:rPr>
          <w:rFonts w:hint="eastAsia" w:ascii="华文楷体" w:hAnsi="华文楷体" w:eastAsia="华文楷体" w:cs="华文楷体"/>
        </w:rPr>
        <w:t xml:space="preserve">若力是力矩或偶矩，则转动虚功写成力矩与虚转角的乘积。对于一维转动自由度，可写为 </w:t>
      </w:r>
      <m:oMath>
        <m:r>
          <m:rPr/>
          <w:rPr>
            <w:rFonts w:hint="eastAsia" w:ascii="Cambria Math" w:hAnsi="Cambria Math" w:eastAsia="华文楷体" w:cs="华文楷体"/>
            <w:sz w:val="21"/>
          </w:rPr>
          <m:t>(δW=Mδφ)</m:t>
        </m:r>
      </m:oMath>
      <w:r>
        <w:rPr>
          <w:rFonts w:hint="eastAsia" w:ascii="华文楷体" w:hAnsi="华文楷体" w:eastAsia="华文楷体" w:cs="华文楷体"/>
        </w:rPr>
        <w:t>。这使虚功方法能够统一处理平移力与转动力矩。</w:t>
      </w:r>
    </w:p>
    <w:p w14:paraId="1A89622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8.3 理想约束</w:t>
      </w:r>
    </w:p>
    <w:p w14:paraId="2DC9D253">
      <w:pPr>
        <w:ind w:firstLine="420"/>
        <w:rPr>
          <w:rFonts w:hint="eastAsia" w:ascii="华文楷体" w:hAnsi="华文楷体" w:eastAsia="华文楷体" w:cs="华文楷体"/>
        </w:rPr>
      </w:pPr>
      <w:r>
        <w:rPr>
          <w:rFonts w:hint="eastAsia" w:ascii="华文楷体" w:hAnsi="华文楷体" w:eastAsia="华文楷体" w:cs="华文楷体"/>
        </w:rPr>
        <w:t>所谓理想约束，是指约束反力在任意允许虚位移上的总虚功为零。这里“理想”不是说约束力不存在，而是说它们在允许变分方向上不贡献虚功。光滑固定面、理想铰链、不可伸长轻绳等常在一定条件下视为理想约束。</w:t>
      </w:r>
    </w:p>
    <w:p w14:paraId="68AB21F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nary>
          <m:r>
            <m:rPr/>
            <w:rPr>
              <w:rFonts w:hint="eastAsia" w:ascii="Cambria Math" w:hAnsi="Cambria Math" w:eastAsia="华文楷体" w:cs="华文楷体"/>
              <w:sz w:val="19"/>
            </w:rPr>
            <m:t>⋅δ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=0]</m:t>
          </m:r>
        </m:oMath>
      </m:oMathPara>
    </w:p>
    <w:tbl>
      <w:tblPr>
        <w:tblStyle w:val="32"/>
        <w:tblW w:w="0" w:type="auto"/>
        <w:jc w:val="center"/>
        <w:tblLayout w:type="autofit"/>
        <w:tblCellMar>
          <w:top w:w="0" w:type="dxa"/>
          <w:left w:w="108" w:type="dxa"/>
          <w:bottom w:w="0" w:type="dxa"/>
          <w:right w:w="108" w:type="dxa"/>
        </w:tblCellMar>
      </w:tblPr>
      <w:tblGrid>
        <w:gridCol w:w="10086"/>
      </w:tblGrid>
      <w:tr w14:paraId="7204E04B">
        <w:tblPrEx>
          <w:tblCellMar>
            <w:top w:w="0" w:type="dxa"/>
            <w:left w:w="108" w:type="dxa"/>
            <w:bottom w:w="0" w:type="dxa"/>
            <w:right w:w="108" w:type="dxa"/>
          </w:tblCellMar>
        </w:tblPrEx>
        <w:trPr>
          <w:jc w:val="center"/>
        </w:trPr>
        <w:tc>
          <w:tcPr>
            <w:tcW w:w="10086" w:type="dxa"/>
            <w:shd w:val="clear" w:color="auto" w:fill="FFF2CC"/>
            <w:vAlign w:val="center"/>
          </w:tcPr>
          <w:p w14:paraId="2140699B">
            <w:pPr>
              <w:spacing w:after="0"/>
              <w:rPr>
                <w:rFonts w:hint="eastAsia" w:ascii="华文楷体" w:hAnsi="华文楷体" w:eastAsia="华文楷体" w:cs="华文楷体"/>
              </w:rPr>
            </w:pPr>
            <w:r>
              <w:rPr>
                <w:rFonts w:hint="eastAsia" w:ascii="华文楷体" w:hAnsi="华文楷体" w:eastAsia="华文楷体" w:cs="华文楷体"/>
                <w:b/>
                <w:color w:val="5F4800"/>
              </w:rPr>
              <w:t>虚位移法之所以能避免求约束反力，关键不是“约束反力小”，而是“理想约束反力的总虚功为零”。</w:t>
            </w:r>
          </w:p>
        </w:tc>
      </w:tr>
    </w:tbl>
    <w:p w14:paraId="47D1A95B">
      <w:pPr>
        <w:spacing w:after="0"/>
        <w:rPr>
          <w:rFonts w:hint="eastAsia" w:ascii="华文楷体" w:hAnsi="华文楷体" w:eastAsia="华文楷体" w:cs="华文楷体"/>
        </w:rPr>
      </w:pPr>
    </w:p>
    <w:p w14:paraId="0F108A4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8.4 虚位移原理</w:t>
      </w:r>
    </w:p>
    <w:p w14:paraId="519EEA9C">
      <w:pPr>
        <w:ind w:firstLine="420"/>
        <w:rPr>
          <w:rFonts w:hint="eastAsia" w:ascii="华文楷体" w:hAnsi="华文楷体" w:eastAsia="华文楷体" w:cs="华文楷体"/>
        </w:rPr>
      </w:pPr>
      <w:r>
        <w:rPr>
          <w:rFonts w:hint="eastAsia" w:ascii="华文楷体" w:hAnsi="华文楷体" w:eastAsia="华文楷体" w:cs="华文楷体"/>
        </w:rPr>
        <w:t>对具有理想约束的质点系，平衡的充要条件是所有主动力在任意允许虚位移上的总虚功为零。这正是原课堂笔记给出的表述。</w:t>
      </w:r>
    </w:p>
    <w:p w14:paraId="451D7D1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[δW=</m:t>
          </m:r>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(a)</m:t>
                  </m:r>
                  <m:ctrlPr>
                    <w:rPr>
                      <w:rFonts w:hint="eastAsia" w:ascii="Cambria Math" w:hAnsi="Cambria Math" w:eastAsia="华文楷体" w:cs="华文楷体"/>
                      <w:sz w:val="19"/>
                    </w:rPr>
                  </m:ctrlPr>
                </m:sup>
              </m:sSubSup>
              <m:ctrlPr>
                <w:rPr>
                  <w:rFonts w:hint="eastAsia" w:ascii="Cambria Math" w:hAnsi="Cambria Math" w:eastAsia="华文楷体" w:cs="华文楷体"/>
                  <w:sz w:val="19"/>
                </w:rPr>
              </m:ctrlPr>
            </m:e>
          </m:nary>
          <m:r>
            <m:rPr/>
            <w:rPr>
              <w:rFonts w:hint="eastAsia" w:ascii="Cambria Math" w:hAnsi="Cambria Math" w:eastAsia="华文楷体" w:cs="华文楷体"/>
              <w:sz w:val="19"/>
            </w:rPr>
            <m:t>⋅δ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=0]</m:t>
          </m:r>
        </m:oMath>
      </m:oMathPara>
    </w:p>
    <w:p w14:paraId="1EB98EB7">
      <w:pPr>
        <w:ind w:firstLine="420"/>
        <w:rPr>
          <w:rFonts w:hint="eastAsia" w:ascii="华文楷体" w:hAnsi="华文楷体" w:eastAsia="华文楷体" w:cs="华文楷体"/>
        </w:rPr>
      </w:pPr>
      <w:r>
        <w:rPr>
          <w:rFonts w:hint="eastAsia" w:ascii="华文楷体" w:hAnsi="华文楷体" w:eastAsia="华文楷体" w:cs="华文楷体"/>
        </w:rPr>
        <w:t>使用时先根据约束确定独立虚位移关系，再把所有主动力的虚功写成同一独立虚参数的系数。由于虚参数任意，系数必须为零，从而得到平衡方程。课堂笔记提到的“虚速度分析”和“对轨迹方程求导”，本质上都在寻找约束允许的位移比或速度比。</w:t>
      </w:r>
    </w:p>
    <w:p w14:paraId="2C8F4C1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8.5 虚位移法与超静定/约束释放思想</w:t>
      </w:r>
    </w:p>
    <w:p w14:paraId="6E587D0F">
      <w:pPr>
        <w:ind w:firstLine="420"/>
        <w:rPr>
          <w:rFonts w:hint="eastAsia" w:ascii="华文楷体" w:hAnsi="华文楷体" w:eastAsia="华文楷体" w:cs="华文楷体"/>
        </w:rPr>
      </w:pPr>
      <w:r>
        <w:rPr>
          <w:rFonts w:hint="eastAsia" w:ascii="华文楷体" w:hAnsi="华文楷体" w:eastAsia="华文楷体" w:cs="华文楷体"/>
        </w:rPr>
        <w:t>课堂笔记记录：“求哪个力，就释放哪个力对应的约束；非理想约束将约束力看作外力。”这反映了虚功法处理未知约束力的常用思路：若希望求某个反力，可暂时解除其对应约束，使该点产生与该反力同方向的虚位移，然后把该反力作为主动力写入虚功方程。</w:t>
      </w:r>
    </w:p>
    <w:p w14:paraId="5AA0C45A">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7E59D455">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严格的结构超静定问题还需要变形协调与材料本构，仅靠刚体虚位移原理不能解决一般弹性超静定结构。但对含冗余刚性约束的机构平衡或采用“释放一个约束求反力”的刚体问题，虚功法非常有效。</w:t>
      </w:r>
    </w:p>
    <w:p w14:paraId="441E59D0">
      <w:pPr>
        <w:rPr>
          <w:rFonts w:hint="eastAsia" w:ascii="华文楷体" w:hAnsi="华文楷体" w:eastAsia="华文楷体" w:cs="华文楷体"/>
        </w:rPr>
      </w:pPr>
      <w:r>
        <w:rPr>
          <w:rFonts w:hint="eastAsia" w:ascii="华文楷体" w:hAnsi="华文楷体" w:eastAsia="华文楷体" w:cs="华文楷体"/>
        </w:rPr>
        <w:br w:type="page"/>
      </w:r>
    </w:p>
    <w:p w14:paraId="72781B71">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第9章 达朗贝尔原理</w:t>
      </w:r>
    </w:p>
    <w:p w14:paraId="7105C15E">
      <w:pPr>
        <w:ind w:firstLine="420"/>
        <w:rPr>
          <w:rFonts w:hint="eastAsia" w:ascii="华文楷体" w:hAnsi="华文楷体" w:eastAsia="华文楷体" w:cs="华文楷体"/>
        </w:rPr>
      </w:pPr>
      <w:r>
        <w:rPr>
          <w:rFonts w:hint="eastAsia" w:ascii="华文楷体" w:hAnsi="华文楷体" w:eastAsia="华文楷体" w:cs="华文楷体"/>
        </w:rPr>
        <w:t xml:space="preserve">达朗贝尔原理把动力学方程改写为类似静力平衡的形式。它的核心步骤是把 </w:t>
      </w:r>
      <m:oMath>
        <m:r>
          <m:rPr/>
          <w:rPr>
            <w:rFonts w:hint="eastAsia" w:ascii="Cambria Math" w:hAnsi="Cambria Math" w:eastAsia="华文楷体" w:cs="华文楷体"/>
            <w:sz w:val="21"/>
          </w:rPr>
          <m:t>(ma)</m:t>
        </m:r>
      </m:oMath>
      <w:r>
        <w:rPr>
          <w:rFonts w:hint="eastAsia" w:ascii="华文楷体" w:hAnsi="华文楷体" w:eastAsia="华文楷体" w:cs="华文楷体"/>
        </w:rPr>
        <w:t xml:space="preserve"> 移到力的一侧，并定义为惯性力</w:t>
      </w:r>
      <m:oMath>
        <m:r>
          <m:rPr/>
          <w:rPr>
            <w:rFonts w:hint="eastAsia" w:ascii="Cambria Math" w:hAnsi="Cambria Math" w:eastAsia="华文楷体" w:cs="华文楷体"/>
            <w:sz w:val="21"/>
          </w:rPr>
          <m:t>(−ma)</m:t>
        </m:r>
      </m:oMath>
      <w:r>
        <w:rPr>
          <w:rFonts w:hint="eastAsia" w:ascii="华文楷体" w:hAnsi="华文楷体" w:eastAsia="华文楷体" w:cs="华文楷体"/>
        </w:rPr>
        <w:t>。这样，虽然物体实际上仍在加速，但在形式上可以把“主动力 + 约束力 + 惯性力”看成平衡力系。</w:t>
      </w:r>
    </w:p>
    <w:p w14:paraId="4C47B4F3">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9.1 质点的惯性力</w:t>
      </w:r>
    </w:p>
    <w:p w14:paraId="5EAA835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=−ma]</m:t>
          </m:r>
        </m:oMath>
      </m:oMathPara>
    </w:p>
    <w:p w14:paraId="41D9291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[F+R+</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=0]</m:t>
          </m:r>
        </m:oMath>
      </m:oMathPara>
    </w:p>
    <w:p w14:paraId="02844AB2">
      <w:pPr>
        <w:ind w:firstLine="420"/>
        <w:rPr>
          <w:rFonts w:hint="eastAsia" w:ascii="华文楷体" w:hAnsi="华文楷体" w:eastAsia="华文楷体" w:cs="华文楷体"/>
        </w:rPr>
      </w:pPr>
      <w:r>
        <w:rPr>
          <w:rFonts w:hint="eastAsia" w:ascii="华文楷体" w:hAnsi="华文楷体" w:eastAsia="华文楷体" w:cs="华文楷体"/>
        </w:rPr>
        <w:t xml:space="preserve">惯性力并不是一个新的实际相互作用力，而是把动力学项移项后的等效量。它的方向与加速度相反，大小为 </w:t>
      </w:r>
      <m:oMath>
        <m:r>
          <m:rPr/>
          <w:rPr>
            <w:rFonts w:hint="eastAsia" w:ascii="Cambria Math" w:hAnsi="Cambria Math" w:eastAsia="华文楷体" w:cs="华文楷体"/>
            <w:sz w:val="21"/>
          </w:rPr>
          <m:t>(ma)</m:t>
        </m:r>
      </m:oMath>
      <w:r>
        <w:rPr>
          <w:rFonts w:hint="eastAsia" w:ascii="华文楷体" w:hAnsi="华文楷体" w:eastAsia="华文楷体" w:cs="华文楷体"/>
        </w:rPr>
        <w:t>。</w:t>
      </w:r>
    </w:p>
    <w:p w14:paraId="0EE4B03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9.2 刚体惯性力系的简化</w:t>
      </w:r>
    </w:p>
    <w:p w14:paraId="2468A11B">
      <w:pPr>
        <w:ind w:firstLine="420"/>
        <w:rPr>
          <w:rFonts w:hint="eastAsia" w:ascii="华文楷体" w:hAnsi="华文楷体" w:eastAsia="华文楷体" w:cs="华文楷体"/>
        </w:rPr>
      </w:pPr>
      <w:r>
        <w:rPr>
          <w:rFonts w:hint="eastAsia" w:ascii="华文楷体" w:hAnsi="华文楷体" w:eastAsia="华文楷体" w:cs="华文楷体"/>
        </w:rPr>
        <w:t>对刚体而言，所有质量微元的惯性力组成一个分布力系。其主矢等于总质量乘以质心加速度的反向量；其对质心的惯性力矩与角加速度、惯性张量以及一般三维转动耦合有关。</w:t>
      </w:r>
    </w:p>
    <w:p w14:paraId="00E0A7B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=−M</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oMath>
      </m:oMathPara>
    </w:p>
    <w:p w14:paraId="0F3F5BA4">
      <w:pPr>
        <w:ind w:firstLine="420"/>
        <w:rPr>
          <w:rFonts w:hint="eastAsia" w:ascii="华文楷体" w:hAnsi="华文楷体" w:eastAsia="华文楷体" w:cs="华文楷体"/>
        </w:rPr>
      </w:pPr>
      <w:r>
        <w:rPr>
          <w:rFonts w:hint="eastAsia" w:ascii="华文楷体" w:hAnsi="华文楷体" w:eastAsia="华文楷体" w:cs="华文楷体"/>
        </w:rPr>
        <w:t>对于绕固定主惯性轴的平面转动，惯性力矩可简化为：</w:t>
      </w:r>
    </w:p>
    <w:p w14:paraId="0ED8D79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sSubSup>
            <m:sSubSupPr>
              <m:ctrlPr>
                <w:rPr>
                  <w:rFonts w:hint="eastAsia" w:ascii="Cambria Math" w:hAnsi="Cambria Math" w:eastAsia="华文楷体" w:cs="华文楷体"/>
                  <w:sz w:val="19"/>
                </w:rPr>
              </m:ctrlPr>
            </m:sSubSup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bSup>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I</m:t>
              </m:r>
              <m:ctrlPr>
                <w:rPr>
                  <w:rFonts w:hint="eastAsia" w:ascii="Cambria Math" w:hAnsi="Cambria Math" w:eastAsia="华文楷体" w:cs="华文楷体"/>
                  <w:sz w:val="19"/>
                </w:rPr>
              </m:ctrlPr>
            </m:e>
            <m:sub>
              <m:r>
                <m:rPr/>
                <w:rPr>
                  <w:rFonts w:hint="eastAsia" w:ascii="Cambria Math" w:hAnsi="Cambria Math" w:eastAsia="华文楷体" w:cs="华文楷体"/>
                  <w:sz w:val="19"/>
                </w:rPr>
                <m:t>C</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α]</m:t>
          </m:r>
        </m:oMath>
      </m:oMathPara>
    </w:p>
    <w:p w14:paraId="44EEB128">
      <w:pPr>
        <w:ind w:firstLine="420"/>
        <w:rPr>
          <w:rFonts w:hint="eastAsia" w:ascii="华文楷体" w:hAnsi="华文楷体" w:eastAsia="华文楷体" w:cs="华文楷体"/>
        </w:rPr>
      </w:pPr>
      <w:r>
        <w:rPr>
          <w:rFonts w:hint="eastAsia" w:ascii="华文楷体" w:hAnsi="华文楷体" w:eastAsia="华文楷体" w:cs="华文楷体"/>
        </w:rPr>
        <w:t>原课堂笔记特别提醒惯性力中的加速度应取质心加速度，这是刚体惯性力系简化时非常重要的点。</w:t>
      </w:r>
    </w:p>
    <w:p w14:paraId="15575F2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9.3 达朗贝尔原理与动力学静力化</w:t>
      </w:r>
    </w:p>
    <w:p w14:paraId="6754DA9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m:t>
              </m:r>
              <m:ctrlPr>
                <w:rPr>
                  <w:rFonts w:hint="eastAsia" w:ascii="Cambria Math" w:hAnsi="Cambria Math" w:eastAsia="华文楷体" w:cs="华文楷体"/>
                  <w:sz w:val="19"/>
                </w:rPr>
              </m:ctrlPr>
            </m:e>
          </m:nary>
          <m:r>
            <m:rPr/>
            <w:rPr>
              <w:rFonts w:hint="eastAsia" w:ascii="Cambria Math" w:hAnsi="Cambria Math" w:eastAsia="华文楷体" w:cs="华文楷体"/>
              <w:sz w:val="19"/>
            </w:rPr>
            <m:t>F+</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)=0,  </m:t>
          </m:r>
          <m:nary>
            <m:naryPr>
              <m:chr m:val="∑"/>
              <m:limLoc m:val="subSup"/>
              <m:subHide m:val="1"/>
              <m:supHide m:val="1"/>
              <m:ctrlPr>
                <w:rPr>
                  <w:rFonts w:hint="eastAsia" w:ascii="Cambria Math" w:hAnsi="Cambria Math" w:eastAsia="华文楷体" w:cs="华文楷体"/>
                  <w:sz w:val="19"/>
                </w:rPr>
              </m:ctrlPr>
            </m:naryPr>
            <m:sub>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r>
                <m:rPr/>
                <w:rPr>
                  <w:rFonts w:hint="eastAsia" w:ascii="Cambria Math" w:hAnsi="Cambria Math" w:eastAsia="华文楷体" w:cs="华文楷体"/>
                  <w:sz w:val="19"/>
                </w:rPr>
                <m:t>(</m:t>
              </m:r>
              <m:ctrlPr>
                <w:rPr>
                  <w:rFonts w:hint="eastAsia" w:ascii="Cambria Math" w:hAnsi="Cambria Math" w:eastAsia="华文楷体" w:cs="华文楷体"/>
                  <w:sz w:val="19"/>
                </w:rPr>
              </m:ctrlPr>
            </m:e>
          </m:nary>
          <m:r>
            <m:rPr/>
            <w:rPr>
              <w:rFonts w:hint="eastAsia" w:ascii="Cambria Math" w:hAnsi="Cambria Math" w:eastAsia="华文楷体" w:cs="华文楷体"/>
              <w:sz w:val="19"/>
            </w:rPr>
            <m:t>M+</m:t>
          </m:r>
          <m:sSup>
            <m:sSupPr>
              <m:ctrlPr>
                <w:rPr>
                  <w:rFonts w:hint="eastAsia" w:ascii="Cambria Math" w:hAnsi="Cambria Math" w:eastAsia="华文楷体" w:cs="华文楷体"/>
                  <w:sz w:val="19"/>
                </w:rPr>
              </m:ctrlPr>
            </m:sSup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p>
              <m:r>
                <m:rPr/>
                <w:rPr>
                  <w:rFonts w:hint="eastAsia" w:ascii="Cambria Math" w:hAnsi="Cambria Math" w:eastAsia="华文楷体" w:cs="华文楷体"/>
                  <w:sz w:val="19"/>
                </w:rPr>
                <m:t>∗</m:t>
              </m:r>
              <m:ctrlPr>
                <w:rPr>
                  <w:rFonts w:hint="eastAsia" w:ascii="Cambria Math" w:hAnsi="Cambria Math" w:eastAsia="华文楷体" w:cs="华文楷体"/>
                  <w:sz w:val="19"/>
                </w:rPr>
              </m:ctrlPr>
            </m:sup>
          </m:sSup>
          <m:r>
            <m:rPr/>
            <w:rPr>
              <w:rFonts w:hint="eastAsia" w:ascii="Cambria Math" w:hAnsi="Cambria Math" w:eastAsia="华文楷体" w:cs="华文楷体"/>
              <w:sz w:val="19"/>
            </w:rPr>
            <m:t>)=0]</m:t>
          </m:r>
        </m:oMath>
      </m:oMathPara>
    </w:p>
    <w:p w14:paraId="30CFE2EC">
      <w:pPr>
        <w:ind w:firstLine="420"/>
        <w:rPr>
          <w:rFonts w:hint="eastAsia" w:ascii="华文楷体" w:hAnsi="华文楷体" w:eastAsia="华文楷体" w:cs="华文楷体"/>
        </w:rPr>
      </w:pPr>
      <w:r>
        <w:rPr>
          <w:rFonts w:hint="eastAsia" w:ascii="华文楷体" w:hAnsi="华文楷体" w:eastAsia="华文楷体" w:cs="华文楷体"/>
        </w:rPr>
        <w:t>这种“静力化”特别适合已知运动求约束反力或驱动力的问题，因为可以直接套用熟悉的受力图和平衡方程。但需要始终记住：惯性力的大小依赖运动学结果，所以运动学分析仍是前提。</w:t>
      </w:r>
    </w:p>
    <w:p w14:paraId="610623F2">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9.4 达朗贝尔—拉格朗日原理</w:t>
      </w:r>
    </w:p>
    <w:p w14:paraId="7F9A00E1">
      <w:pPr>
        <w:ind w:firstLine="420"/>
        <w:rPr>
          <w:rFonts w:hint="eastAsia" w:ascii="华文楷体" w:hAnsi="华文楷体" w:eastAsia="华文楷体" w:cs="华文楷体"/>
        </w:rPr>
      </w:pPr>
      <w:r>
        <w:rPr>
          <w:rFonts w:hint="eastAsia" w:ascii="华文楷体" w:hAnsi="华文楷体" w:eastAsia="华文楷体" w:cs="华文楷体"/>
        </w:rPr>
        <w:t>把达朗贝尔原理与虚位移原理结合，就可以同时消去理想约束反力，得到动力学普遍方程。这一步直接通向第10章的拉格朗日方程。</w:t>
      </w:r>
    </w:p>
    <w:p w14:paraId="36C414E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
          <m:r>
            <m:rPr/>
            <w:rPr>
              <w:rFonts w:hint="eastAsia" w:ascii="Cambria Math" w:hAnsi="Cambria Math" w:eastAsia="华文楷体" w:cs="华文楷体"/>
              <w:sz w:val="19"/>
            </w:rPr>
            <m:t>[</m:t>
          </m:r>
          <m:nary>
            <m:naryPr>
              <m:chr m:val="∑"/>
              <m:limLoc m:val="subSup"/>
              <m:supHide m:val="1"/>
              <m:ctrlPr>
                <w:rPr>
                  <w:rFonts w:hint="eastAsia" w:ascii="Cambria Math" w:hAnsi="Cambria Math" w:eastAsia="华文楷体" w:cs="华文楷体"/>
                  <w:sz w:val="19"/>
                </w:rPr>
              </m:ctrlPr>
            </m:naryPr>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up>
              <m:ctrlPr>
                <w:rPr>
                  <w:rFonts w:hint="eastAsia" w:ascii="Cambria Math" w:hAnsi="Cambria Math" w:eastAsia="华文楷体" w:cs="华文楷体"/>
                  <w:sz w:val="19"/>
                </w:rPr>
              </m:ctrlPr>
            </m:sup>
            <m:e>
              <m:d>
                <m:dPr>
                  <m:ctrlPr>
                    <w:rPr>
                      <w:rFonts w:hint="eastAsia" w:ascii="Cambria Math" w:hAnsi="Cambria Math" w:eastAsia="华文楷体" w:cs="华文楷体"/>
                      <w:sz w:val="19"/>
                    </w:rPr>
                  </m:ctrlPr>
                </m:dPr>
                <m:e>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F</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m</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a</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ctrlPr>
                    <w:rPr>
                      <w:rFonts w:hint="eastAsia" w:ascii="Cambria Math" w:hAnsi="Cambria Math" w:eastAsia="华文楷体" w:cs="华文楷体"/>
                      <w:sz w:val="19"/>
                    </w:rPr>
                  </m:ctrlPr>
                </m:e>
              </m:d>
              <m:ctrlPr>
                <w:rPr>
                  <w:rFonts w:hint="eastAsia" w:ascii="Cambria Math" w:hAnsi="Cambria Math" w:eastAsia="华文楷体" w:cs="华文楷体"/>
                  <w:sz w:val="19"/>
                </w:rPr>
              </m:ctrlPr>
            </m:e>
          </m:nary>
          <m:r>
            <m:rPr/>
            <w:rPr>
              <w:rFonts w:hint="eastAsia" w:ascii="Cambria Math" w:hAnsi="Cambria Math" w:eastAsia="华文楷体" w:cs="华文楷体"/>
              <w:sz w:val="19"/>
            </w:rPr>
            <m:t>⋅δ</m:t>
          </m:r>
          <m:sSub>
            <m:sSubPr>
              <m:ctrlPr>
                <w:rPr>
                  <w:rFonts w:hint="eastAsia" w:ascii="Cambria Math" w:hAnsi="Cambria Math" w:eastAsia="华文楷体" w:cs="华文楷体"/>
                  <w:sz w:val="19"/>
                </w:rPr>
              </m:ctrlPr>
            </m:sSubPr>
            <m:e>
              <m:r>
                <m:rPr/>
                <w:rPr>
                  <w:rFonts w:hint="eastAsia" w:ascii="Cambria Math" w:hAnsi="Cambria Math" w:eastAsia="华文楷体" w:cs="华文楷体"/>
                  <w:sz w:val="19"/>
                </w:rPr>
                <m:t>r</m:t>
              </m:r>
              <m:ctrlPr>
                <w:rPr>
                  <w:rFonts w:hint="eastAsia" w:ascii="Cambria Math" w:hAnsi="Cambria Math" w:eastAsia="华文楷体" w:cs="华文楷体"/>
                  <w:sz w:val="19"/>
                </w:rPr>
              </m:ctrlPr>
            </m:e>
            <m:sub>
              <m:r>
                <m:rPr/>
                <w:rPr>
                  <w:rFonts w:hint="eastAsia" w:ascii="Cambria Math" w:hAnsi="Cambria Math" w:eastAsia="华文楷体" w:cs="华文楷体"/>
                  <w:sz w:val="19"/>
                </w:rPr>
                <m:t>i</m:t>
              </m:r>
              <m:ctrlPr>
                <w:rPr>
                  <w:rFonts w:hint="eastAsia" w:ascii="Cambria Math" w:hAnsi="Cambria Math" w:eastAsia="华文楷体" w:cs="华文楷体"/>
                  <w:sz w:val="19"/>
                </w:rPr>
              </m:ctrlPr>
            </m:sub>
          </m:sSub>
          <m:r>
            <m:rPr/>
            <w:rPr>
              <w:rFonts w:hint="eastAsia" w:ascii="Cambria Math" w:hAnsi="Cambria Math" w:eastAsia="华文楷体" w:cs="华文楷体"/>
              <w:sz w:val="19"/>
            </w:rPr>
            <m:t>=0]</m:t>
          </m:r>
        </m:oMath>
      </m:oMathPara>
    </w:p>
    <w:p w14:paraId="11438301">
      <w:pPr>
        <w:rPr>
          <w:rFonts w:hint="eastAsia" w:ascii="华文楷体" w:hAnsi="华文楷体" w:eastAsia="华文楷体" w:cs="华文楷体"/>
        </w:rPr>
      </w:pPr>
      <w:r>
        <w:rPr>
          <w:rFonts w:hint="eastAsia" w:ascii="华文楷体" w:hAnsi="华文楷体" w:eastAsia="华文楷体" w:cs="华文楷体"/>
        </w:rPr>
        <w:br w:type="page"/>
      </w:r>
    </w:p>
    <w:p w14:paraId="25278BB4">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第10章 分析力学与拉格朗日方程</w:t>
      </w:r>
    </w:p>
    <w:p w14:paraId="46040E07">
      <w:pPr>
        <w:ind w:firstLine="420"/>
        <w:rPr>
          <w:rFonts w:hint="eastAsia" w:ascii="华文楷体" w:hAnsi="华文楷体" w:eastAsia="华文楷体" w:cs="华文楷体"/>
        </w:rPr>
      </w:pPr>
      <w:r>
        <w:rPr>
          <w:rFonts w:hint="eastAsia" w:ascii="华文楷体" w:hAnsi="华文楷体" w:eastAsia="华文楷体" w:cs="华文楷体"/>
        </w:rPr>
        <w:t>分析力学是本笔记的重点。牛顿力学以矢量力和加速度为核心；分析力学则把约束、自由度和能量组织成广义坐标形式。它的优势不是“产生了新的物理规律”，而是把复杂约束系统中大量不关心的约束反力从方程中消去，并让我们直接针对真正独立的运动参数建立方程。</w:t>
      </w:r>
    </w:p>
    <w:p w14:paraId="740DE33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 约束的数学表示</w:t>
      </w:r>
    </w:p>
    <w:p w14:paraId="32B98B68">
      <w:pPr>
        <w:ind w:firstLine="420"/>
        <w:rPr>
          <w:rFonts w:hint="eastAsia" w:ascii="华文楷体" w:hAnsi="华文楷体" w:eastAsia="华文楷体" w:cs="华文楷体"/>
        </w:rPr>
      </w:pPr>
      <w:r>
        <w:rPr>
          <w:rFonts w:hint="eastAsia" w:ascii="华文楷体" w:hAnsi="华文楷体" w:eastAsia="华文楷体" w:cs="华文楷体"/>
        </w:rPr>
        <w:t xml:space="preserve">对于 </w:t>
      </w:r>
      <m:oMath>
        <m:r>
          <m:rPr/>
          <w:rPr>
            <w:rFonts w:hint="eastAsia" w:ascii="Cambria Math" w:hAnsi="Cambria Math" w:eastAsia="华文楷体" w:cs="华文楷体"/>
            <w:sz w:val="21"/>
          </w:rPr>
          <m:t>(n)</m:t>
        </m:r>
      </m:oMath>
      <w:r>
        <w:rPr>
          <w:rFonts w:hint="eastAsia" w:ascii="华文楷体" w:hAnsi="华文楷体" w:eastAsia="华文楷体" w:cs="华文楷体"/>
        </w:rPr>
        <w:t xml:space="preserve">个质点，若不考虑任何约束，需要 </w:t>
      </w:r>
      <m:oMath>
        <m:r>
          <m:rPr/>
          <w:rPr>
            <w:rFonts w:hint="eastAsia" w:ascii="Cambria Math" w:hAnsi="Cambria Math" w:eastAsia="华文楷体" w:cs="华文楷体"/>
            <w:sz w:val="21"/>
          </w:rPr>
          <m:t>(3n)</m:t>
        </m:r>
      </m:oMath>
      <w:r>
        <w:rPr>
          <w:rFonts w:hint="eastAsia" w:ascii="华文楷体" w:hAnsi="华文楷体" w:eastAsia="华文楷体" w:cs="华文楷体"/>
        </w:rPr>
        <w:t>个笛卡尔坐标描述位置。实际机械系统往往存在杆长不变、点在曲面上、滚动不滑等约束，使这些坐标并非全部独立。</w:t>
      </w:r>
    </w:p>
    <w:p w14:paraId="09432F6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α</m:t>
              </m:r>
              <m:ctrlPr>
                <w:rPr>
                  <w:rFonts w:hint="eastAsia" w:ascii="Cambria Math" w:hAnsi="Cambria Math" w:eastAsia="华文楷体" w:cs="华文楷体"/>
                </w:rPr>
              </m:ctrlPr>
            </m:sub>
          </m:sSub>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0  </m:t>
          </m:r>
          <m:d>
            <m:dPr>
              <m:sepChr m:val=""/>
              <m:ctrlPr>
                <w:rPr>
                  <w:rFonts w:hint="eastAsia" w:ascii="Cambria Math" w:hAnsi="Cambria Math" w:eastAsia="华文楷体" w:cs="华文楷体"/>
                </w:rPr>
              </m:ctrlPr>
            </m:dPr>
            <m:e>
              <m:r>
                <m:rPr/>
                <w:rPr>
                  <w:rFonts w:hint="eastAsia" w:ascii="Cambria Math" w:hAnsi="Cambria Math" w:eastAsia="华文楷体" w:cs="华文楷体"/>
                </w:rPr>
                <m:t>α</m:t>
              </m:r>
              <m:r>
                <m:rPr>
                  <m:sty m:val="p"/>
                </m:rPr>
                <w:rPr>
                  <w:rFonts w:hint="eastAsia" w:ascii="Cambria Math" w:hAnsi="Cambria Math" w:eastAsia="华文楷体" w:cs="华文楷体"/>
                </w:rPr>
                <m:t>=</m:t>
              </m:r>
              <m:r>
                <m:rPr/>
                <w:rPr>
                  <w:rFonts w:hint="eastAsia" w:ascii="Cambria Math" w:hAnsi="Cambria Math" w:eastAsia="华文楷体" w:cs="华文楷体"/>
                </w:rPr>
                <m:t>1</m:t>
              </m:r>
              <m:r>
                <m:rPr>
                  <m:sty m:val="p"/>
                </m:rPr>
                <w:rPr>
                  <w:rFonts w:hint="eastAsia" w:ascii="Cambria Math" w:hAnsi="Cambria Math" w:eastAsia="华文楷体" w:cs="华文楷体"/>
                </w:rPr>
                <m:t>,…,</m:t>
              </m:r>
              <m:r>
                <m:rPr/>
                <w:rPr>
                  <w:rFonts w:hint="eastAsia" w:ascii="Cambria Math" w:hAnsi="Cambria Math" w:eastAsia="华文楷体" w:cs="华文楷体"/>
                </w:rPr>
                <m:t>m</m:t>
              </m:r>
              <m:ctrlPr>
                <w:rPr>
                  <w:rFonts w:hint="eastAsia" w:ascii="Cambria Math" w:hAnsi="Cambria Math" w:eastAsia="华文楷体" w:cs="华文楷体"/>
                </w:rPr>
              </m:ctrlPr>
            </m:e>
          </m:d>
        </m:oMath>
      </m:oMathPara>
    </w:p>
    <w:p w14:paraId="43162FA1">
      <w:pPr>
        <w:ind w:firstLine="420"/>
        <w:rPr>
          <w:rFonts w:hint="eastAsia" w:ascii="华文楷体" w:hAnsi="华文楷体" w:eastAsia="华文楷体" w:cs="华文楷体"/>
        </w:rPr>
      </w:pPr>
      <w:r>
        <w:rPr>
          <w:rFonts w:hint="eastAsia" w:ascii="华文楷体" w:hAnsi="华文楷体" w:eastAsia="华文楷体" w:cs="华文楷体"/>
        </w:rPr>
        <w:t>上式是完整约束的典型形式。若约束显含时间则为非定常约束，不显含时间则为定常约束。非完整约束常以速度微分关系出现，且不能积分为有限位置约束。</w:t>
      </w:r>
    </w:p>
    <w:p w14:paraId="19E563B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αi</m:t>
                  </m:r>
                  <m:ctrlPr>
                    <w:rPr>
                      <w:rFonts w:hint="eastAsia" w:ascii="Cambria Math" w:hAnsi="Cambria Math" w:eastAsia="华文楷体" w:cs="华文楷体"/>
                    </w:rPr>
                  </m:ctrlPr>
                </m:sub>
              </m:sSub>
              <m:ctrlPr>
                <w:rPr>
                  <w:rFonts w:hint="eastAsia" w:ascii="Cambria Math" w:hAnsi="Cambria Math" w:eastAsia="华文楷体" w:cs="华文楷体"/>
                </w:rPr>
              </m:ctrlPr>
            </m:e>
          </m:nary>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q</m:t>
              </m:r>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d</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α0</m:t>
              </m:r>
              <m:ctrlPr>
                <w:rPr>
                  <w:rFonts w:hint="eastAsia" w:ascii="Cambria Math" w:hAnsi="Cambria Math" w:eastAsia="华文楷体" w:cs="华文楷体"/>
                </w:rPr>
              </m:ctrlPr>
            </m:sub>
          </m:sSub>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q</m:t>
              </m:r>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w:rPr>
              <w:rFonts w:hint="eastAsia" w:ascii="Cambria Math" w:hAnsi="Cambria Math" w:eastAsia="华文楷体" w:cs="华文楷体"/>
            </w:rPr>
            <m:t> dt</m:t>
          </m:r>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6F426EA0">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10.2 自由度</w:t>
      </w:r>
    </w:p>
    <w:p w14:paraId="2C9B0C9F">
      <w:pPr>
        <w:ind w:firstLine="420"/>
        <w:rPr>
          <w:rFonts w:hint="eastAsia" w:ascii="华文楷体" w:hAnsi="华文楷体" w:eastAsia="华文楷体" w:cs="华文楷体"/>
        </w:rPr>
      </w:pPr>
      <w:r>
        <w:rPr>
          <w:rFonts w:hint="eastAsia" w:ascii="华文楷体" w:hAnsi="华文楷体" w:eastAsia="华文楷体" w:cs="华文楷体"/>
        </w:rPr>
        <w:t>自由度是“描述系统允许构形所需的独立参数个数”。这是分析力学最基础也最容易被机械套公式的概念。自由度不是物体数量，也不是坐标数量，而是考虑约束之后仍然能够独立变化的参数数量。</w:t>
      </w:r>
    </w:p>
    <w:tbl>
      <w:tblPr>
        <w:tblStyle w:val="32"/>
        <w:tblW w:w="0" w:type="auto"/>
        <w:jc w:val="center"/>
        <w:tblLayout w:type="autofit"/>
        <w:tblCellMar>
          <w:top w:w="0" w:type="dxa"/>
          <w:left w:w="108" w:type="dxa"/>
          <w:bottom w:w="0" w:type="dxa"/>
          <w:right w:w="108" w:type="dxa"/>
        </w:tblCellMar>
      </w:tblPr>
      <w:tblGrid>
        <w:gridCol w:w="10086"/>
      </w:tblGrid>
      <w:tr w14:paraId="3CF824CA">
        <w:tblPrEx>
          <w:tblCellMar>
            <w:top w:w="0" w:type="dxa"/>
            <w:left w:w="108" w:type="dxa"/>
            <w:bottom w:w="0" w:type="dxa"/>
            <w:right w:w="108" w:type="dxa"/>
          </w:tblCellMar>
        </w:tblPrEx>
        <w:trPr>
          <w:jc w:val="center"/>
        </w:trPr>
        <w:tc>
          <w:tcPr>
            <w:tcW w:w="10086" w:type="dxa"/>
            <w:shd w:val="clear" w:color="auto" w:fill="FFF2CC"/>
            <w:vAlign w:val="center"/>
          </w:tcPr>
          <w:p w14:paraId="15B7EFCD">
            <w:pPr>
              <w:spacing w:after="0"/>
              <w:rPr>
                <w:rFonts w:hint="eastAsia" w:ascii="华文楷体" w:hAnsi="华文楷体" w:eastAsia="华文楷体" w:cs="华文楷体"/>
              </w:rPr>
            </w:pPr>
            <w:r>
              <w:rPr>
                <w:rFonts w:hint="eastAsia" w:ascii="华文楷体" w:hAnsi="华文楷体" w:eastAsia="华文楷体" w:cs="华文楷体"/>
                <w:b/>
                <w:color w:val="5F4800"/>
              </w:rPr>
              <w:t>例如：空间自由质点有 3 个自由度；平面自由质点有 2 个；空间自由刚体有 6 个；平面自由刚体有 3 个。若增加独立约束，自由度相应减少。</w:t>
            </w:r>
          </w:p>
        </w:tc>
      </w:tr>
    </w:tbl>
    <w:p w14:paraId="59400628">
      <w:pPr>
        <w:spacing w:after="0"/>
        <w:rPr>
          <w:rFonts w:hint="eastAsia" w:ascii="华文楷体" w:hAnsi="华文楷体" w:eastAsia="华文楷体" w:cs="华文楷体"/>
        </w:rPr>
      </w:pPr>
    </w:p>
    <w:p w14:paraId="19FF671A">
      <w:pPr>
        <w:ind w:firstLine="420"/>
        <w:rPr>
          <w:rFonts w:hint="eastAsia" w:ascii="华文楷体" w:hAnsi="华文楷体" w:eastAsia="华文楷体" w:cs="华文楷体"/>
        </w:rPr>
      </w:pPr>
      <w:r>
        <w:rPr>
          <w:rFonts w:hint="eastAsia" w:ascii="华文楷体" w:hAnsi="华文楷体" w:eastAsia="华文楷体" w:cs="华文楷体"/>
        </w:rPr>
        <w:t>原课堂笔记给出“</w:t>
      </w:r>
      <m:oMath>
        <m:r>
          <m:rPr/>
          <w:rPr>
            <w:rFonts w:hint="eastAsia" w:ascii="Cambria Math" w:hAnsi="Cambria Math" w:eastAsia="华文楷体" w:cs="华文楷体"/>
          </w:rPr>
          <m:t>3n</m:t>
        </m:r>
        <m:r>
          <m:rPr>
            <m:sty m:val="p"/>
          </m:rPr>
          <w:rPr>
            <w:rFonts w:hint="eastAsia" w:ascii="Cambria Math" w:hAnsi="Cambria Math" w:eastAsia="华文楷体" w:cs="华文楷体"/>
          </w:rPr>
          <m:t>−</m:t>
        </m:r>
        <m:r>
          <m:rPr/>
          <w:rPr>
            <w:rFonts w:hint="eastAsia" w:ascii="Cambria Math" w:hAnsi="Cambria Math" w:eastAsia="华文楷体" w:cs="华文楷体"/>
          </w:rPr>
          <m:t>m</m:t>
        </m:r>
        <m:r>
          <m:rPr>
            <m:sty m:val="p"/>
          </m:rPr>
          <w:rPr>
            <w:rFonts w:hint="eastAsia" w:ascii="Cambria Math" w:hAnsi="Cambria Math" w:eastAsia="华文楷体" w:cs="华文楷体"/>
          </w:rPr>
          <m:t>−</m:t>
        </m:r>
        <m:r>
          <m:rPr/>
          <w:rPr>
            <w:rFonts w:hint="eastAsia" w:ascii="Cambria Math" w:hAnsi="Cambria Math" w:eastAsia="华文楷体" w:cs="华文楷体"/>
          </w:rPr>
          <m:t>k</m:t>
        </m:r>
      </m:oMath>
      <w:r>
        <w:rPr>
          <w:rFonts w:hint="eastAsia" w:ascii="华文楷体" w:hAnsi="华文楷体" w:eastAsia="华文楷体" w:cs="华文楷体"/>
        </w:rPr>
        <w:t xml:space="preserve">”形式，其中 </w:t>
      </w:r>
      <m:oMath>
        <m:r>
          <m:rPr/>
          <w:rPr>
            <w:rFonts w:hint="eastAsia" w:ascii="Cambria Math" w:hAnsi="Cambria Math" w:eastAsia="华文楷体" w:cs="华文楷体"/>
          </w:rPr>
          <m:t>n</m:t>
        </m:r>
      </m:oMath>
      <w:r>
        <w:rPr>
          <w:rFonts w:hint="eastAsia" w:ascii="华文楷体" w:hAnsi="华文楷体" w:eastAsia="华文楷体" w:cs="华文楷体"/>
        </w:rPr>
        <w:t xml:space="preserve"> 为质点数，</w:t>
      </w:r>
      <m:oMath>
        <m:r>
          <m:rPr/>
          <w:rPr>
            <w:rFonts w:hint="eastAsia" w:ascii="Cambria Math" w:hAnsi="Cambria Math" w:eastAsia="华文楷体" w:cs="华文楷体"/>
          </w:rPr>
          <m:t>m</m:t>
        </m:r>
      </m:oMath>
      <w:r>
        <w:rPr>
          <w:rFonts w:hint="eastAsia" w:ascii="华文楷体" w:hAnsi="华文楷体" w:eastAsia="华文楷体" w:cs="华文楷体"/>
        </w:rPr>
        <w:t xml:space="preserve"> 为独立完整约束数，</w:t>
      </w:r>
      <m:oMath>
        <m:r>
          <m:rPr/>
          <w:rPr>
            <w:rFonts w:hint="eastAsia" w:ascii="Cambria Math" w:hAnsi="Cambria Math" w:eastAsia="华文楷体" w:cs="华文楷体"/>
          </w:rPr>
          <m:t>k</m:t>
        </m:r>
      </m:oMath>
      <w:r>
        <w:rPr>
          <w:rFonts w:hint="eastAsia" w:ascii="华文楷体" w:hAnsi="华文楷体" w:eastAsia="华文楷体" w:cs="华文楷体"/>
        </w:rPr>
        <w:t xml:space="preserve"> 为独立非完整速度约束数。严格区分时，构形空间自由度由完整约束决定；非完整约束通常不再降低构形空间维数，而是限制允许速度方向。</w:t>
      </w:r>
    </w:p>
    <w:p w14:paraId="7AD7691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s</m:t>
          </m:r>
          <m:r>
            <m:rPr>
              <m:sty m:val="p"/>
            </m:rPr>
            <w:rPr>
              <w:rFonts w:hint="eastAsia" w:ascii="Cambria Math" w:hAnsi="Cambria Math" w:eastAsia="华文楷体" w:cs="华文楷体"/>
            </w:rPr>
            <m:t>=</m:t>
          </m:r>
          <m:r>
            <m:rPr/>
            <w:rPr>
              <w:rFonts w:hint="eastAsia" w:ascii="Cambria Math" w:hAnsi="Cambria Math" w:eastAsia="华文楷体" w:cs="华文楷体"/>
            </w:rPr>
            <m:t>3n</m:t>
          </m:r>
          <m:r>
            <m:rPr>
              <m:sty m:val="p"/>
            </m:rPr>
            <w:rPr>
              <w:rFonts w:hint="eastAsia" w:ascii="Cambria Math" w:hAnsi="Cambria Math" w:eastAsia="华文楷体" w:cs="华文楷体"/>
            </w:rPr>
            <m:t>−</m:t>
          </m:r>
          <m:r>
            <m:rPr/>
            <w:rPr>
              <w:rFonts w:hint="eastAsia" w:ascii="Cambria Math" w:hAnsi="Cambria Math" w:eastAsia="华文楷体" w:cs="华文楷体"/>
            </w:rPr>
            <m:t>m  </m:t>
          </m:r>
          <m:r>
            <m:rPr>
              <m:nor/>
              <m:sty m:val="p"/>
            </m:rPr>
            <w:rPr>
              <w:rFonts w:hint="eastAsia" w:ascii="Cambria Math" w:hAnsi="Cambria Math" w:eastAsia="华文楷体" w:cs="华文楷体"/>
              <w:b w:val="0"/>
              <w:i w:val="0"/>
            </w:rPr>
            <m:t>（独立完整约束下的构形自由度）</m:t>
          </m:r>
        </m:oMath>
      </m:oMathPara>
    </w:p>
    <w:p w14:paraId="0B536B3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s</m:t>
              </m:r>
              <m:ctrlPr>
                <w:rPr>
                  <w:rFonts w:hint="eastAsia" w:ascii="Cambria Math" w:hAnsi="Cambria Math" w:eastAsia="华文楷体" w:cs="华文楷体"/>
                </w:rPr>
              </m:ctrlPr>
            </m:e>
            <m:sub>
              <m:r>
                <m:rPr/>
                <w:rPr>
                  <w:rFonts w:hint="eastAsia" w:ascii="Cambria Math" w:hAnsi="Cambria Math" w:eastAsia="华文楷体" w:cs="华文楷体"/>
                </w:rPr>
                <m:t>v</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3n</m:t>
          </m:r>
          <m:r>
            <m:rPr>
              <m:sty m:val="p"/>
            </m:rPr>
            <w:rPr>
              <w:rFonts w:hint="eastAsia" w:ascii="Cambria Math" w:hAnsi="Cambria Math" w:eastAsia="华文楷体" w:cs="华文楷体"/>
            </w:rPr>
            <m:t>−</m:t>
          </m:r>
          <m:r>
            <m:rPr/>
            <w:rPr>
              <w:rFonts w:hint="eastAsia" w:ascii="Cambria Math" w:hAnsi="Cambria Math" w:eastAsia="华文楷体" w:cs="华文楷体"/>
            </w:rPr>
            <m:t>m</m:t>
          </m:r>
          <m:r>
            <m:rPr>
              <m:sty m:val="p"/>
            </m:rPr>
            <w:rPr>
              <w:rFonts w:hint="eastAsia" w:ascii="Cambria Math" w:hAnsi="Cambria Math" w:eastAsia="华文楷体" w:cs="华文楷体"/>
            </w:rPr>
            <m:t>−</m:t>
          </m:r>
          <m:r>
            <m:rPr/>
            <w:rPr>
              <w:rFonts w:hint="eastAsia" w:ascii="Cambria Math" w:hAnsi="Cambria Math" w:eastAsia="华文楷体" w:cs="华文楷体"/>
            </w:rPr>
            <m:t>k  </m:t>
          </m:r>
          <m:r>
            <m:rPr>
              <m:nor/>
              <m:sty m:val="p"/>
            </m:rPr>
            <w:rPr>
              <w:rFonts w:hint="eastAsia" w:ascii="Cambria Math" w:hAnsi="Cambria Math" w:eastAsia="华文楷体" w:cs="华文楷体"/>
              <w:b w:val="0"/>
              <w:i w:val="0"/>
            </w:rPr>
            <m:t>（再计入</m:t>
          </m:r>
          <m:r>
            <m:rPr/>
            <w:rPr>
              <w:rFonts w:hint="eastAsia" w:ascii="Cambria Math" w:hAnsi="Cambria Math" w:eastAsia="华文楷体" w:cs="华文楷体"/>
            </w:rPr>
            <m:t>k</m:t>
          </m:r>
          <m:r>
            <m:rPr>
              <m:nor/>
              <m:sty m:val="p"/>
            </m:rPr>
            <w:rPr>
              <w:rFonts w:hint="eastAsia" w:ascii="Cambria Math" w:hAnsi="Cambria Math" w:eastAsia="华文楷体" w:cs="华文楷体"/>
              <w:b w:val="0"/>
              <w:i w:val="0"/>
            </w:rPr>
            <m:t>个独立非完整速度约束时的独立速度数）</m:t>
          </m:r>
        </m:oMath>
      </m:oMathPara>
    </w:p>
    <w:p w14:paraId="7A6A66C6">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10.3 广义坐标</w:t>
      </w:r>
    </w:p>
    <w:p w14:paraId="52FD5501">
      <w:pPr>
        <w:ind w:firstLine="420"/>
        <w:rPr>
          <w:rFonts w:hint="eastAsia" w:ascii="华文楷体" w:hAnsi="华文楷体" w:eastAsia="华文楷体" w:cs="华文楷体"/>
        </w:rPr>
      </w:pPr>
      <w:r>
        <w:rPr>
          <w:rFonts w:hint="eastAsia" w:ascii="华文楷体" w:hAnsi="华文楷体" w:eastAsia="华文楷体" w:cs="华文楷体"/>
        </w:rPr>
        <w:t>选取</w:t>
      </w:r>
      <m:oMath>
        <m:r>
          <m:rPr/>
          <w:rPr>
            <w:rFonts w:hint="eastAsia" w:ascii="Cambria Math" w:hAnsi="Cambria Math" w:eastAsia="华文楷体" w:cs="华文楷体"/>
            <w:sz w:val="21"/>
          </w:rPr>
          <m:t>(s)</m:t>
        </m:r>
      </m:oMath>
      <w:r>
        <w:rPr>
          <w:rFonts w:hint="eastAsia" w:ascii="华文楷体" w:hAnsi="华文楷体" w:eastAsia="华文楷体" w:cs="华文楷体"/>
        </w:rPr>
        <w:t xml:space="preserve">个彼此独立的参数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1</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s</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描述系统构形，这些参数称为广义坐标。它们可以是长度、角度，也可以是多个普通坐标的线性或非线性组合；“广义”的含义就在于不必拘泥于直角坐标。</w:t>
      </w:r>
    </w:p>
    <w:p w14:paraId="05290B7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s</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oMath>
      </m:oMathPara>
    </w:p>
    <w:p w14:paraId="1FE704D1">
      <w:pPr>
        <w:ind w:firstLine="420"/>
        <w:rPr>
          <w:rFonts w:hint="eastAsia" w:ascii="华文楷体" w:hAnsi="华文楷体" w:eastAsia="华文楷体" w:cs="华文楷体"/>
        </w:rPr>
      </w:pPr>
      <w:r>
        <w:rPr>
          <w:rFonts w:hint="eastAsia" w:ascii="华文楷体" w:hAnsi="华文楷体" w:eastAsia="华文楷体" w:cs="华文楷体"/>
        </w:rPr>
        <w:t>一个好的广义坐标选择应尽可能自动满足几何约束。例如单摆用摆角</w:t>
      </w:r>
      <m:oMath>
        <m:r>
          <m:rPr/>
          <w:rPr>
            <w:rFonts w:hint="eastAsia" w:ascii="Cambria Math" w:hAnsi="Cambria Math" w:eastAsia="华文楷体" w:cs="华文楷体"/>
            <w:sz w:val="21"/>
          </w:rPr>
          <m:t>(θ)</m:t>
        </m:r>
      </m:oMath>
      <w:r>
        <w:rPr>
          <w:rFonts w:hint="eastAsia" w:ascii="华文楷体" w:hAnsi="华文楷体" w:eastAsia="华文楷体" w:cs="华文楷体"/>
        </w:rPr>
        <w:t xml:space="preserve"> 作为唯一广义坐标，就不必再显式求杆的拉力来维持杆长不变。</w:t>
      </w:r>
    </w:p>
    <w:p w14:paraId="721657CA">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10.4 广义速度与广义虚位移</w:t>
      </w:r>
    </w:p>
    <w:p w14:paraId="03C38F0C">
      <w:pPr>
        <w:ind w:firstLine="420"/>
        <w:rPr>
          <w:rFonts w:hint="eastAsia" w:ascii="华文楷体" w:hAnsi="华文楷体" w:eastAsia="华文楷体" w:cs="华文楷体"/>
        </w:rPr>
      </w:pPr>
      <w:r>
        <w:rPr>
          <w:rFonts w:hint="eastAsia" w:ascii="华文楷体" w:hAnsi="华文楷体" w:eastAsia="华文楷体" w:cs="华文楷体"/>
        </w:rPr>
        <w:t>对位置表达式对时间求导，可得到真实速度。由于</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与时间都在变化，速度中既包含由广义速度引起的项，也可能包含约束显含时间产生的项。</w:t>
      </w:r>
    </w:p>
    <w:p w14:paraId="3F9F619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den>
          </m:f>
        </m:oMath>
      </m:oMathPara>
    </w:p>
    <w:p w14:paraId="659F903A">
      <w:pPr>
        <w:ind w:firstLine="420"/>
        <w:rPr>
          <w:rFonts w:hint="eastAsia" w:ascii="华文楷体" w:hAnsi="华文楷体" w:eastAsia="华文楷体" w:cs="华文楷体"/>
        </w:rPr>
      </w:pPr>
      <w:r>
        <w:rPr>
          <w:rFonts w:hint="eastAsia" w:ascii="华文楷体" w:hAnsi="华文楷体" w:eastAsia="华文楷体" w:cs="华文楷体"/>
        </w:rPr>
        <w:t>虚位移发生在固定时刻，因此</w:t>
      </w:r>
      <m:oMath>
        <m:r>
          <m:rPr/>
          <w:rPr>
            <w:rFonts w:hint="eastAsia" w:ascii="Cambria Math" w:hAnsi="Cambria Math" w:eastAsia="华文楷体" w:cs="华文楷体"/>
            <w:sz w:val="21"/>
          </w:rPr>
          <m:t>(δt=0)</m:t>
        </m:r>
      </m:oMath>
      <w:r>
        <w:rPr>
          <w:rFonts w:hint="eastAsia" w:ascii="华文楷体" w:hAnsi="华文楷体" w:eastAsia="华文楷体" w:cs="华文楷体"/>
        </w:rPr>
        <w:t>，只保留广义坐标的允许变化：</w:t>
      </w:r>
    </w:p>
    <w:p w14:paraId="76C011B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nary>
          <m:r>
            <m:rPr/>
            <w:rPr>
              <w:rFonts w:hint="eastAsia" w:ascii="Cambria Math" w:hAnsi="Cambria Math" w:eastAsia="华文楷体" w:cs="华文楷体"/>
            </w:rPr>
            <m:t> 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w:rPr>
              <w:rFonts w:hint="eastAsia" w:ascii="Cambria Math" w:hAnsi="Cambria Math" w:eastAsia="华文楷体" w:cs="华文楷体"/>
            </w:rPr>
            <m:t>  </m:t>
          </m:r>
          <m:d>
            <m:dPr>
              <m:sepChr m:val=""/>
              <m:ctrlPr>
                <w:rPr>
                  <w:rFonts w:hint="eastAsia" w:ascii="Cambria Math" w:hAnsi="Cambria Math" w:eastAsia="华文楷体" w:cs="华文楷体"/>
                </w:rPr>
              </m:ctrlPr>
            </m:dPr>
            <m:e>
              <m:r>
                <m:rPr/>
                <w:rPr>
                  <w:rFonts w:hint="eastAsia" w:ascii="Cambria Math" w:hAnsi="Cambria Math" w:eastAsia="华文楷体" w:cs="华文楷体"/>
                </w:rPr>
                <m:t>δt</m:t>
              </m:r>
              <m:r>
                <m:rPr>
                  <m:sty m:val="p"/>
                </m:rPr>
                <w:rPr>
                  <w:rFonts w:hint="eastAsia" w:ascii="Cambria Math" w:hAnsi="Cambria Math" w:eastAsia="华文楷体" w:cs="华文楷体"/>
                </w:rPr>
                <m:t>=</m:t>
              </m:r>
              <m:r>
                <m:rPr/>
                <w:rPr>
                  <w:rFonts w:hint="eastAsia" w:ascii="Cambria Math" w:hAnsi="Cambria Math" w:eastAsia="华文楷体" w:cs="华文楷体"/>
                </w:rPr>
                <m:t>0</m:t>
              </m:r>
              <m:ctrlPr>
                <w:rPr>
                  <w:rFonts w:hint="eastAsia" w:ascii="Cambria Math" w:hAnsi="Cambria Math" w:eastAsia="华文楷体" w:cs="华文楷体"/>
                </w:rPr>
              </m:ctrlPr>
            </m:e>
          </m:d>
        </m:oMath>
      </m:oMathPara>
    </w:p>
    <w:p w14:paraId="13D658F5">
      <w:pPr>
        <w:ind w:firstLine="420"/>
        <w:rPr>
          <w:rFonts w:hint="eastAsia" w:ascii="华文楷体" w:hAnsi="华文楷体" w:eastAsia="华文楷体" w:cs="华文楷体"/>
        </w:rPr>
      </w:pPr>
      <w:r>
        <w:rPr>
          <w:rFonts w:hint="eastAsia" w:ascii="华文楷体" w:hAnsi="华文楷体" w:eastAsia="华文楷体" w:cs="华文楷体"/>
        </w:rPr>
        <w:t>若</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是独立广义坐标，则对应的 </w:t>
      </w:r>
      <m:oMath>
        <m:r>
          <m:rPr/>
          <w:rPr>
            <w:rFonts w:hint="eastAsia" w:ascii="Cambria Math" w:hAnsi="Cambria Math" w:eastAsia="华文楷体" w:cs="华文楷体"/>
            <w:sz w:val="21"/>
          </w:rPr>
          <m: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也是独立的广义虚位移。这一独立性是后面从“虚功总和为零”推出“每个广义坐标系数分别为零”的数学依据。</w:t>
      </w:r>
    </w:p>
    <w:p w14:paraId="65F8EB9D">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10.5 广义力的定义与推导</w:t>
      </w:r>
    </w:p>
    <w:p w14:paraId="7EE25973">
      <w:pPr>
        <w:ind w:firstLine="420"/>
        <w:rPr>
          <w:rFonts w:hint="eastAsia" w:ascii="华文楷体" w:hAnsi="华文楷体" w:eastAsia="华文楷体" w:cs="华文楷体"/>
        </w:rPr>
      </w:pPr>
      <w:r>
        <w:rPr>
          <w:rFonts w:hint="eastAsia" w:ascii="华文楷体" w:hAnsi="华文楷体" w:eastAsia="华文楷体" w:cs="华文楷体"/>
        </w:rPr>
        <w:t>广义力不是一种新的物理力，而是所有实际力在某个广义坐标方向上的虚功等效系数。其定义直接来自虚功。</w:t>
      </w:r>
    </w:p>
    <w:p w14:paraId="36269BB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δW</m:t>
          </m:r>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m:sty m:val="p"/>
            </m:rPr>
            <w:rPr>
              <w:rFonts w:hint="eastAsia" w:ascii="Cambria Math" w:hAnsi="Cambria Math" w:eastAsia="华文楷体" w:cs="华文楷体"/>
            </w:rPr>
            <m:t>⋅</m:t>
          </m:r>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oMath>
      </m:oMathPara>
    </w:p>
    <w:p w14:paraId="4A58411F">
      <w:pPr>
        <w:ind w:firstLine="420"/>
        <w:rPr>
          <w:rFonts w:hint="eastAsia" w:ascii="华文楷体" w:hAnsi="华文楷体" w:eastAsia="华文楷体" w:cs="华文楷体"/>
        </w:rPr>
      </w:pPr>
      <w:r>
        <w:rPr>
          <w:rFonts w:hint="eastAsia" w:ascii="华文楷体" w:hAnsi="华文楷体" w:eastAsia="华文楷体" w:cs="华文楷体"/>
        </w:rPr>
        <w:t>代入虚位移表达式：</w:t>
      </w:r>
    </w:p>
    <w:p w14:paraId="580FF0A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δW</m:t>
          </m:r>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nary>
          <m:r>
            <m:rPr/>
            <w:rPr>
              <w:rFonts w:hint="eastAsia" w:ascii="Cambria Math" w:hAnsi="Cambria Math" w:eastAsia="华文楷体" w:cs="华文楷体"/>
            </w:rPr>
            <m:t> 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m:oMathPara>
    </w:p>
    <w:p w14:paraId="5A9C4CA8">
      <w:pPr>
        <w:ind w:firstLine="420"/>
        <w:rPr>
          <w:rFonts w:hint="eastAsia" w:ascii="华文楷体" w:hAnsi="华文楷体" w:eastAsia="华文楷体" w:cs="华文楷体"/>
        </w:rPr>
      </w:pPr>
      <w:r>
        <w:rPr>
          <w:rFonts w:hint="eastAsia" w:ascii="华文楷体" w:hAnsi="华文楷体" w:eastAsia="华文楷体" w:cs="华文楷体"/>
        </w:rPr>
        <w:t>交换求和次序：</w:t>
      </w:r>
    </w:p>
    <w:p w14:paraId="6CCEBA10">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δW</m:t>
          </m:r>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d>
                <m:dPr>
                  <m:sepChr m:val=""/>
                  <m:ctrlPr>
                    <w:rPr>
                      <w:rFonts w:hint="eastAsia" w:ascii="Cambria Math" w:hAnsi="Cambria Math" w:eastAsia="华文楷体" w:cs="华文楷体"/>
                    </w:rPr>
                  </m:ctrlPr>
                </m:dPr>
                <m:e>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ctrlPr>
                <w:rPr>
                  <w:rFonts w:hint="eastAsia" w:ascii="Cambria Math" w:hAnsi="Cambria Math" w:eastAsia="华文楷体" w:cs="华文楷体"/>
                </w:rPr>
              </m:ctrlPr>
            </m:e>
          </m:nary>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m:oMathPara>
    </w:p>
    <w:p w14:paraId="5A970AF9">
      <w:pPr>
        <w:ind w:firstLine="420"/>
        <w:rPr>
          <w:rFonts w:hint="eastAsia" w:ascii="华文楷体" w:hAnsi="华文楷体" w:eastAsia="华文楷体" w:cs="华文楷体"/>
        </w:rPr>
      </w:pPr>
      <w:r>
        <w:rPr>
          <w:rFonts w:hint="eastAsia" w:ascii="华文楷体" w:hAnsi="华文楷体" w:eastAsia="华文楷体" w:cs="华文楷体"/>
        </w:rPr>
        <w:t>于是把括号内系数定义为第</w:t>
      </w:r>
      <m:oMath>
        <m:r>
          <m:rPr/>
          <w:rPr>
            <w:rFonts w:hint="eastAsia" w:ascii="Cambria Math" w:hAnsi="Cambria Math" w:eastAsia="华文楷体" w:cs="华文楷体"/>
            <w:sz w:val="21"/>
          </w:rPr>
          <m:t>(k)</m:t>
        </m:r>
      </m:oMath>
      <w:r>
        <w:rPr>
          <w:rFonts w:hint="eastAsia" w:ascii="华文楷体" w:hAnsi="华文楷体" w:eastAsia="华文楷体" w:cs="华文楷体"/>
        </w:rPr>
        <w:t>个广义力：</w:t>
      </w:r>
    </w:p>
    <w:p w14:paraId="0E11AA8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20F868BD">
      <w:pPr>
        <w:ind w:firstLine="420"/>
        <w:rPr>
          <w:rFonts w:hint="eastAsia" w:ascii="华文楷体" w:hAnsi="华文楷体" w:eastAsia="华文楷体" w:cs="华文楷体"/>
        </w:rPr>
      </w:pPr>
      <w:r>
        <w:rPr>
          <w:rFonts w:hint="eastAsia" w:ascii="华文楷体" w:hAnsi="华文楷体" w:eastAsia="华文楷体" w:cs="华文楷体"/>
        </w:rPr>
        <w:t>如果广义坐标是平移位移，广义力通常具有力的量纲；如果广义坐标是转角，广义力通常具有力矩量纲。因此理解广义力最稳妥的方法是看</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必须具有功的量纲。</w:t>
      </w:r>
    </w:p>
    <w:p w14:paraId="756F111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10.6 广义力的几何求法</w:t>
      </w:r>
    </w:p>
    <w:p w14:paraId="6C46CE5C">
      <w:pPr>
        <w:ind w:firstLine="420"/>
        <w:rPr>
          <w:rFonts w:hint="eastAsia" w:ascii="华文楷体" w:hAnsi="华文楷体" w:eastAsia="华文楷体" w:cs="华文楷体"/>
        </w:rPr>
      </w:pPr>
      <w:r>
        <w:rPr>
          <w:rFonts w:hint="eastAsia" w:ascii="华文楷体" w:hAnsi="华文楷体" w:eastAsia="华文楷体" w:cs="华文楷体"/>
        </w:rPr>
        <w:t>原课堂笔记给出“利用广义虚位移任意性，令某一个不等于零，而其他</w:t>
      </w:r>
      <m:oMath>
        <m:r>
          <m:rPr/>
          <w:rPr>
            <w:rFonts w:hint="eastAsia" w:ascii="Cambria Math" w:hAnsi="Cambria Math" w:eastAsia="华文楷体" w:cs="华文楷体"/>
            <w:sz w:val="21"/>
          </w:rPr>
          <m:t>(N−1)</m:t>
        </m:r>
      </m:oMath>
      <w:r>
        <w:rPr>
          <w:rFonts w:hint="eastAsia" w:ascii="华文楷体" w:hAnsi="华文楷体" w:eastAsia="华文楷体" w:cs="华文楷体"/>
        </w:rPr>
        <w:t xml:space="preserve"> 个广义虚位移都等于零”的几何法。这个方法实质上是在虚功式中隔离某个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：只激活 </w:t>
      </w:r>
      <m:oMath>
        <m:r>
          <m:rPr/>
          <w:rPr>
            <w:rFonts w:hint="eastAsia" w:ascii="Cambria Math" w:hAnsi="Cambria Math" w:eastAsia="华文楷体" w:cs="华文楷体"/>
            <w:sz w:val="21"/>
          </w:rPr>
          <m: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，观察所有力作用点随该虚变化产生的位移，然后用总虚功除以 </w:t>
      </w:r>
      <m:oMath>
        <m:r>
          <m:rPr/>
          <w:rPr>
            <w:rFonts w:hint="eastAsia" w:ascii="Cambria Math" w:hAnsi="Cambria Math" w:eastAsia="华文楷体" w:cs="华文楷体"/>
            <w:sz w:val="21"/>
          </w:rPr>
          <m:t>(δ</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w:t>
      </w:r>
    </w:p>
    <w:p w14:paraId="144F570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lang w:val="en-US" w:eastAsia="zh-CN"/>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δW</m:t>
              </m:r>
              <m:ctrlPr>
                <w:rPr>
                  <w:rFonts w:hint="eastAsia" w:ascii="Cambria Math" w:hAnsi="Cambria Math" w:eastAsia="华文楷体" w:cs="华文楷体"/>
                </w:rPr>
              </m:ctrlPr>
            </m:num>
            <m:den>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w:rPr>
              <w:rFonts w:hint="eastAsia" w:ascii="Cambria Math" w:hAnsi="Cambria Math" w:eastAsia="华文楷体" w:cs="华文楷体"/>
            </w:rPr>
            <m:t>  </m:t>
          </m:r>
          <m:d>
            <m:dPr>
              <m:sepChr m:val=""/>
              <m:ctrlPr>
                <w:rPr>
                  <w:rFonts w:hint="eastAsia" w:ascii="Cambria Math" w:hAnsi="Cambria Math" w:eastAsia="华文楷体" w:cs="华文楷体"/>
                </w:rPr>
              </m:ctrlPr>
            </m:dPr>
            <m:e>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j</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0</m:t>
              </m:r>
              <m:r>
                <m:rPr>
                  <m:sty m:val="p"/>
                </m:rPr>
                <w:rPr>
                  <w:rFonts w:hint="eastAsia" w:ascii="Cambria Math" w:hAnsi="Cambria Math" w:eastAsia="华文楷体" w:cs="华文楷体"/>
                </w:rPr>
                <m:t>,</m:t>
              </m:r>
              <m:r>
                <m:rPr/>
                <w:rPr>
                  <w:rFonts w:hint="eastAsia" w:ascii="Cambria Math" w:hAnsi="Cambria Math" w:eastAsia="华文楷体" w:cs="华文楷体"/>
                </w:rPr>
                <m:t> j</m:t>
              </m:r>
              <m:r>
                <m:rPr>
                  <m:sty m:val="p"/>
                </m:rPr>
                <w:rPr>
                  <w:rFonts w:hint="eastAsia" w:ascii="Cambria Math" w:hAnsi="Cambria Math" w:eastAsia="华文楷体" w:cs="华文楷体"/>
                </w:rPr>
                <m:t>≠</m:t>
              </m:r>
              <m:r>
                <m:rPr/>
                <w:rPr>
                  <w:rFonts w:hint="eastAsia" w:ascii="Cambria Math" w:hAnsi="Cambria Math" w:eastAsia="华文楷体" w:cs="华文楷体"/>
                </w:rPr>
                <m:t>k</m:t>
              </m:r>
              <m:ctrlPr>
                <w:rPr>
                  <w:rFonts w:hint="eastAsia" w:ascii="Cambria Math" w:hAnsi="Cambria Math" w:eastAsia="华文楷体" w:cs="华文楷体"/>
                </w:rPr>
              </m:ctrlPr>
            </m:e>
          </m:d>
        </m:oMath>
      </m:oMathPara>
    </w:p>
    <w:p w14:paraId="39C6CB9C">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10.7 势力场中的广义力</w:t>
      </w:r>
    </w:p>
    <w:p w14:paraId="295E7E11">
      <w:pPr>
        <w:ind w:firstLine="420"/>
        <w:rPr>
          <w:rFonts w:hint="eastAsia" w:ascii="华文楷体" w:hAnsi="华文楷体" w:eastAsia="华文楷体" w:cs="华文楷体"/>
        </w:rPr>
      </w:pPr>
      <w:r>
        <w:rPr>
          <w:rFonts w:hint="eastAsia" w:ascii="华文楷体" w:hAnsi="华文楷体" w:eastAsia="华文楷体" w:cs="华文楷体"/>
        </w:rPr>
        <w:t>若力来自势能</w:t>
      </w:r>
      <m:oMath>
        <m:r>
          <m:rPr/>
          <w:rPr>
            <w:rFonts w:hint="eastAsia" w:ascii="Cambria Math" w:hAnsi="Cambria Math" w:eastAsia="华文楷体" w:cs="华文楷体"/>
            <w:sz w:val="21"/>
          </w:rPr>
          <m:t>(V(q,t))</m:t>
        </m:r>
      </m:oMath>
      <w:r>
        <w:rPr>
          <w:rFonts w:hint="eastAsia" w:ascii="华文楷体" w:hAnsi="华文楷体" w:eastAsia="华文楷体" w:cs="华文楷体"/>
        </w:rPr>
        <w:t>，则保守力所做虚功等于势能负变分。</w:t>
      </w:r>
    </w:p>
    <w:p w14:paraId="1209898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m:t>
          </m:r>
          <m:sSup>
            <m:sSupPr>
              <m:ctrlPr>
                <w:rPr>
                  <w:rFonts w:hint="eastAsia" w:ascii="Cambria Math" w:hAnsi="Cambria Math" w:eastAsia="华文楷体" w:cs="华文楷体"/>
                </w:rPr>
              </m:ctrlPr>
            </m:sSupPr>
            <m:e>
              <m:r>
                <m:rPr/>
                <w:rPr>
                  <w:rFonts w:hint="eastAsia" w:ascii="Cambria Math" w:hAnsi="Cambria Math" w:eastAsia="华文楷体" w:cs="华文楷体"/>
                </w:rPr>
                <m:t>W</m:t>
              </m:r>
              <m:ctrlPr>
                <w:rPr>
                  <w:rFonts w:hint="eastAsia" w:ascii="Cambria Math" w:hAnsi="Cambria Math" w:eastAsia="华文楷体" w:cs="华文楷体"/>
                </w:rPr>
              </m:ctrlPr>
            </m:e>
            <m:sup>
              <m:d>
                <m:dPr>
                  <m:sepChr m:val=""/>
                  <m:ctrlPr>
                    <w:rPr>
                      <w:rFonts w:hint="eastAsia" w:ascii="Cambria Math" w:hAnsi="Cambria Math" w:eastAsia="华文楷体" w:cs="华文楷体"/>
                    </w:rPr>
                  </m:ctrlPr>
                </m:dPr>
                <m:e>
                  <m:r>
                    <m:rPr/>
                    <w:rPr>
                      <w:rFonts w:hint="eastAsia" w:ascii="Cambria Math" w:hAnsi="Cambria Math" w:eastAsia="华文楷体" w:cs="华文楷体"/>
                    </w:rPr>
                    <m:t>c</m:t>
                  </m:r>
                  <m:ctrlPr>
                    <w:rPr>
                      <w:rFonts w:hint="eastAsia" w:ascii="Cambria Math" w:hAnsi="Cambria Math" w:eastAsia="华文楷体" w:cs="华文楷体"/>
                    </w:rPr>
                  </m:ctrlPr>
                </m:e>
              </m:d>
              <m:ctrlPr>
                <w:rPr>
                  <w:rFonts w:hint="eastAsia" w:ascii="Cambria Math" w:hAnsi="Cambria Math" w:eastAsia="华文楷体" w:cs="华文楷体"/>
                </w:rPr>
              </m:ctrlPr>
            </m:sup>
          </m:sSup>
          <m:r>
            <m:rPr>
              <m:sty m:val="p"/>
            </m:rPr>
            <w:rPr>
              <w:rFonts w:hint="eastAsia" w:ascii="Cambria Math" w:hAnsi="Cambria Math" w:eastAsia="华文楷体" w:cs="华文楷体"/>
            </w:rPr>
            <m:t>=−</m:t>
          </m:r>
          <m:r>
            <m:rPr/>
            <w:rPr>
              <w:rFonts w:hint="eastAsia" w:ascii="Cambria Math" w:hAnsi="Cambria Math" w:eastAsia="华文楷体" w:cs="华文楷体"/>
            </w:rPr>
            <m:t>δV</m:t>
          </m:r>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k</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V</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nary>
          <m:r>
            <m:rPr/>
            <w:rPr>
              <w:rFonts w:hint="eastAsia" w:ascii="Cambria Math" w:hAnsi="Cambria Math" w:eastAsia="华文楷体" w:cs="华文楷体"/>
            </w:rPr>
            <m:t> 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m:oMathPara>
    </w:p>
    <w:p w14:paraId="2C5A0287">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w:rPr>
                      <w:rFonts w:hint="eastAsia" w:ascii="Cambria Math" w:hAnsi="Cambria Math" w:eastAsia="华文楷体" w:cs="华文楷体"/>
                    </w:rPr>
                    <m:t>c</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V</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1B8DED1C">
      <w:pPr>
        <w:ind w:firstLine="420"/>
        <w:rPr>
          <w:rFonts w:hint="eastAsia" w:ascii="华文楷体" w:hAnsi="华文楷体" w:eastAsia="华文楷体" w:cs="华文楷体"/>
        </w:rPr>
      </w:pPr>
      <w:r>
        <w:rPr>
          <w:rFonts w:hint="eastAsia" w:ascii="华文楷体" w:hAnsi="华文楷体" w:eastAsia="华文楷体" w:cs="华文楷体"/>
        </w:rPr>
        <w:t>这一关系使拉格朗日方程可以把大量保守力统一吸收到势能中，而右端只保留非保守广义力。原课堂笔记关于第二类拉格朗日方程的提示“非保守力的广义力，只计算非保守力，把保守力看做为 0”，正是基于这个处理。</w:t>
      </w:r>
    </w:p>
    <w:p w14:paraId="53DFD474">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10.8 动力学普遍方程</w:t>
      </w:r>
    </w:p>
    <w:p w14:paraId="16D2AACB">
      <w:pPr>
        <w:ind w:firstLine="420"/>
        <w:rPr>
          <w:rFonts w:hint="eastAsia" w:ascii="华文楷体" w:hAnsi="华文楷体" w:eastAsia="华文楷体" w:cs="华文楷体"/>
        </w:rPr>
      </w:pPr>
      <w:r>
        <w:rPr>
          <w:rFonts w:hint="eastAsia" w:ascii="华文楷体" w:hAnsi="华文楷体" w:eastAsia="华文楷体" w:cs="华文楷体"/>
        </w:rPr>
        <w:t>由达朗贝尔—拉格朗日原理，理想约束系统在任意允许虚位移上满足：</w:t>
      </w:r>
    </w:p>
    <w:p w14:paraId="1C3B3A9C">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d>
              <m:ctrlPr>
                <w:rPr>
                  <w:rFonts w:hint="eastAsia" w:ascii="Cambria Math" w:hAnsi="Cambria Math" w:eastAsia="华文楷体" w:cs="华文楷体"/>
                </w:rPr>
              </m:ctrlPr>
            </m:e>
          </m:nary>
          <m:r>
            <m:rPr>
              <m:sty m:val="p"/>
            </m:rPr>
            <w:rPr>
              <w:rFonts w:hint="eastAsia" w:ascii="Cambria Math" w:hAnsi="Cambria Math" w:eastAsia="华文楷体" w:cs="华文楷体"/>
            </w:rPr>
            <m:t>⋅</m:t>
          </m:r>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1ECED8C0">
      <w:pPr>
        <w:ind w:firstLine="420"/>
        <w:rPr>
          <w:rFonts w:hint="eastAsia" w:ascii="华文楷体" w:hAnsi="华文楷体" w:eastAsia="华文楷体" w:cs="华文楷体"/>
        </w:rPr>
      </w:pPr>
      <w:r>
        <w:rPr>
          <w:rFonts w:hint="eastAsia" w:ascii="华文楷体" w:hAnsi="华文楷体" w:eastAsia="华文楷体" w:cs="华文楷体"/>
        </w:rPr>
        <w:t>把实际力部分写成广义力，把惯性项也投影到广义坐标方向，可以得到：</w:t>
      </w:r>
    </w:p>
    <w:p w14:paraId="6860321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in</m:t>
                          </m:r>
                          <m:ctrlPr>
                            <w:rPr>
                              <w:rFonts w:hint="eastAsia" w:ascii="Cambria Math" w:hAnsi="Cambria Math" w:eastAsia="华文楷体" w:cs="华文楷体"/>
                            </w:rPr>
                          </m:ctrlPr>
                        </m:e>
                      </m:d>
                      <m:ctrlPr>
                        <w:rPr>
                          <w:rFonts w:hint="eastAsia" w:ascii="Cambria Math" w:hAnsi="Cambria Math" w:eastAsia="华文楷体" w:cs="华文楷体"/>
                        </w:rPr>
                      </m:ctrlPr>
                    </m:sup>
                  </m:sSubSup>
                  <m:ctrlPr>
                    <w:rPr>
                      <w:rFonts w:hint="eastAsia" w:ascii="Cambria Math" w:hAnsi="Cambria Math" w:eastAsia="华文楷体" w:cs="华文楷体"/>
                    </w:rPr>
                  </m:ctrlPr>
                </m:e>
              </m:d>
              <m:ctrlPr>
                <w:rPr>
                  <w:rFonts w:hint="eastAsia" w:ascii="Cambria Math" w:hAnsi="Cambria Math" w:eastAsia="华文楷体" w:cs="华文楷体"/>
                </w:rPr>
              </m:ctrlPr>
            </m:e>
          </m:nary>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1EEFB1A6">
      <w:pPr>
        <w:ind w:firstLine="420"/>
        <w:rPr>
          <w:rFonts w:hint="eastAsia" w:ascii="华文楷体" w:hAnsi="华文楷体" w:eastAsia="华文楷体" w:cs="华文楷体"/>
        </w:rPr>
      </w:pPr>
      <w:r>
        <w:rPr>
          <w:rFonts w:hint="eastAsia" w:ascii="华文楷体" w:hAnsi="华文楷体" w:eastAsia="华文楷体" w:cs="华文楷体"/>
        </w:rPr>
        <w:t>其中广义惯性力定义为：</w:t>
      </w:r>
    </w:p>
    <w:p w14:paraId="7253F78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in</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3C7C2927">
      <w:pPr>
        <w:ind w:firstLine="420"/>
        <w:rPr>
          <w:rFonts w:hint="eastAsia" w:ascii="华文楷体" w:hAnsi="华文楷体" w:eastAsia="华文楷体" w:cs="华文楷体"/>
        </w:rPr>
      </w:pPr>
      <w:r>
        <w:rPr>
          <w:rFonts w:hint="eastAsia" w:ascii="华文楷体" w:hAnsi="华文楷体" w:eastAsia="华文楷体" w:cs="华文楷体"/>
        </w:rPr>
        <w:t xml:space="preserve">由于 </w:t>
      </w:r>
      <m:oMath>
        <m:r>
          <m:rPr/>
          <w:rPr>
            <w:rFonts w:hint="eastAsia" w:ascii="Cambria Math" w:hAnsi="Cambria Math" w:eastAsia="华文楷体" w:cs="华文楷体"/>
          </w:rPr>
          <m:t>δ</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w:r>
        <w:rPr>
          <w:rFonts w:hint="eastAsia" w:ascii="华文楷体" w:hAnsi="华文楷体" w:eastAsia="华文楷体" w:cs="华文楷体"/>
        </w:rPr>
        <w:t xml:space="preserve"> 相互独立，得到每个广义坐标方向上的动力学方程 </w:t>
      </w:r>
      <m:oMath>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in</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r>
          <m:rPr/>
          <w:rPr>
            <w:rFonts w:hint="eastAsia" w:ascii="Cambria Math" w:hAnsi="Cambria Math" w:eastAsia="华文楷体" w:cs="华文楷体"/>
          </w:rPr>
          <m:t>0</m:t>
        </m:r>
      </m:oMath>
      <w:r>
        <w:rPr>
          <w:rFonts w:hint="eastAsia" w:ascii="华文楷体" w:hAnsi="华文楷体" w:eastAsia="华文楷体" w:cs="华文楷体"/>
        </w:rPr>
        <w:t>。下一步的关键，就是把广义惯性力改写成动能的导数形式。</w:t>
      </w:r>
    </w:p>
    <w:p w14:paraId="168BFFF3">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10.9 从广义惯性力到动能恒等式：拉格朗日方程的核心推导</w:t>
      </w:r>
    </w:p>
    <w:p w14:paraId="495C1964">
      <w:pPr>
        <w:ind w:firstLine="420"/>
        <w:rPr>
          <w:rFonts w:hint="eastAsia" w:ascii="华文楷体" w:hAnsi="华文楷体" w:eastAsia="华文楷体" w:cs="华文楷体"/>
        </w:rPr>
      </w:pPr>
      <w:r>
        <w:rPr>
          <w:rFonts w:hint="eastAsia" w:ascii="华文楷体" w:hAnsi="华文楷体" w:eastAsia="华文楷体" w:cs="华文楷体"/>
        </w:rPr>
        <w:t>定义系统动能：</w:t>
      </w:r>
    </w:p>
    <w:p w14:paraId="6DF5882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T</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w:rPr>
              <w:rFonts w:hint="eastAsia" w:ascii="Cambria Math" w:hAnsi="Cambria Math" w:eastAsia="华文楷体" w:cs="华文楷体"/>
            </w:rPr>
            <m:t> </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oMath>
      </m:oMathPara>
    </w:p>
    <w:p w14:paraId="41B6195D">
      <w:pPr>
        <w:ind w:firstLine="420"/>
        <w:rPr>
          <w:rFonts w:hint="eastAsia" w:ascii="华文楷体" w:hAnsi="华文楷体" w:eastAsia="华文楷体" w:cs="华文楷体"/>
        </w:rPr>
      </w:pPr>
      <w:r>
        <w:rPr>
          <w:rFonts w:hint="eastAsia" w:ascii="华文楷体" w:hAnsi="华文楷体" w:eastAsia="华文楷体" w:cs="华文楷体"/>
        </w:rPr>
        <w:t xml:space="preserve">首先对广义速度 </w:t>
      </w:r>
      <m:oMath>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w:r>
        <w:rPr>
          <w:rFonts w:hint="eastAsia" w:ascii="华文楷体" w:hAnsi="华文楷体" w:eastAsia="华文楷体" w:cs="华文楷体"/>
        </w:rPr>
        <w:t xml:space="preserve"> 求偏导。由速度表达式可知：</w:t>
      </w:r>
    </w:p>
    <w:p w14:paraId="46BBD28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lang w:val="en-US" w:eastAsia="zh-CN"/>
        </w:rPr>
      </w:pPr>
      <m:oMathPara>
        <m:oMathParaPr>
          <m:jc m:val="center"/>
        </m:oMathParaPr>
        <m:oMath>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55FF5C3F">
      <w:pPr>
        <w:ind w:firstLine="420"/>
        <w:rPr>
          <w:rFonts w:hint="eastAsia" w:ascii="华文楷体" w:hAnsi="华文楷体" w:eastAsia="华文楷体" w:cs="华文楷体"/>
        </w:rPr>
      </w:pPr>
      <w:r>
        <w:rPr>
          <w:rFonts w:hint="eastAsia" w:ascii="华文楷体" w:hAnsi="华文楷体" w:eastAsia="华文楷体" w:cs="华文楷体"/>
        </w:rPr>
        <w:t>因此：</w:t>
      </w:r>
    </w:p>
    <w:p w14:paraId="076085B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60F45C2F">
      <w:pPr>
        <w:ind w:firstLine="420"/>
        <w:rPr>
          <w:rFonts w:hint="eastAsia" w:ascii="华文楷体" w:hAnsi="华文楷体" w:eastAsia="华文楷体" w:cs="华文楷体"/>
        </w:rPr>
      </w:pPr>
      <w:r>
        <w:rPr>
          <w:rFonts w:hint="eastAsia" w:ascii="华文楷体" w:hAnsi="华文楷体" w:eastAsia="华文楷体" w:cs="华文楷体"/>
        </w:rPr>
        <w:t>再对时间求导：</w:t>
      </w:r>
    </w:p>
    <w:p w14:paraId="4CCABB3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oMath>
      </m:oMathPara>
    </w:p>
    <w:p w14:paraId="3E4C5A45">
      <w:pPr>
        <w:ind w:firstLine="420"/>
        <w:rPr>
          <w:rFonts w:hint="eastAsia" w:ascii="华文楷体" w:hAnsi="华文楷体" w:eastAsia="华文楷体" w:cs="华文楷体"/>
        </w:rPr>
      </w:pPr>
      <w:r>
        <w:rPr>
          <w:rFonts w:hint="eastAsia" w:ascii="华文楷体" w:hAnsi="华文楷体" w:eastAsia="华文楷体" w:cs="华文楷体"/>
        </w:rPr>
        <w:t xml:space="preserve">另一方面，直接对 </w:t>
      </w:r>
      <m:oMath>
        <m:r>
          <m:rPr/>
          <w:rPr>
            <w:rFonts w:hint="eastAsia" w:ascii="Cambria Math" w:hAnsi="Cambria Math" w:eastAsia="华文楷体" w:cs="华文楷体"/>
            <w:sz w:val="21"/>
          </w:rPr>
          <m:t>(T)</m:t>
        </m:r>
      </m:oMath>
      <w:r>
        <w:rPr>
          <w:rFonts w:hint="eastAsia" w:ascii="华文楷体" w:hAnsi="华文楷体" w:eastAsia="华文楷体" w:cs="华文楷体"/>
        </w:rPr>
        <w:t xml:space="preserve">关于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求偏导：</w:t>
      </w:r>
    </w:p>
    <w:p w14:paraId="026F4D6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3E7037B0">
      <w:pPr>
        <w:ind w:firstLine="420"/>
        <w:rPr>
          <w:rFonts w:hint="eastAsia" w:ascii="华文楷体" w:hAnsi="华文楷体" w:eastAsia="华文楷体" w:cs="华文楷体"/>
        </w:rPr>
      </w:pPr>
      <w:r>
        <w:rPr>
          <w:rFonts w:hint="eastAsia" w:ascii="华文楷体" w:hAnsi="华文楷体" w:eastAsia="华文楷体" w:cs="华文楷体"/>
        </w:rPr>
        <w:t>对光滑坐标变换有恒等关系：</w:t>
      </w:r>
    </w:p>
    <w:p w14:paraId="3F1440A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oMath>
      </m:oMathPara>
    </w:p>
    <w:p w14:paraId="59EED8BF">
      <w:pPr>
        <w:ind w:firstLine="420"/>
        <w:rPr>
          <w:rFonts w:hint="eastAsia" w:ascii="华文楷体" w:hAnsi="华文楷体" w:eastAsia="华文楷体" w:cs="华文楷体"/>
        </w:rPr>
      </w:pPr>
      <w:r>
        <w:rPr>
          <w:rFonts w:hint="eastAsia" w:ascii="华文楷体" w:hAnsi="华文楷体" w:eastAsia="华文楷体" w:cs="华文楷体"/>
        </w:rPr>
        <w:t>两式相减，速度耦合项消去，从而得到关键恒等式：</w:t>
      </w:r>
    </w:p>
    <w:p w14:paraId="2713789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a</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7D76DAE4">
      <w:pPr>
        <w:ind w:firstLine="420"/>
        <w:rPr>
          <w:rFonts w:hint="eastAsia" w:ascii="华文楷体" w:hAnsi="华文楷体" w:eastAsia="华文楷体" w:cs="华文楷体"/>
        </w:rPr>
      </w:pPr>
      <w:r>
        <w:rPr>
          <w:rFonts w:hint="eastAsia" w:ascii="华文楷体" w:hAnsi="华文楷体" w:eastAsia="华文楷体" w:cs="华文楷体"/>
        </w:rPr>
        <w:t>于是广义惯性力可写成：</w:t>
      </w:r>
    </w:p>
    <w:p w14:paraId="232A8EE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in</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tbl>
      <w:tblPr>
        <w:tblStyle w:val="32"/>
        <w:tblW w:w="0" w:type="auto"/>
        <w:jc w:val="center"/>
        <w:tblLayout w:type="autofit"/>
        <w:tblCellMar>
          <w:top w:w="0" w:type="dxa"/>
          <w:left w:w="108" w:type="dxa"/>
          <w:bottom w:w="0" w:type="dxa"/>
          <w:right w:w="108" w:type="dxa"/>
        </w:tblCellMar>
      </w:tblPr>
      <w:tblGrid>
        <w:gridCol w:w="10086"/>
      </w:tblGrid>
      <w:tr w14:paraId="29787D7C">
        <w:tblPrEx>
          <w:tblCellMar>
            <w:top w:w="0" w:type="dxa"/>
            <w:left w:w="108" w:type="dxa"/>
            <w:bottom w:w="0" w:type="dxa"/>
            <w:right w:w="108" w:type="dxa"/>
          </w:tblCellMar>
        </w:tblPrEx>
        <w:trPr>
          <w:jc w:val="center"/>
        </w:trPr>
        <w:tc>
          <w:tcPr>
            <w:tcW w:w="10086" w:type="dxa"/>
            <w:shd w:val="clear" w:color="auto" w:fill="FFF2CC"/>
            <w:vAlign w:val="center"/>
          </w:tcPr>
          <w:p w14:paraId="4961F9B9">
            <w:pPr>
              <w:spacing w:after="0"/>
              <w:rPr>
                <w:rFonts w:hint="eastAsia" w:ascii="华文楷体" w:hAnsi="华文楷体" w:eastAsia="华文楷体" w:cs="华文楷体"/>
              </w:rPr>
            </w:pPr>
            <w:r>
              <w:rPr>
                <w:rFonts w:hint="eastAsia" w:ascii="华文楷体" w:hAnsi="华文楷体" w:eastAsia="华文楷体" w:cs="华文楷体"/>
                <w:b/>
                <w:color w:val="5F4800"/>
              </w:rPr>
              <w:t>这一步是第二类拉格朗日方程的真正数学核心：把逐质点的加速度投影，统一转化为系统总动能对广义坐标和广义速度的偏导。</w:t>
            </w:r>
          </w:p>
        </w:tc>
      </w:tr>
    </w:tbl>
    <w:p w14:paraId="2D144E46">
      <w:pPr>
        <w:spacing w:after="0"/>
        <w:rPr>
          <w:rFonts w:hint="eastAsia" w:ascii="华文楷体" w:hAnsi="华文楷体" w:eastAsia="华文楷体" w:cs="华文楷体"/>
        </w:rPr>
      </w:pPr>
    </w:p>
    <w:p w14:paraId="2347F9C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10.10 第二类拉格朗日方程</w:t>
      </w:r>
    </w:p>
    <w:p w14:paraId="24120CB2">
      <w:pPr>
        <w:ind w:firstLine="420"/>
        <w:rPr>
          <w:rFonts w:hint="eastAsia" w:ascii="华文楷体" w:hAnsi="华文楷体" w:eastAsia="华文楷体" w:cs="华文楷体"/>
        </w:rPr>
      </w:pPr>
      <w:r>
        <w:rPr>
          <w:rFonts w:hint="eastAsia" w:ascii="华文楷体" w:hAnsi="华文楷体" w:eastAsia="华文楷体" w:cs="华文楷体"/>
        </w:rPr>
        <w:t xml:space="preserve">将上述广义惯性力代入 </w:t>
      </w:r>
      <m:oMath>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in</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r>
          <m:rPr/>
          <w:rPr>
            <w:rFonts w:hint="eastAsia" w:ascii="Cambria Math" w:hAnsi="Cambria Math" w:eastAsia="华文楷体" w:cs="华文楷体"/>
          </w:rPr>
          <m:t>0</m:t>
        </m:r>
      </m:oMath>
      <w:r>
        <w:rPr>
          <w:rFonts w:hint="eastAsia" w:ascii="华文楷体" w:hAnsi="华文楷体" w:eastAsia="华文楷体" w:cs="华文楷体"/>
        </w:rPr>
        <w:t>，立即得到第二类拉格朗日方程的动能形式：</w:t>
      </w:r>
    </w:p>
    <w:p w14:paraId="68EDA1C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m:oMathPara>
    </w:p>
    <w:p w14:paraId="0955161D">
      <w:pPr>
        <w:ind w:firstLine="420"/>
        <w:rPr>
          <w:rFonts w:hint="eastAsia" w:ascii="华文楷体" w:hAnsi="华文楷体" w:eastAsia="华文楷体" w:cs="华文楷体"/>
        </w:rPr>
      </w:pPr>
      <w:r>
        <w:rPr>
          <w:rFonts w:hint="eastAsia" w:ascii="华文楷体" w:hAnsi="华文楷体" w:eastAsia="华文楷体" w:cs="华文楷体"/>
        </w:rPr>
        <w:t xml:space="preserve">若把广义力分为保守部分和非保守部分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(c)</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m:t>
        </m:r>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(nc)</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m:t>
        </m:r>
      </m:oMath>
      <w:r>
        <w:rPr>
          <w:rFonts w:hint="eastAsia" w:ascii="华文楷体" w:hAnsi="华文楷体" w:eastAsia="华文楷体" w:cs="华文楷体"/>
        </w:rPr>
        <w:t xml:space="preserve">，并利用 </w:t>
      </w:r>
      <m:oMath>
        <m:r>
          <m:rPr/>
          <w:rPr>
            <w:rFonts w:hint="eastAsia" w:ascii="Cambria Math" w:hAnsi="Cambria Math" w:eastAsia="华文楷体" w:cs="华文楷体"/>
            <w:sz w:val="21"/>
          </w:rPr>
          <m:t>(</m:t>
        </m:r>
        <m:sSubSup>
          <m:sSubSupPr>
            <m:ctrlPr>
              <w:rPr>
                <w:rFonts w:hint="eastAsia" w:ascii="Cambria Math" w:hAnsi="Cambria Math" w:eastAsia="华文楷体" w:cs="华文楷体"/>
                <w:sz w:val="21"/>
              </w:rPr>
            </m:ctrlPr>
          </m:sSubSup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up>
            <m:r>
              <m:rPr/>
              <w:rPr>
                <w:rFonts w:hint="eastAsia" w:ascii="Cambria Math" w:hAnsi="Cambria Math" w:eastAsia="华文楷体" w:cs="华文楷体"/>
                <w:sz w:val="21"/>
              </w:rPr>
              <m:t>(c)</m:t>
            </m:r>
            <m:ctrlPr>
              <w:rPr>
                <w:rFonts w:hint="eastAsia" w:ascii="Cambria Math" w:hAnsi="Cambria Math" w:eastAsia="华文楷体" w:cs="华文楷体"/>
                <w:sz w:val="21"/>
              </w:rPr>
            </m:ctrlPr>
          </m:sup>
        </m:sSubSup>
        <m:r>
          <m:rPr/>
          <w:rPr>
            <w:rFonts w:hint="eastAsia" w:ascii="Cambria Math" w:hAnsi="Cambria Math" w:eastAsia="华文楷体" w:cs="华文楷体"/>
            <w:sz w:val="21"/>
          </w:rPr>
          <m:t>=−∂V/∂</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k</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，则：</w:t>
      </w:r>
    </w:p>
    <w:p w14:paraId="2FD6514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V</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w:rPr>
                      <w:rFonts w:hint="eastAsia" w:ascii="Cambria Math" w:hAnsi="Cambria Math" w:eastAsia="华文楷体" w:cs="华文楷体"/>
                    </w:rPr>
                    <m:t>nc</m:t>
                  </m:r>
                  <m:ctrlPr>
                    <w:rPr>
                      <w:rFonts w:hint="eastAsia" w:ascii="Cambria Math" w:hAnsi="Cambria Math" w:eastAsia="华文楷体" w:cs="华文楷体"/>
                    </w:rPr>
                  </m:ctrlPr>
                </m:e>
              </m:d>
              <m:ctrlPr>
                <w:rPr>
                  <w:rFonts w:hint="eastAsia" w:ascii="Cambria Math" w:hAnsi="Cambria Math" w:eastAsia="华文楷体" w:cs="华文楷体"/>
                </w:rPr>
              </m:ctrlPr>
            </m:sup>
          </m:sSubSup>
        </m:oMath>
      </m:oMathPara>
    </w:p>
    <w:p w14:paraId="1DF86256">
      <w:pPr>
        <w:ind w:firstLine="420"/>
        <w:rPr>
          <w:rFonts w:hint="eastAsia" w:ascii="华文楷体" w:hAnsi="华文楷体" w:eastAsia="华文楷体" w:cs="华文楷体"/>
        </w:rPr>
      </w:pPr>
      <w:r>
        <w:rPr>
          <w:rFonts w:hint="eastAsia" w:ascii="华文楷体" w:hAnsi="华文楷体" w:eastAsia="华文楷体" w:cs="华文楷体"/>
        </w:rPr>
        <w:t>定义拉格朗日函数：</w:t>
      </w:r>
    </w:p>
    <w:p w14:paraId="5E59E60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L</m:t>
          </m:r>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q</m:t>
              </m:r>
              <m:r>
                <m:rPr>
                  <m:sty m:val="p"/>
                </m:rPr>
                <w:rPr>
                  <w:rFonts w:hint="eastAsia" w:ascii="Cambria Math" w:hAnsi="Cambria Math" w:eastAsia="华文楷体" w:cs="华文楷体"/>
                </w:rPr>
                <m:t>,</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T</m:t>
          </m:r>
          <m:r>
            <m:rPr>
              <m:sty m:val="p"/>
            </m:rPr>
            <w:rPr>
              <w:rFonts w:hint="eastAsia" w:ascii="Cambria Math" w:hAnsi="Cambria Math" w:eastAsia="华文楷体" w:cs="华文楷体"/>
            </w:rPr>
            <m:t>−</m:t>
          </m:r>
          <m:r>
            <m:rPr/>
            <w:rPr>
              <w:rFonts w:hint="eastAsia" w:ascii="Cambria Math" w:hAnsi="Cambria Math" w:eastAsia="华文楷体" w:cs="华文楷体"/>
            </w:rPr>
            <m:t>V</m:t>
          </m:r>
        </m:oMath>
      </m:oMathPara>
    </w:p>
    <w:p w14:paraId="5A05ADC2">
      <w:pPr>
        <w:ind w:firstLine="420"/>
        <w:rPr>
          <w:rFonts w:hint="eastAsia" w:ascii="华文楷体" w:hAnsi="华文楷体" w:eastAsia="华文楷体" w:cs="华文楷体"/>
        </w:rPr>
      </w:pPr>
      <w:r>
        <w:rPr>
          <w:rFonts w:hint="eastAsia" w:ascii="华文楷体" w:hAnsi="华文楷体" w:eastAsia="华文楷体" w:cs="华文楷体"/>
        </w:rPr>
        <w:t>于是得到最常用形式：</w:t>
      </w:r>
    </w:p>
    <w:p w14:paraId="3CDACE8F">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w:rPr>
                      <w:rFonts w:hint="eastAsia" w:ascii="Cambria Math" w:hAnsi="Cambria Math" w:eastAsia="华文楷体" w:cs="华文楷体"/>
                    </w:rPr>
                    <m:t>nc</m:t>
                  </m:r>
                  <m:ctrlPr>
                    <w:rPr>
                      <w:rFonts w:hint="eastAsia" w:ascii="Cambria Math" w:hAnsi="Cambria Math" w:eastAsia="华文楷体" w:cs="华文楷体"/>
                    </w:rPr>
                  </m:ctrlPr>
                </m:e>
              </m:d>
              <m:ctrlPr>
                <w:rPr>
                  <w:rFonts w:hint="eastAsia" w:ascii="Cambria Math" w:hAnsi="Cambria Math" w:eastAsia="华文楷体" w:cs="华文楷体"/>
                </w:rPr>
              </m:ctrlPr>
            </m:sup>
          </m:sSubSup>
        </m:oMath>
      </m:oMathPara>
    </w:p>
    <w:p w14:paraId="2854583D">
      <w:pPr>
        <w:ind w:firstLine="420"/>
        <w:rPr>
          <w:rFonts w:hint="eastAsia" w:ascii="华文楷体" w:hAnsi="华文楷体" w:eastAsia="华文楷体" w:cs="华文楷体"/>
        </w:rPr>
      </w:pPr>
      <w:r>
        <w:rPr>
          <w:rFonts w:hint="eastAsia" w:ascii="华文楷体" w:hAnsi="华文楷体" w:eastAsia="华文楷体" w:cs="华文楷体"/>
        </w:rPr>
        <w:t>若系统只有保守力，右端为零。拉格朗日方程并不是另一套独立于牛顿定律的经验规律，而是牛顿—达朗贝尔原理在理想约束与广义坐标下的重写。它的优势是方程数量直接等于系统自由度，且理想约束反力不显式出现。</w:t>
      </w:r>
    </w:p>
    <w:p w14:paraId="42684CB0">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10.11 一个自由度系统的建模例：单摆</w:t>
      </w:r>
    </w:p>
    <w:p w14:paraId="7B5813EE">
      <w:pPr>
        <w:ind w:firstLine="420"/>
        <w:rPr>
          <w:rFonts w:hint="eastAsia" w:ascii="华文楷体" w:hAnsi="华文楷体" w:eastAsia="华文楷体" w:cs="华文楷体"/>
        </w:rPr>
      </w:pPr>
      <w:r>
        <w:rPr>
          <w:rFonts w:hint="eastAsia" w:ascii="华文楷体" w:hAnsi="华文楷体" w:eastAsia="华文楷体" w:cs="华文楷体"/>
        </w:rPr>
        <w:t>考虑长度为</w:t>
      </w:r>
      <m:oMath>
        <m:r>
          <m:rPr/>
          <w:rPr>
            <w:rFonts w:hint="eastAsia" w:ascii="Cambria Math" w:hAnsi="Cambria Math" w:eastAsia="华文楷体" w:cs="华文楷体"/>
            <w:sz w:val="21"/>
          </w:rPr>
          <m:t>(l)</m:t>
        </m:r>
      </m:oMath>
      <w:r>
        <w:rPr>
          <w:rFonts w:hint="eastAsia" w:ascii="华文楷体" w:hAnsi="华文楷体" w:eastAsia="华文楷体" w:cs="华文楷体"/>
        </w:rPr>
        <w:t xml:space="preserve">、质量为 </w:t>
      </w:r>
      <m:oMath>
        <m:r>
          <m:rPr/>
          <w:rPr>
            <w:rFonts w:hint="eastAsia" w:ascii="Cambria Math" w:hAnsi="Cambria Math" w:eastAsia="华文楷体" w:cs="华文楷体"/>
            <w:sz w:val="21"/>
          </w:rPr>
          <m:t>(m)</m:t>
        </m:r>
      </m:oMath>
      <w:r>
        <w:rPr>
          <w:rFonts w:hint="eastAsia" w:ascii="华文楷体" w:hAnsi="华文楷体" w:eastAsia="华文楷体" w:cs="华文楷体"/>
        </w:rPr>
        <w:t xml:space="preserve"> 的单摆，以摆角</w:t>
      </w:r>
      <m:oMath>
        <m:r>
          <m:rPr/>
          <w:rPr>
            <w:rFonts w:hint="eastAsia" w:ascii="Cambria Math" w:hAnsi="Cambria Math" w:eastAsia="华文楷体" w:cs="华文楷体"/>
            <w:sz w:val="21"/>
          </w:rPr>
          <m:t>(θ)</m:t>
        </m:r>
      </m:oMath>
      <w:r>
        <w:rPr>
          <w:rFonts w:hint="eastAsia" w:ascii="华文楷体" w:hAnsi="华文楷体" w:eastAsia="华文楷体" w:cs="华文楷体"/>
        </w:rPr>
        <w:t xml:space="preserve"> 为广义坐标。杆长约束已经被坐标选择自动满足，因此系统只有一个自由度。</w:t>
      </w:r>
    </w:p>
    <w:p w14:paraId="0E6E0CCE">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T</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r>
            <m:rPr/>
            <w:rPr>
              <w:rFonts w:hint="eastAsia" w:ascii="Cambria Math" w:hAnsi="Cambria Math" w:eastAsia="华文楷体" w:cs="华文楷体"/>
            </w:rPr>
            <m:t>m</m:t>
          </m:r>
          <m:sSup>
            <m:sSupPr>
              <m:ctrlPr>
                <w:rPr>
                  <w:rFonts w:hint="eastAsia" w:ascii="Cambria Math" w:hAnsi="Cambria Math" w:eastAsia="华文楷体" w:cs="华文楷体"/>
                </w:rPr>
              </m:ctrlPr>
            </m:sSupPr>
            <m:e>
              <m:r>
                <m:rPr/>
                <w:rPr>
                  <w:rFonts w:hint="eastAsia" w:ascii="Cambria Math" w:hAnsi="Cambria Math" w:eastAsia="华文楷体" w:cs="华文楷体"/>
                </w:rPr>
                <m:t>l</m:t>
              </m:r>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oMath>
      </m:oMathPara>
    </w:p>
    <w:p w14:paraId="0D12991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V</m:t>
          </m:r>
          <m:r>
            <m:rPr>
              <m:sty m:val="p"/>
            </m:rPr>
            <w:rPr>
              <w:rFonts w:hint="eastAsia" w:ascii="Cambria Math" w:hAnsi="Cambria Math" w:eastAsia="华文楷体" w:cs="华文楷体"/>
            </w:rPr>
            <m:t>=</m:t>
          </m:r>
          <m:r>
            <m:rPr/>
            <w:rPr>
              <w:rFonts w:hint="eastAsia" w:ascii="Cambria Math" w:hAnsi="Cambria Math" w:eastAsia="华文楷体" w:cs="华文楷体"/>
            </w:rPr>
            <m:t>mgl</m:t>
          </m:r>
          <m:d>
            <m:dPr>
              <m:sepChr m:val=""/>
              <m:ctrlPr>
                <w:rPr>
                  <w:rFonts w:hint="eastAsia" w:ascii="Cambria Math" w:hAnsi="Cambria Math" w:eastAsia="华文楷体" w:cs="华文楷体"/>
                </w:rPr>
              </m:ctrlPr>
            </m:dPr>
            <m:e>
              <m:r>
                <m:rPr/>
                <w:rPr>
                  <w:rFonts w:hint="eastAsia" w:ascii="Cambria Math" w:hAnsi="Cambria Math" w:eastAsia="华文楷体" w:cs="华文楷体"/>
                </w:rPr>
                <m:t>1</m:t>
              </m:r>
              <m:r>
                <m:rPr>
                  <m:sty m:val="p"/>
                </m:rPr>
                <w:rPr>
                  <w:rFonts w:hint="eastAsia" w:ascii="Cambria Math" w:hAnsi="Cambria Math" w:eastAsia="华文楷体" w:cs="华文楷体"/>
                </w:rPr>
                <m:t>−cos</m:t>
              </m:r>
              <m:r>
                <m:rPr/>
                <w:rPr>
                  <w:rFonts w:hint="eastAsia" w:ascii="Cambria Math" w:hAnsi="Cambria Math" w:eastAsia="华文楷体" w:cs="华文楷体"/>
                </w:rPr>
                <m:t>θ</m:t>
              </m:r>
              <m:ctrlPr>
                <w:rPr>
                  <w:rFonts w:hint="eastAsia" w:ascii="Cambria Math" w:hAnsi="Cambria Math" w:eastAsia="华文楷体" w:cs="华文楷体"/>
                </w:rPr>
              </m:ctrlPr>
            </m:e>
          </m:d>
        </m:oMath>
      </m:oMathPara>
    </w:p>
    <w:p w14:paraId="01B8422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L</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r>
            <m:rPr/>
            <w:rPr>
              <w:rFonts w:hint="eastAsia" w:ascii="Cambria Math" w:hAnsi="Cambria Math" w:eastAsia="华文楷体" w:cs="华文楷体"/>
            </w:rPr>
            <m:t>m</m:t>
          </m:r>
          <m:sSup>
            <m:sSupPr>
              <m:ctrlPr>
                <w:rPr>
                  <w:rFonts w:hint="eastAsia" w:ascii="Cambria Math" w:hAnsi="Cambria Math" w:eastAsia="华文楷体" w:cs="华文楷体"/>
                </w:rPr>
              </m:ctrlPr>
            </m:sSupPr>
            <m:e>
              <m:r>
                <m:rPr/>
                <w:rPr>
                  <w:rFonts w:hint="eastAsia" w:ascii="Cambria Math" w:hAnsi="Cambria Math" w:eastAsia="华文楷体" w:cs="华文楷体"/>
                </w:rPr>
                <m:t>l</m:t>
              </m:r>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r>
            <m:rPr>
              <m:sty m:val="p"/>
            </m:rPr>
            <w:rPr>
              <w:rFonts w:hint="eastAsia" w:ascii="Cambria Math" w:hAnsi="Cambria Math" w:eastAsia="华文楷体" w:cs="华文楷体"/>
            </w:rPr>
            <m:t>−</m:t>
          </m:r>
          <m:r>
            <m:rPr/>
            <w:rPr>
              <w:rFonts w:hint="eastAsia" w:ascii="Cambria Math" w:hAnsi="Cambria Math" w:eastAsia="华文楷体" w:cs="华文楷体"/>
            </w:rPr>
            <m:t>mgl</m:t>
          </m:r>
          <m:d>
            <m:dPr>
              <m:sepChr m:val=""/>
              <m:ctrlPr>
                <w:rPr>
                  <w:rFonts w:hint="eastAsia" w:ascii="Cambria Math" w:hAnsi="Cambria Math" w:eastAsia="华文楷体" w:cs="华文楷体"/>
                </w:rPr>
              </m:ctrlPr>
            </m:dPr>
            <m:e>
              <m:r>
                <m:rPr/>
                <w:rPr>
                  <w:rFonts w:hint="eastAsia" w:ascii="Cambria Math" w:hAnsi="Cambria Math" w:eastAsia="华文楷体" w:cs="华文楷体"/>
                </w:rPr>
                <m:t>1</m:t>
              </m:r>
              <m:r>
                <m:rPr>
                  <m:sty m:val="p"/>
                </m:rPr>
                <w:rPr>
                  <w:rFonts w:hint="eastAsia" w:ascii="Cambria Math" w:hAnsi="Cambria Math" w:eastAsia="华文楷体" w:cs="华文楷体"/>
                </w:rPr>
                <m:t>−cos</m:t>
              </m:r>
              <m:r>
                <m:rPr/>
                <w:rPr>
                  <w:rFonts w:hint="eastAsia" w:ascii="Cambria Math" w:hAnsi="Cambria Math" w:eastAsia="华文楷体" w:cs="华文楷体"/>
                </w:rPr>
                <m:t>θ</m:t>
              </m:r>
              <m:ctrlPr>
                <w:rPr>
                  <w:rFonts w:hint="eastAsia" w:ascii="Cambria Math" w:hAnsi="Cambria Math" w:eastAsia="华文楷体" w:cs="华文楷体"/>
                </w:rPr>
              </m:ctrlPr>
            </m:e>
          </m:d>
        </m:oMath>
      </m:oMathPara>
    </w:p>
    <w:p w14:paraId="225DAA41">
      <w:pPr>
        <w:ind w:firstLine="420"/>
        <w:rPr>
          <w:rFonts w:hint="eastAsia" w:ascii="华文楷体" w:hAnsi="华文楷体" w:eastAsia="华文楷体" w:cs="华文楷体"/>
        </w:rPr>
      </w:pPr>
      <w:r>
        <w:rPr>
          <w:rFonts w:hint="eastAsia" w:ascii="华文楷体" w:hAnsi="华文楷体" w:eastAsia="华文楷体" w:cs="华文楷体"/>
        </w:rPr>
        <w:t>代入第二类拉格朗日方程：</w:t>
      </w:r>
    </w:p>
    <w:p w14:paraId="1B975671">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r>
                <m:rPr/>
                <w:rPr>
                  <w:rFonts w:hint="eastAsia" w:ascii="Cambria Math" w:hAnsi="Cambria Math" w:eastAsia="华文楷体" w:cs="华文楷体"/>
                </w:rPr>
                <m:t>m</m:t>
              </m:r>
              <m:sSup>
                <m:sSupPr>
                  <m:ctrlPr>
                    <w:rPr>
                      <w:rFonts w:hint="eastAsia" w:ascii="Cambria Math" w:hAnsi="Cambria Math" w:eastAsia="华文楷体" w:cs="华文楷体"/>
                    </w:rPr>
                  </m:ctrlPr>
                </m:sSupPr>
                <m:e>
                  <m:r>
                    <m:rPr/>
                    <w:rPr>
                      <w:rFonts w:hint="eastAsia" w:ascii="Cambria Math" w:hAnsi="Cambria Math" w:eastAsia="华文楷体" w:cs="华文楷体"/>
                    </w:rPr>
                    <m:t>l</m:t>
                  </m:r>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ctrlPr>
                <w:rPr>
                  <w:rFonts w:hint="eastAsia" w:ascii="Cambria Math" w:hAnsi="Cambria Math" w:eastAsia="华文楷体" w:cs="华文楷体"/>
                </w:rPr>
              </m:ctrlPr>
            </m:e>
          </m:d>
          <m:r>
            <m:rPr>
              <m:sty m:val="p"/>
            </m:rPr>
            <w:rPr>
              <w:rFonts w:hint="eastAsia" w:ascii="Cambria Math" w:hAnsi="Cambria Math" w:eastAsia="华文楷体" w:cs="华文楷体"/>
            </w:rPr>
            <m:t>−</m:t>
          </m:r>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m:t>
              </m:r>
              <m:r>
                <m:rPr/>
                <w:rPr>
                  <w:rFonts w:hint="eastAsia" w:ascii="Cambria Math" w:hAnsi="Cambria Math" w:eastAsia="华文楷体" w:cs="华文楷体"/>
                </w:rPr>
                <m:t>mgl</m:t>
              </m:r>
              <m:r>
                <m:rPr>
                  <m:sty m:val="p"/>
                </m:rPr>
                <w:rPr>
                  <w:rFonts w:hint="eastAsia" w:ascii="Cambria Math" w:hAnsi="Cambria Math" w:eastAsia="华文楷体" w:cs="华文楷体"/>
                </w:rPr>
                <m:t>sin</m:t>
              </m:r>
              <m:r>
                <m:rPr/>
                <w:rPr>
                  <w:rFonts w:hint="eastAsia" w:ascii="Cambria Math" w:hAnsi="Cambria Math" w:eastAsia="华文楷体" w:cs="华文楷体"/>
                </w:rPr>
                <m:t>θ</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6E7D560A">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m</m:t>
          </m:r>
          <m:sSup>
            <m:sSupPr>
              <m:ctrlPr>
                <w:rPr>
                  <w:rFonts w:hint="eastAsia" w:ascii="Cambria Math" w:hAnsi="Cambria Math" w:eastAsia="华文楷体" w:cs="华文楷体"/>
                </w:rPr>
              </m:ctrlPr>
            </m:sSupPr>
            <m:e>
              <m:r>
                <m:rPr/>
                <w:rPr>
                  <w:rFonts w:hint="eastAsia" w:ascii="Cambria Math" w:hAnsi="Cambria Math" w:eastAsia="华文楷体" w:cs="华文楷体"/>
                </w:rPr>
                <m:t>l</m:t>
              </m:r>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acc>
            <m:accPr>
              <m:chr m:val="̈"/>
              <m:ctrlPr>
                <w:rPr>
                  <w:rFonts w:hint="eastAsia" w:ascii="Cambria Math" w:hAnsi="Cambria Math" w:eastAsia="华文楷体" w:cs="华文楷体"/>
                </w:rPr>
              </m:ctrlPr>
            </m:accPr>
            <m:e>
              <m:r>
                <m:rPr/>
                <w:rPr>
                  <w:rFonts w:hint="eastAsia" w:ascii="Cambria Math" w:hAnsi="Cambria Math" w:eastAsia="华文楷体" w:cs="华文楷体"/>
                </w:rPr>
                <m:t>θ</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w:rPr>
              <w:rFonts w:hint="eastAsia" w:ascii="Cambria Math" w:hAnsi="Cambria Math" w:eastAsia="华文楷体" w:cs="华文楷体"/>
            </w:rPr>
            <m:t>mgl</m:t>
          </m:r>
          <m:r>
            <m:rPr>
              <m:sty m:val="p"/>
            </m:rPr>
            <w:rPr>
              <w:rFonts w:hint="eastAsia" w:ascii="Cambria Math" w:hAnsi="Cambria Math" w:eastAsia="华文楷体" w:cs="华文楷体"/>
            </w:rPr>
            <m:t>sin</m:t>
          </m:r>
          <m:r>
            <m:rPr/>
            <w:rPr>
              <w:rFonts w:hint="eastAsia" w:ascii="Cambria Math" w:hAnsi="Cambria Math" w:eastAsia="华文楷体" w:cs="华文楷体"/>
            </w:rPr>
            <m:t>θ</m:t>
          </m:r>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5D533530">
      <w:pPr>
        <w:ind w:firstLine="420"/>
        <w:rPr>
          <w:rFonts w:hint="eastAsia" w:ascii="华文楷体" w:hAnsi="华文楷体" w:eastAsia="华文楷体" w:cs="华文楷体"/>
        </w:rPr>
      </w:pPr>
      <w:r>
        <w:rPr>
          <w:rFonts w:hint="eastAsia" w:ascii="华文楷体" w:hAnsi="华文楷体" w:eastAsia="华文楷体" w:cs="华文楷体"/>
        </w:rPr>
        <w:t>整个推导过程中没有求杆的拉力，因为杆长约束已经通过广义坐标消去。这一例子最直观地体现了分析力学的价值。</w:t>
      </w:r>
    </w:p>
    <w:p w14:paraId="46AD9BD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10.12 质点系平衡、势能与稳定性</w:t>
      </w:r>
    </w:p>
    <w:p w14:paraId="22C9B485">
      <w:pPr>
        <w:ind w:firstLine="420"/>
        <w:rPr>
          <w:rFonts w:hint="eastAsia" w:ascii="华文楷体" w:hAnsi="华文楷体" w:eastAsia="华文楷体" w:cs="华文楷体"/>
        </w:rPr>
      </w:pPr>
      <w:r>
        <w:rPr>
          <w:rFonts w:hint="eastAsia" w:ascii="华文楷体" w:hAnsi="华文楷体" w:eastAsia="华文楷体" w:cs="华文楷体"/>
        </w:rPr>
        <w:t>原课堂笔记列出稳定平衡、不稳定平衡和随遇平衡。对于保守系统，平衡位置满足势能的一阶变分为零；稳定性可由平衡点附近的势能曲率判断。</w:t>
      </w:r>
    </w:p>
    <w:p w14:paraId="6A691D3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V</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r>
            <m:rPr/>
            <w:rPr>
              <w:rFonts w:hint="eastAsia" w:ascii="Cambria Math" w:hAnsi="Cambria Math" w:eastAsia="华文楷体" w:cs="华文楷体"/>
            </w:rPr>
            <m:t>0  </m:t>
          </m:r>
          <m:d>
            <m:dPr>
              <m:sepChr m:val=""/>
              <m:ctrlPr>
                <w:rPr>
                  <w:rFonts w:hint="eastAsia" w:ascii="Cambria Math" w:hAnsi="Cambria Math" w:eastAsia="华文楷体" w:cs="华文楷体"/>
                </w:rPr>
              </m:ctrlPr>
            </m:dPr>
            <m:e>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r>
                <m:rPr>
                  <m:sty m:val="p"/>
                </m:rPr>
                <w:rPr>
                  <w:rFonts w:hint="eastAsia" w:ascii="Cambria Math" w:hAnsi="Cambria Math" w:eastAsia="华文楷体" w:cs="华文楷体"/>
                </w:rPr>
                <m:t>,…,</m:t>
              </m:r>
              <m:r>
                <m:rPr/>
                <w:rPr>
                  <w:rFonts w:hint="eastAsia" w:ascii="Cambria Math" w:hAnsi="Cambria Math" w:eastAsia="华文楷体" w:cs="华文楷体"/>
                </w:rPr>
                <m:t>s</m:t>
              </m:r>
              <m:ctrlPr>
                <w:rPr>
                  <w:rFonts w:hint="eastAsia" w:ascii="Cambria Math" w:hAnsi="Cambria Math" w:eastAsia="华文楷体" w:cs="华文楷体"/>
                </w:rPr>
              </m:ctrlPr>
            </m:e>
          </m:d>
        </m:oMath>
      </m:oMathPara>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476D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5ADD3F55">
            <w:pPr>
              <w:rPr>
                <w:rFonts w:hint="eastAsia" w:ascii="华文楷体" w:hAnsi="华文楷体" w:eastAsia="华文楷体" w:cs="华文楷体"/>
              </w:rPr>
            </w:pPr>
            <w:r>
              <w:rPr>
                <w:rFonts w:hint="eastAsia" w:ascii="华文楷体" w:hAnsi="华文楷体" w:eastAsia="华文楷体" w:cs="华文楷体"/>
                <w:b/>
              </w:rPr>
              <w:t>平衡类型</w:t>
            </w:r>
          </w:p>
        </w:tc>
        <w:tc>
          <w:tcPr>
            <w:tcW w:w="3362" w:type="dxa"/>
            <w:shd w:val="clear" w:color="auto" w:fill="D9EAF7"/>
          </w:tcPr>
          <w:p w14:paraId="06AA48C2">
            <w:pPr>
              <w:rPr>
                <w:rFonts w:hint="eastAsia" w:ascii="华文楷体" w:hAnsi="华文楷体" w:eastAsia="华文楷体" w:cs="华文楷体"/>
              </w:rPr>
            </w:pPr>
            <w:r>
              <w:rPr>
                <w:rFonts w:hint="eastAsia" w:ascii="华文楷体" w:hAnsi="华文楷体" w:eastAsia="华文楷体" w:cs="华文楷体"/>
                <w:b/>
              </w:rPr>
              <w:t>势能特征</w:t>
            </w:r>
          </w:p>
        </w:tc>
        <w:tc>
          <w:tcPr>
            <w:tcW w:w="3362" w:type="dxa"/>
            <w:shd w:val="clear" w:color="auto" w:fill="D9EAF7"/>
          </w:tcPr>
          <w:p w14:paraId="12E21137">
            <w:pPr>
              <w:rPr>
                <w:rFonts w:hint="eastAsia" w:ascii="华文楷体" w:hAnsi="华文楷体" w:eastAsia="华文楷体" w:cs="华文楷体"/>
              </w:rPr>
            </w:pPr>
            <w:r>
              <w:rPr>
                <w:rFonts w:hint="eastAsia" w:ascii="华文楷体" w:hAnsi="华文楷体" w:eastAsia="华文楷体" w:cs="华文楷体"/>
                <w:b/>
              </w:rPr>
              <w:t>物理表现</w:t>
            </w:r>
          </w:p>
        </w:tc>
      </w:tr>
      <w:tr w14:paraId="7F3F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4A24CCFC">
            <w:pPr>
              <w:rPr>
                <w:rFonts w:hint="eastAsia" w:ascii="华文楷体" w:hAnsi="华文楷体" w:eastAsia="华文楷体" w:cs="华文楷体"/>
              </w:rPr>
            </w:pPr>
            <w:r>
              <w:rPr>
                <w:rFonts w:hint="eastAsia" w:ascii="华文楷体" w:hAnsi="华文楷体" w:eastAsia="华文楷体" w:cs="华文楷体"/>
              </w:rPr>
              <w:t>稳定平衡</w:t>
            </w:r>
          </w:p>
        </w:tc>
        <w:tc>
          <w:tcPr>
            <w:tcW w:w="3362" w:type="dxa"/>
          </w:tcPr>
          <w:p w14:paraId="473ED7C8">
            <w:pPr>
              <w:rPr>
                <w:rFonts w:hint="eastAsia" w:ascii="华文楷体" w:hAnsi="华文楷体" w:eastAsia="华文楷体" w:cs="华文楷体"/>
              </w:rPr>
            </w:pPr>
            <w:r>
              <w:rPr>
                <w:rFonts w:hint="eastAsia" w:ascii="华文楷体" w:hAnsi="华文楷体" w:eastAsia="华文楷体" w:cs="华文楷体"/>
              </w:rPr>
              <w:t>局部极小</w:t>
            </w:r>
          </w:p>
        </w:tc>
        <w:tc>
          <w:tcPr>
            <w:tcW w:w="3362" w:type="dxa"/>
          </w:tcPr>
          <w:p w14:paraId="094B1FAB">
            <w:pPr>
              <w:rPr>
                <w:rFonts w:hint="eastAsia" w:ascii="华文楷体" w:hAnsi="华文楷体" w:eastAsia="华文楷体" w:cs="华文楷体"/>
              </w:rPr>
            </w:pPr>
            <w:r>
              <w:rPr>
                <w:rFonts w:hint="eastAsia" w:ascii="华文楷体" w:hAnsi="华文楷体" w:eastAsia="华文楷体" w:cs="华文楷体"/>
              </w:rPr>
              <w:t>受到小扰动后具有恢复趋势</w:t>
            </w:r>
          </w:p>
        </w:tc>
      </w:tr>
      <w:tr w14:paraId="506C5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75A79AE5">
            <w:pPr>
              <w:rPr>
                <w:rFonts w:hint="eastAsia" w:ascii="华文楷体" w:hAnsi="华文楷体" w:eastAsia="华文楷体" w:cs="华文楷体"/>
              </w:rPr>
            </w:pPr>
            <w:r>
              <w:rPr>
                <w:rFonts w:hint="eastAsia" w:ascii="华文楷体" w:hAnsi="华文楷体" w:eastAsia="华文楷体" w:cs="华文楷体"/>
              </w:rPr>
              <w:t>不稳定平衡</w:t>
            </w:r>
          </w:p>
        </w:tc>
        <w:tc>
          <w:tcPr>
            <w:tcW w:w="3362" w:type="dxa"/>
          </w:tcPr>
          <w:p w14:paraId="76797C17">
            <w:pPr>
              <w:rPr>
                <w:rFonts w:hint="eastAsia" w:ascii="华文楷体" w:hAnsi="华文楷体" w:eastAsia="华文楷体" w:cs="华文楷体"/>
              </w:rPr>
            </w:pPr>
            <w:r>
              <w:rPr>
                <w:rFonts w:hint="eastAsia" w:ascii="华文楷体" w:hAnsi="华文楷体" w:eastAsia="华文楷体" w:cs="华文楷体"/>
              </w:rPr>
              <w:t>局部极大或存在下降方向</w:t>
            </w:r>
          </w:p>
        </w:tc>
        <w:tc>
          <w:tcPr>
            <w:tcW w:w="3362" w:type="dxa"/>
          </w:tcPr>
          <w:p w14:paraId="0D97DDDB">
            <w:pPr>
              <w:rPr>
                <w:rFonts w:hint="eastAsia" w:ascii="华文楷体" w:hAnsi="华文楷体" w:eastAsia="华文楷体" w:cs="华文楷体"/>
              </w:rPr>
            </w:pPr>
            <w:r>
              <w:rPr>
                <w:rFonts w:hint="eastAsia" w:ascii="华文楷体" w:hAnsi="华文楷体" w:eastAsia="华文楷体" w:cs="华文楷体"/>
              </w:rPr>
              <w:t>小扰动后远离原平衡位置</w:t>
            </w:r>
          </w:p>
        </w:tc>
      </w:tr>
      <w:tr w14:paraId="673BA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03B164F9">
            <w:pPr>
              <w:rPr>
                <w:rFonts w:hint="eastAsia" w:ascii="华文楷体" w:hAnsi="华文楷体" w:eastAsia="华文楷体" w:cs="华文楷体"/>
              </w:rPr>
            </w:pPr>
            <w:r>
              <w:rPr>
                <w:rFonts w:hint="eastAsia" w:ascii="华文楷体" w:hAnsi="华文楷体" w:eastAsia="华文楷体" w:cs="华文楷体"/>
              </w:rPr>
              <w:t>随遇平衡</w:t>
            </w:r>
          </w:p>
        </w:tc>
        <w:tc>
          <w:tcPr>
            <w:tcW w:w="3362" w:type="dxa"/>
          </w:tcPr>
          <w:p w14:paraId="4F440E58">
            <w:pPr>
              <w:rPr>
                <w:rFonts w:hint="eastAsia" w:ascii="华文楷体" w:hAnsi="华文楷体" w:eastAsia="华文楷体" w:cs="华文楷体"/>
              </w:rPr>
            </w:pPr>
            <w:r>
              <w:rPr>
                <w:rFonts w:hint="eastAsia" w:ascii="华文楷体" w:hAnsi="华文楷体" w:eastAsia="华文楷体" w:cs="华文楷体"/>
              </w:rPr>
              <w:t>势能在允许方向保持常数</w:t>
            </w:r>
          </w:p>
        </w:tc>
        <w:tc>
          <w:tcPr>
            <w:tcW w:w="3362" w:type="dxa"/>
          </w:tcPr>
          <w:p w14:paraId="0561507B">
            <w:pPr>
              <w:rPr>
                <w:rFonts w:hint="eastAsia" w:ascii="华文楷体" w:hAnsi="华文楷体" w:eastAsia="华文楷体" w:cs="华文楷体"/>
              </w:rPr>
            </w:pPr>
            <w:r>
              <w:rPr>
                <w:rFonts w:hint="eastAsia" w:ascii="华文楷体" w:hAnsi="华文楷体" w:eastAsia="华文楷体" w:cs="华文楷体"/>
              </w:rPr>
              <w:t>邻近位置仍可保持平衡</w:t>
            </w:r>
          </w:p>
        </w:tc>
      </w:tr>
    </w:tbl>
    <w:p w14:paraId="1DF9AF27">
      <w:pPr>
        <w:spacing w:after="0"/>
        <w:rPr>
          <w:rFonts w:hint="eastAsia" w:ascii="华文楷体" w:hAnsi="华文楷体" w:eastAsia="华文楷体" w:cs="华文楷体"/>
        </w:rPr>
      </w:pPr>
    </w:p>
    <w:p w14:paraId="57AFF7E6">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1E7AD6A0">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对于多自由度系统，稳定性更严格地与势能 Hessian 矩阵</w:t>
      </w:r>
      <m:oMath>
        <m:r>
          <m:rPr/>
          <w:rPr>
            <w:rFonts w:hint="eastAsia" w:ascii="Cambria Math" w:hAnsi="Cambria Math" w:eastAsia="华文楷体" w:cs="华文楷体"/>
            <w:sz w:val="21"/>
          </w:rPr>
          <m:t>(</m:t>
        </m:r>
        <m:sSup>
          <m:sSupPr>
            <m:ctrlPr>
              <w:rPr>
                <w:rFonts w:hint="eastAsia" w:ascii="Cambria Math" w:hAnsi="Cambria Math" w:eastAsia="华文楷体" w:cs="华文楷体"/>
                <w:sz w:val="21"/>
              </w:rPr>
            </m:ctrlPr>
          </m:sSupPr>
          <m:e>
            <m:r>
              <m:rPr/>
              <w:rPr>
                <w:rFonts w:hint="eastAsia" w:ascii="Cambria Math" w:hAnsi="Cambria Math" w:eastAsia="华文楷体" w:cs="华文楷体"/>
                <w:sz w:val="21"/>
              </w:rPr>
              <m:t>∂</m:t>
            </m:r>
            <m:ctrlPr>
              <w:rPr>
                <w:rFonts w:hint="eastAsia" w:ascii="Cambria Math" w:hAnsi="Cambria Math" w:eastAsia="华文楷体" w:cs="华文楷体"/>
                <w:sz w:val="21"/>
              </w:rPr>
            </m:ctrlPr>
          </m:e>
          <m:sup>
            <m:r>
              <m:rPr/>
              <w:rPr>
                <w:rFonts w:hint="eastAsia" w:ascii="Cambria Math" w:hAnsi="Cambria Math" w:eastAsia="华文楷体" w:cs="华文楷体"/>
                <w:sz w:val="21"/>
              </w:rPr>
              <m:t>2</m:t>
            </m:r>
            <m:ctrlPr>
              <w:rPr>
                <w:rFonts w:hint="eastAsia" w:ascii="Cambria Math" w:hAnsi="Cambria Math" w:eastAsia="华文楷体" w:cs="华文楷体"/>
                <w:sz w:val="21"/>
              </w:rPr>
            </m:ctrlPr>
          </m:sup>
        </m:sSup>
        <m:r>
          <m:rPr/>
          <w:rPr>
            <w:rFonts w:hint="eastAsia" w:ascii="Cambria Math" w:hAnsi="Cambria Math" w:eastAsia="华文楷体" w:cs="华文楷体"/>
            <w:sz w:val="21"/>
          </w:rPr>
          <m:t>V/∂</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i</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 的正定性相关。</w:t>
      </w:r>
    </w:p>
    <w:p w14:paraId="1AAC35FA">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10.13 拉格朗日初积分：能量积分</w:t>
      </w:r>
    </w:p>
    <w:p w14:paraId="4068A44B">
      <w:pPr>
        <w:ind w:firstLine="420"/>
        <w:rPr>
          <w:rFonts w:hint="eastAsia" w:ascii="华文楷体" w:hAnsi="华文楷体" w:eastAsia="华文楷体" w:cs="华文楷体"/>
        </w:rPr>
      </w:pPr>
      <w:r>
        <w:rPr>
          <w:rFonts w:hint="eastAsia" w:ascii="华文楷体" w:hAnsi="华文楷体" w:eastAsia="华文楷体" w:cs="华文楷体"/>
        </w:rPr>
        <w:t>原课堂笔记给出的条件是：约束为定常约束，且拉格朗日函数</w:t>
      </w:r>
      <m:oMath>
        <m:r>
          <m:rPr/>
          <w:rPr>
            <w:rFonts w:hint="eastAsia" w:ascii="Cambria Math" w:hAnsi="Cambria Math" w:eastAsia="华文楷体" w:cs="华文楷体"/>
            <w:sz w:val="21"/>
          </w:rPr>
          <m:t>(L)</m:t>
        </m:r>
      </m:oMath>
      <w:r>
        <w:rPr>
          <w:rFonts w:hint="eastAsia" w:ascii="华文楷体" w:hAnsi="华文楷体" w:eastAsia="华文楷体" w:cs="华文楷体"/>
        </w:rPr>
        <w:t xml:space="preserve">不显含时间 </w:t>
      </w:r>
      <m:oMath>
        <m:r>
          <m:rPr/>
          <w:rPr>
            <w:rFonts w:hint="eastAsia" w:ascii="Cambria Math" w:hAnsi="Cambria Math" w:eastAsia="华文楷体" w:cs="华文楷体"/>
            <w:sz w:val="21"/>
          </w:rPr>
          <m:t>(t)</m:t>
        </m:r>
      </m:oMath>
      <w:r>
        <w:rPr>
          <w:rFonts w:hint="eastAsia" w:ascii="华文楷体" w:hAnsi="华文楷体" w:eastAsia="华文楷体" w:cs="华文楷体"/>
        </w:rPr>
        <w:t>。在此条件下，存在 Jacobi 能量积分：</w:t>
      </w:r>
    </w:p>
    <w:p w14:paraId="4F2C140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E</m:t>
          </m:r>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k</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s</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e>
          </m:nary>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r>
            <m:rPr/>
            <w:rPr>
              <w:rFonts w:hint="eastAsia" w:ascii="Cambria Math" w:hAnsi="Cambria Math" w:eastAsia="华文楷体" w:cs="华文楷体"/>
            </w:rPr>
            <m:t>L</m:t>
          </m:r>
          <m:r>
            <m:rPr>
              <m:sty m:val="p"/>
            </m:rPr>
            <w:rPr>
              <w:rFonts w:hint="eastAsia" w:ascii="Cambria Math" w:hAnsi="Cambria Math" w:eastAsia="华文楷体" w:cs="华文楷体"/>
            </w:rPr>
            <m:t>=const.</m:t>
          </m:r>
        </m:oMath>
      </m:oMathPara>
    </w:p>
    <w:p w14:paraId="1687CFAA">
      <w:pPr>
        <w:ind w:firstLine="420"/>
        <w:rPr>
          <w:rFonts w:hint="eastAsia" w:ascii="华文楷体" w:hAnsi="华文楷体" w:eastAsia="华文楷体" w:cs="华文楷体"/>
        </w:rPr>
      </w:pPr>
      <w:r>
        <w:rPr>
          <w:rFonts w:hint="eastAsia" w:ascii="华文楷体" w:hAnsi="华文楷体" w:eastAsia="华文楷体" w:cs="华文楷体"/>
        </w:rPr>
        <w:t xml:space="preserve">对普通自然系统 </w:t>
      </w:r>
      <m:oMath>
        <m:r>
          <m:rPr/>
          <w:rPr>
            <w:rFonts w:hint="eastAsia" w:ascii="Cambria Math" w:hAnsi="Cambria Math" w:eastAsia="华文楷体" w:cs="华文楷体"/>
            <w:sz w:val="21"/>
          </w:rPr>
          <m:t>(L=T−V)</m:t>
        </m:r>
      </m:oMath>
      <w:r>
        <w:rPr>
          <w:rFonts w:hint="eastAsia" w:ascii="华文楷体" w:hAnsi="华文楷体" w:eastAsia="华文楷体" w:cs="华文楷体"/>
        </w:rPr>
        <w:t xml:space="preserve"> 且动能对广义速度为二次齐次函数时，上式通常化为机械能守恒 </w:t>
      </w:r>
      <m:oMath>
        <m:r>
          <m:rPr/>
          <w:rPr>
            <w:rFonts w:hint="eastAsia" w:ascii="Cambria Math" w:hAnsi="Cambria Math" w:eastAsia="华文楷体" w:cs="华文楷体"/>
            <w:sz w:val="21"/>
          </w:rPr>
          <m:t>(T+V=const.)</m:t>
        </m:r>
      </m:oMath>
      <w:r>
        <w:rPr>
          <w:rFonts w:hint="eastAsia" w:ascii="华文楷体" w:hAnsi="华文楷体" w:eastAsia="华文楷体" w:cs="华文楷体"/>
        </w:rPr>
        <w:t>。</w:t>
      </w:r>
    </w:p>
    <w:p w14:paraId="527F6F55">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10.14 拉格朗日初积分：循环坐标</w:t>
      </w:r>
    </w:p>
    <w:p w14:paraId="3EF1CF5B">
      <w:pPr>
        <w:ind w:firstLine="420"/>
        <w:rPr>
          <w:rFonts w:hint="eastAsia" w:ascii="华文楷体" w:hAnsi="华文楷体" w:eastAsia="华文楷体" w:cs="华文楷体"/>
        </w:rPr>
      </w:pPr>
      <w:r>
        <w:rPr>
          <w:rFonts w:hint="eastAsia" w:ascii="华文楷体" w:hAnsi="华文楷体" w:eastAsia="华文楷体" w:cs="华文楷体"/>
        </w:rPr>
        <w:t xml:space="preserve">如果 </w:t>
      </w:r>
      <m:oMath>
        <m:r>
          <m:rPr/>
          <w:rPr>
            <w:rFonts w:hint="eastAsia" w:ascii="Cambria Math" w:hAnsi="Cambria Math" w:eastAsia="华文楷体" w:cs="华文楷体"/>
            <w:sz w:val="21"/>
          </w:rPr>
          <m:t>(L)</m:t>
        </m:r>
      </m:oMath>
      <w:r>
        <w:rPr>
          <w:rFonts w:hint="eastAsia" w:ascii="华文楷体" w:hAnsi="华文楷体" w:eastAsia="华文楷体" w:cs="华文楷体"/>
        </w:rPr>
        <w:t xml:space="preserve"> 不显含某个广义坐标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 xml:space="preserve">，即 </w:t>
      </w:r>
      <m:oMath>
        <m:r>
          <m:rPr/>
          <w:rPr>
            <w:rFonts w:hint="eastAsia" w:ascii="Cambria Math" w:hAnsi="Cambria Math" w:eastAsia="华文楷体" w:cs="华文楷体"/>
            <w:sz w:val="21"/>
          </w:rPr>
          <m:t>(∂L/∂</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q</m:t>
            </m:r>
            <m:ctrlPr>
              <w:rPr>
                <w:rFonts w:hint="eastAsia" w:ascii="Cambria Math" w:hAnsi="Cambria Math" w:eastAsia="华文楷体" w:cs="华文楷体"/>
                <w:sz w:val="21"/>
              </w:rPr>
            </m:ctrlPr>
          </m:e>
          <m:sub>
            <m:r>
              <m:rPr/>
              <w:rPr>
                <w:rFonts w:hint="eastAsia" w:ascii="Cambria Math" w:hAnsi="Cambria Math" w:eastAsia="华文楷体" w:cs="华文楷体"/>
                <w:sz w:val="21"/>
              </w:rPr>
              <m:t>j</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=0)</m:t>
        </m:r>
      </m:oMath>
      <w:r>
        <w:rPr>
          <w:rFonts w:hint="eastAsia" w:ascii="华文楷体" w:hAnsi="华文楷体" w:eastAsia="华文楷体" w:cs="华文楷体"/>
        </w:rPr>
        <w:t>，则该坐标称为循环坐标或可遗坐标。拉格朗日方程立即给出对应广义动量守恒。</w:t>
      </w:r>
    </w:p>
    <w:p w14:paraId="7502ED1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p</m:t>
              </m:r>
              <m:ctrlPr>
                <w:rPr>
                  <w:rFonts w:hint="eastAsia" w:ascii="Cambria Math" w:hAnsi="Cambria Math" w:eastAsia="华文楷体" w:cs="华文楷体"/>
                </w:rPr>
              </m:ctrlPr>
            </m:e>
            <m:sub>
              <m:r>
                <m:rPr/>
                <w:rPr>
                  <w:rFonts w:hint="eastAsia" w:ascii="Cambria Math" w:hAnsi="Cambria Math" w:eastAsia="华文楷体" w:cs="华文楷体"/>
                </w:rPr>
                <m:t>j</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j</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=const.</m:t>
          </m:r>
        </m:oMath>
      </m:oMathPara>
    </w:p>
    <w:p w14:paraId="6A0D36F8">
      <w:pPr>
        <w:ind w:firstLine="420"/>
        <w:rPr>
          <w:rFonts w:hint="eastAsia" w:ascii="华文楷体" w:hAnsi="华文楷体" w:eastAsia="华文楷体" w:cs="华文楷体"/>
        </w:rPr>
      </w:pPr>
      <w:r>
        <w:rPr>
          <w:rFonts w:hint="eastAsia" w:ascii="华文楷体" w:hAnsi="华文楷体" w:eastAsia="华文楷体" w:cs="华文楷体"/>
        </w:rPr>
        <w:t>这说明守恒律往往与系统的“缺少某种显式依赖”有关。平移对称常对应线动量守恒，转动对称常对应角动量守恒。</w:t>
      </w:r>
    </w:p>
    <w:p w14:paraId="747667C0">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10.15 第一类拉格朗日方程</w:t>
      </w:r>
    </w:p>
    <w:p w14:paraId="2C02E1ED">
      <w:pPr>
        <w:ind w:firstLine="420"/>
        <w:rPr>
          <w:rFonts w:hint="eastAsia" w:ascii="华文楷体" w:hAnsi="华文楷体" w:eastAsia="华文楷体" w:cs="华文楷体"/>
        </w:rPr>
      </w:pPr>
      <w:r>
        <w:rPr>
          <w:rFonts w:hint="eastAsia" w:ascii="华文楷体" w:hAnsi="华文楷体" w:eastAsia="华文楷体" w:cs="华文楷体"/>
        </w:rPr>
        <w:t>第一类拉格朗日方程保留冗余笛卡尔坐标，并通过拉格朗日乘子把完整约束直接加入方程。它适合需要同时求运动与约束反力的场合。原课堂笔记列出该内容但未展开，这里补充其标准形式。</w:t>
      </w:r>
    </w:p>
    <w:p w14:paraId="49711FB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r</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nary>
            <m:naryPr>
              <m:chr m:val="∑"/>
              <m:limLoc m:val="undOvr"/>
              <m:ctrlPr>
                <w:rPr>
                  <w:rFonts w:hint="eastAsia" w:ascii="Cambria Math" w:hAnsi="Cambria Math" w:eastAsia="华文楷体" w:cs="华文楷体"/>
                </w:rPr>
              </m:ctrlPr>
            </m:naryPr>
            <m:sub>
              <m:r>
                <m:rPr/>
                <w:rPr>
                  <w:rFonts w:hint="eastAsia" w:ascii="Cambria Math" w:hAnsi="Cambria Math" w:eastAsia="华文楷体" w:cs="华文楷体"/>
                </w:rPr>
                <m:t>α</m:t>
              </m:r>
              <m:r>
                <m:rPr>
                  <m:sty m:val="p"/>
                </m:rPr>
                <w:rPr>
                  <w:rFonts w:hint="eastAsia" w:ascii="Cambria Math" w:hAnsi="Cambria Math" w:eastAsia="华文楷体" w:cs="华文楷体"/>
                </w:rPr>
                <m:t>=</m:t>
              </m:r>
              <m:r>
                <m:rPr/>
                <w:rPr>
                  <w:rFonts w:hint="eastAsia" w:ascii="Cambria Math" w:hAnsi="Cambria Math" w:eastAsia="华文楷体" w:cs="华文楷体"/>
                </w:rPr>
                <m:t>1</m:t>
              </m:r>
              <m:ctrlPr>
                <w:rPr>
                  <w:rFonts w:hint="eastAsia" w:ascii="Cambria Math" w:hAnsi="Cambria Math" w:eastAsia="华文楷体" w:cs="华文楷体"/>
                </w:rPr>
              </m:ctrlPr>
            </m:sub>
            <m:sup>
              <m:r>
                <m:rPr/>
                <w:rPr>
                  <w:rFonts w:hint="eastAsia" w:ascii="Cambria Math" w:hAnsi="Cambria Math" w:eastAsia="华文楷体" w:cs="华文楷体"/>
                </w:rPr>
                <m:t>m</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λ</m:t>
                  </m:r>
                  <m:ctrlPr>
                    <w:rPr>
                      <w:rFonts w:hint="eastAsia" w:ascii="Cambria Math" w:hAnsi="Cambria Math" w:eastAsia="华文楷体" w:cs="华文楷体"/>
                    </w:rPr>
                  </m:ctrlPr>
                </m:e>
                <m:sub>
                  <m:r>
                    <m:rPr/>
                    <w:rPr>
                      <w:rFonts w:hint="eastAsia" w:ascii="Cambria Math" w:hAnsi="Cambria Math" w:eastAsia="华文楷体" w:cs="华文楷体"/>
                    </w:rPr>
                    <m:t>α</m:t>
                  </m:r>
                  <m:ctrlPr>
                    <w:rPr>
                      <w:rFonts w:hint="eastAsia" w:ascii="Cambria Math" w:hAnsi="Cambria Math" w:eastAsia="华文楷体" w:cs="华文楷体"/>
                    </w:rPr>
                  </m:ctrlPr>
                </m:sub>
              </m:sSub>
              <m:ctrlPr>
                <w:rPr>
                  <w:rFonts w:hint="eastAsia" w:ascii="Cambria Math" w:hAnsi="Cambria Math" w:eastAsia="华文楷体" w:cs="华文楷体"/>
                </w:rPr>
              </m:ctrlPr>
            </m:e>
          </m:nary>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α</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p w14:paraId="7EA6B249">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w:rPr>
                  <w:rFonts w:hint="eastAsia" w:ascii="Cambria Math" w:hAnsi="Cambria Math" w:eastAsia="华文楷体" w:cs="华文楷体"/>
                </w:rPr>
                <m:t>f</m:t>
              </m:r>
              <m:ctrlPr>
                <w:rPr>
                  <w:rFonts w:hint="eastAsia" w:ascii="Cambria Math" w:hAnsi="Cambria Math" w:eastAsia="华文楷体" w:cs="华文楷体"/>
                </w:rPr>
              </m:ctrlPr>
            </m:e>
            <m:sub>
              <m:r>
                <m:rPr/>
                <w:rPr>
                  <w:rFonts w:hint="eastAsia" w:ascii="Cambria Math" w:hAnsi="Cambria Math" w:eastAsia="华文楷体" w:cs="华文楷体"/>
                </w:rPr>
                <m:t>α</m:t>
              </m:r>
              <m:ctrlPr>
                <w:rPr>
                  <w:rFonts w:hint="eastAsia" w:ascii="Cambria Math" w:hAnsi="Cambria Math" w:eastAsia="华文楷体" w:cs="华文楷体"/>
                </w:rPr>
              </m:ctrlPr>
            </m:sub>
          </m:sSub>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r</m:t>
                  </m:r>
                  <m:ctrlPr>
                    <w:rPr>
                      <w:rFonts w:hint="eastAsia" w:ascii="Cambria Math" w:hAnsi="Cambria Math" w:eastAsia="华文楷体" w:cs="华文楷体"/>
                    </w:rPr>
                  </m:ctrlPr>
                </m:e>
                <m:sub>
                  <m:r>
                    <m:rPr/>
                    <w:rPr>
                      <w:rFonts w:hint="eastAsia" w:ascii="Cambria Math" w:hAnsi="Cambria Math" w:eastAsia="华文楷体" w:cs="华文楷体"/>
                    </w:rPr>
                    <m:t>n</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7DB3B8EC">
      <w:pPr>
        <w:ind w:firstLine="420"/>
        <w:rPr>
          <w:rFonts w:hint="eastAsia" w:ascii="华文楷体" w:hAnsi="华文楷体" w:eastAsia="华文楷体" w:cs="华文楷体"/>
        </w:rPr>
      </w:pPr>
      <w:r>
        <w:rPr>
          <w:rFonts w:hint="eastAsia" w:ascii="华文楷体" w:hAnsi="华文楷体" w:eastAsia="华文楷体" w:cs="华文楷体"/>
        </w:rPr>
        <w:t xml:space="preserve">未知量包括坐标和乘子 </w:t>
      </w:r>
      <m:oMath>
        <m:r>
          <m:rPr/>
          <w:rPr>
            <w:rFonts w:hint="eastAsia" w:ascii="Cambria Math" w:hAnsi="Cambria Math" w:eastAsia="华文楷体" w:cs="华文楷体"/>
            <w:sz w:val="21"/>
          </w:rPr>
          <m:t>(</m:t>
        </m:r>
        <m:sSub>
          <m:sSubPr>
            <m:ctrlPr>
              <w:rPr>
                <w:rFonts w:hint="eastAsia" w:ascii="Cambria Math" w:hAnsi="Cambria Math" w:eastAsia="华文楷体" w:cs="华文楷体"/>
                <w:sz w:val="21"/>
              </w:rPr>
            </m:ctrlPr>
          </m:sSubPr>
          <m:e>
            <m:r>
              <m:rPr/>
              <w:rPr>
                <w:rFonts w:hint="eastAsia" w:ascii="Cambria Math" w:hAnsi="Cambria Math" w:eastAsia="华文楷体" w:cs="华文楷体"/>
                <w:sz w:val="21"/>
              </w:rPr>
              <m:t>λ</m:t>
            </m:r>
            <m:ctrlPr>
              <w:rPr>
                <w:rFonts w:hint="eastAsia" w:ascii="Cambria Math" w:hAnsi="Cambria Math" w:eastAsia="华文楷体" w:cs="华文楷体"/>
                <w:sz w:val="21"/>
              </w:rPr>
            </m:ctrlPr>
          </m:e>
          <m:sub>
            <m:r>
              <m:rPr/>
              <w:rPr>
                <w:rFonts w:hint="eastAsia" w:ascii="Cambria Math" w:hAnsi="Cambria Math" w:eastAsia="华文楷体" w:cs="华文楷体"/>
                <w:sz w:val="21"/>
              </w:rPr>
              <m:t>α</m:t>
            </m:r>
            <m:ctrlPr>
              <w:rPr>
                <w:rFonts w:hint="eastAsia" w:ascii="Cambria Math" w:hAnsi="Cambria Math" w:eastAsia="华文楷体" w:cs="华文楷体"/>
                <w:sz w:val="21"/>
              </w:rPr>
            </m:ctrlPr>
          </m:sub>
        </m:sSub>
        <m:r>
          <m:rPr/>
          <w:rPr>
            <w:rFonts w:hint="eastAsia" w:ascii="Cambria Math" w:hAnsi="Cambria Math" w:eastAsia="华文楷体" w:cs="华文楷体"/>
            <w:sz w:val="21"/>
          </w:rPr>
          <m:t>)</m:t>
        </m:r>
      </m:oMath>
      <w:r>
        <w:rPr>
          <w:rFonts w:hint="eastAsia" w:ascii="华文楷体" w:hAnsi="华文楷体" w:eastAsia="华文楷体" w:cs="华文楷体"/>
        </w:rPr>
        <w:t>。乘子与约束力大小相关。与第二类方程相比，它不要求先找最少数目的独立广义坐标，但方程数量更多。</w:t>
      </w:r>
    </w:p>
    <w:p w14:paraId="1D7DDA58">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10.16 【教材补充】哈密顿原理与拉格朗日方程的变分形式</w:t>
      </w:r>
    </w:p>
    <w:p w14:paraId="30AA3F1B">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52922F63">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 xml:space="preserve">为了和后续连续体力学、有限元及变分法衔接，可以把拉格朗日方程写成作用量驻值形式。对保守系统定义作用量 </w:t>
      </w:r>
      <m:oMath>
        <m:r>
          <m:rPr/>
          <w:rPr>
            <w:rFonts w:hint="eastAsia" w:ascii="Cambria Math" w:hAnsi="Cambria Math" w:eastAsia="华文楷体" w:cs="华文楷体"/>
          </w:rPr>
          <m:t>S</m:t>
        </m:r>
        <m:r>
          <m:rPr>
            <m:sty m:val="p"/>
          </m:rPr>
          <w:rPr>
            <w:rFonts w:hint="eastAsia" w:ascii="Cambria Math" w:hAnsi="Cambria Math" w:eastAsia="华文楷体" w:cs="华文楷体"/>
          </w:rPr>
          <m:t>=</m:t>
        </m:r>
        <m:nary>
          <m:naryPr>
            <m:limLoc m:val="subSup"/>
            <m:ctrlPr>
              <w:rPr>
                <w:rFonts w:hint="eastAsia" w:ascii="Cambria Math" w:hAnsi="Cambria Math" w:eastAsia="华文楷体" w:cs="华文楷体"/>
              </w:rPr>
            </m:ctrlPr>
          </m:naryPr>
          <m:sub>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ctrlPr>
              <w:rPr>
                <w:rFonts w:hint="eastAsia" w:ascii="Cambria Math" w:hAnsi="Cambria Math" w:eastAsia="华文楷体" w:cs="华文楷体"/>
              </w:rPr>
            </m:ctrlPr>
          </m:sub>
          <m:sup>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ctrlPr>
              <w:rPr>
                <w:rFonts w:hint="eastAsia" w:ascii="Cambria Math" w:hAnsi="Cambria Math" w:eastAsia="华文楷体" w:cs="华文楷体"/>
              </w:rPr>
            </m:ctrlPr>
          </m:sup>
          <m:e>
            <m:r>
              <m:rPr/>
              <w:rPr>
                <w:rFonts w:hint="eastAsia" w:ascii="Cambria Math" w:hAnsi="Cambria Math" w:eastAsia="华文楷体" w:cs="华文楷体"/>
              </w:rPr>
              <m:t>L</m:t>
            </m:r>
            <m:ctrlPr>
              <w:rPr>
                <w:rFonts w:hint="eastAsia" w:ascii="Cambria Math" w:hAnsi="Cambria Math" w:eastAsia="华文楷体" w:cs="华文楷体"/>
              </w:rPr>
            </m:ctrlPr>
          </m:e>
        </m:nary>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q</m:t>
            </m:r>
            <m:r>
              <m:rPr>
                <m:sty m:val="p"/>
              </m:rPr>
              <w:rPr>
                <w:rFonts w:hint="eastAsia" w:ascii="Cambria Math" w:hAnsi="Cambria Math" w:eastAsia="华文楷体" w:cs="华文楷体"/>
              </w:rPr>
              <m:t>,</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w:rPr>
            <w:rFonts w:hint="eastAsia" w:ascii="Cambria Math" w:hAnsi="Cambria Math" w:eastAsia="华文楷体" w:cs="华文楷体"/>
          </w:rPr>
          <m:t> dt</m:t>
        </m:r>
      </m:oMath>
      <w:r>
        <w:rPr>
          <w:rFonts w:hint="eastAsia" w:ascii="华文楷体" w:hAnsi="华文楷体" w:eastAsia="华文楷体" w:cs="华文楷体"/>
        </w:rPr>
        <w:t xml:space="preserve">；在端点变分为零的条件下，真实运动满足 </w:t>
      </w:r>
      <m:oMath>
        <m:r>
          <m:rPr/>
          <w:rPr>
            <w:rFonts w:hint="eastAsia" w:ascii="Cambria Math" w:hAnsi="Cambria Math" w:eastAsia="华文楷体" w:cs="华文楷体"/>
          </w:rPr>
          <m:t>δS</m:t>
        </m:r>
        <m:r>
          <m:rPr>
            <m:sty m:val="p"/>
          </m:rPr>
          <w:rPr>
            <w:rFonts w:hint="eastAsia" w:ascii="Cambria Math" w:hAnsi="Cambria Math" w:eastAsia="华文楷体" w:cs="华文楷体"/>
          </w:rPr>
          <m:t>=</m:t>
        </m:r>
        <m:r>
          <m:rPr/>
          <w:rPr>
            <w:rFonts w:hint="eastAsia" w:ascii="Cambria Math" w:hAnsi="Cambria Math" w:eastAsia="华文楷体" w:cs="华文楷体"/>
          </w:rPr>
          <m:t>0</m:t>
        </m:r>
      </m:oMath>
      <w:r>
        <w:rPr>
          <w:rFonts w:hint="eastAsia" w:ascii="华文楷体" w:hAnsi="华文楷体" w:eastAsia="华文楷体" w:cs="华文楷体"/>
        </w:rPr>
        <w:t>。对速度项分部积分后，可得到 Euler-Lagrange 方程，也就是第二类拉格朗日方程。</w:t>
      </w:r>
    </w:p>
    <w:p w14:paraId="13BD36AB">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S</m:t>
          </m:r>
          <m:r>
            <m:rPr>
              <m:sty m:val="p"/>
            </m:rPr>
            <w:rPr>
              <w:rFonts w:hint="eastAsia" w:ascii="Cambria Math" w:hAnsi="Cambria Math" w:eastAsia="华文楷体" w:cs="华文楷体"/>
            </w:rPr>
            <m:t>=</m:t>
          </m:r>
          <m:nary>
            <m:naryPr>
              <m:limLoc m:val="subSup"/>
              <m:ctrlPr>
                <w:rPr>
                  <w:rFonts w:hint="eastAsia" w:ascii="Cambria Math" w:hAnsi="Cambria Math" w:eastAsia="华文楷体" w:cs="华文楷体"/>
                </w:rPr>
              </m:ctrlPr>
            </m:naryPr>
            <m:sub>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ctrlPr>
                <w:rPr>
                  <w:rFonts w:hint="eastAsia" w:ascii="Cambria Math" w:hAnsi="Cambria Math" w:eastAsia="华文楷体" w:cs="华文楷体"/>
                </w:rPr>
              </m:ctrlPr>
            </m:sub>
            <m:sup>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ctrlPr>
                <w:rPr>
                  <w:rFonts w:hint="eastAsia" w:ascii="Cambria Math" w:hAnsi="Cambria Math" w:eastAsia="华文楷体" w:cs="华文楷体"/>
                </w:rPr>
              </m:ctrlPr>
            </m:sup>
            <m:e>
              <m:r>
                <m:rPr/>
                <w:rPr>
                  <w:rFonts w:hint="eastAsia" w:ascii="Cambria Math" w:hAnsi="Cambria Math" w:eastAsia="华文楷体" w:cs="华文楷体"/>
                </w:rPr>
                <m:t>L</m:t>
              </m:r>
              <m:ctrlPr>
                <w:rPr>
                  <w:rFonts w:hint="eastAsia" w:ascii="Cambria Math" w:hAnsi="Cambria Math" w:eastAsia="华文楷体" w:cs="华文楷体"/>
                </w:rPr>
              </m:ctrlPr>
            </m:e>
          </m:nary>
          <m:d>
            <m:dPr>
              <m:sepChr m:val=""/>
              <m:ctrlPr>
                <w:rPr>
                  <w:rFonts w:hint="eastAsia" w:ascii="Cambria Math" w:hAnsi="Cambria Math" w:eastAsia="华文楷体" w:cs="华文楷体"/>
                </w:rPr>
              </m:ctrlPr>
            </m:dPr>
            <m:e>
              <m:r>
                <m:rPr>
                  <m:sty m:val="b"/>
                </m:rPr>
                <w:rPr>
                  <w:rFonts w:hint="eastAsia" w:ascii="Cambria Math" w:hAnsi="Cambria Math" w:eastAsia="华文楷体" w:cs="华文楷体"/>
                </w:rPr>
                <m:t>q</m:t>
              </m:r>
              <m:r>
                <m:rPr>
                  <m:sty m:val="p"/>
                </m:rPr>
                <w:rPr>
                  <w:rFonts w:hint="eastAsia" w:ascii="Cambria Math" w:hAnsi="Cambria Math" w:eastAsia="华文楷体" w:cs="华文楷体"/>
                </w:rPr>
                <m:t>,</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w:rPr>
                  <w:rFonts w:hint="eastAsia" w:ascii="Cambria Math" w:hAnsi="Cambria Math" w:eastAsia="华文楷体" w:cs="华文楷体"/>
                </w:rPr>
                <m:t>t</m:t>
              </m:r>
              <m:ctrlPr>
                <w:rPr>
                  <w:rFonts w:hint="eastAsia" w:ascii="Cambria Math" w:hAnsi="Cambria Math" w:eastAsia="华文楷体" w:cs="华文楷体"/>
                </w:rPr>
              </m:ctrlPr>
            </m:e>
          </m:d>
          <m:r>
            <m:rPr/>
            <w:rPr>
              <w:rFonts w:hint="eastAsia" w:ascii="Cambria Math" w:hAnsi="Cambria Math" w:eastAsia="华文楷体" w:cs="华文楷体"/>
            </w:rPr>
            <m:t> dt</m:t>
          </m:r>
        </m:oMath>
      </m:oMathPara>
    </w:p>
    <w:p w14:paraId="1E701C44">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δS</m:t>
          </m:r>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p w14:paraId="5F9AE6EC">
      <w:pPr>
        <w:ind w:firstLine="420"/>
        <w:rPr>
          <w:rFonts w:hint="eastAsia" w:ascii="华文楷体" w:hAnsi="华文楷体" w:eastAsia="华文楷体" w:cs="华文楷体"/>
        </w:rPr>
      </w:pPr>
      <w:r>
        <w:rPr>
          <w:rFonts w:hint="eastAsia" w:ascii="华文楷体" w:hAnsi="华文楷体" w:eastAsia="华文楷体" w:cs="华文楷体"/>
        </w:rPr>
        <w:t>这一视角说明：分析力学中的“虚位移—广义坐标—能量”与后续有限元中的弱形式、变分原理具有直接的思想联系。</w:t>
      </w:r>
    </w:p>
    <w:p w14:paraId="0B25D6E6">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10.17 【教材补充】含黏性阻尼系统的拉格朗日方程</w:t>
      </w:r>
    </w:p>
    <w:p w14:paraId="58953016">
      <w:pPr>
        <w:ind w:firstLine="420"/>
        <w:rPr>
          <w:rFonts w:hint="eastAsia" w:ascii="华文楷体" w:hAnsi="华文楷体" w:eastAsia="华文楷体" w:cs="华文楷体"/>
        </w:rPr>
      </w:pPr>
      <w:r>
        <w:rPr>
          <w:rFonts w:hint="eastAsia" w:ascii="华文楷体" w:hAnsi="华文楷体" w:eastAsia="华文楷体" w:cs="华文楷体"/>
        </w:rPr>
        <w:t xml:space="preserve">工程动力学中常见线性黏性阻尼力，它不是保守力，不能直接写入势能。对于与广义速度线性相关的阻尼，可引入 Rayleigh 耗散函数 </w:t>
      </w:r>
      <m:oMath>
        <m:r>
          <m:rPr>
            <m:sty m:val="p"/>
            <m:scr m:val="script"/>
          </m:rPr>
          <w:rPr>
            <w:rFonts w:hint="eastAsia" w:ascii="Cambria Math" w:hAnsi="Cambria Math" w:eastAsia="MS Mincho" w:cs="MS Mincho"/>
          </w:rPr>
          <m:t>D</m:t>
        </m:r>
      </m:oMath>
      <w:r>
        <w:rPr>
          <w:rFonts w:hint="eastAsia" w:ascii="华文楷体" w:hAnsi="华文楷体" w:eastAsia="华文楷体" w:cs="华文楷体"/>
        </w:rPr>
        <w:t xml:space="preserve">，使阻尼广义力写成 </w:t>
      </w:r>
      <m:oMath>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w:rPr>
                    <w:rFonts w:hint="eastAsia" w:ascii="Cambria Math" w:hAnsi="Cambria Math" w:eastAsia="华文楷体" w:cs="华文楷体"/>
                  </w:rPr>
                  <m:t>d</m:t>
                </m:r>
                <m:ctrlPr>
                  <w:rPr>
                    <w:rFonts w:hint="eastAsia" w:ascii="Cambria Math" w:hAnsi="Cambria Math" w:eastAsia="华文楷体" w:cs="华文楷体"/>
                  </w:rPr>
                </m:ctrlPr>
              </m:e>
            </m:d>
            <m:ctrlPr>
              <w:rPr>
                <w:rFonts w:hint="eastAsia" w:ascii="Cambria Math" w:hAnsi="Cambria Math" w:eastAsia="华文楷体" w:cs="华文楷体"/>
              </w:rPr>
            </m:ctrlPr>
          </m:sup>
        </m:sSubSup>
        <m:r>
          <m:rPr>
            <m:sty m:val="p"/>
          </m:rPr>
          <w:rPr>
            <w:rFonts w:hint="eastAsia" w:ascii="Cambria Math" w:hAnsi="Cambria Math" w:eastAsia="华文楷体" w:cs="华文楷体"/>
          </w:rPr>
          <m:t>=−∂</m:t>
        </m:r>
        <m:r>
          <m:rPr>
            <m:sty m:val="p"/>
            <m:scr m:val="script"/>
          </m:rPr>
          <w:rPr>
            <w:rFonts w:hint="eastAsia" w:ascii="Cambria Math" w:hAnsi="Cambria Math" w:eastAsia="MS Mincho" w:cs="MS Mincho"/>
          </w:rPr>
          <m:t>D</m:t>
        </m:r>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oMath>
      <w:r>
        <w:rPr>
          <w:rFonts w:hint="eastAsia" w:ascii="华文楷体" w:hAnsi="华文楷体" w:eastAsia="华文楷体" w:cs="华文楷体"/>
        </w:rPr>
        <w:t>。</w:t>
      </w:r>
    </w:p>
    <w:p w14:paraId="00FE4F95">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m:sty m:val="p"/>
              <m:scr m:val="script"/>
            </m:rPr>
            <w:rPr>
              <w:rFonts w:hint="eastAsia" w:ascii="Cambria Math" w:hAnsi="Cambria Math" w:eastAsia="MS Mincho" w:cs="MS Mincho"/>
            </w:rPr>
            <m:t>D</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nary>
            <m:naryPr>
              <m:chr m:val="∑"/>
              <m:limLoc m:val="undOvr"/>
              <m:supHide m:val="1"/>
              <m:ctrlPr>
                <w:rPr>
                  <w:rFonts w:hint="eastAsia" w:ascii="Cambria Math" w:hAnsi="Cambria Math" w:eastAsia="华文楷体" w:cs="华文楷体"/>
                </w:rPr>
              </m:ctrlPr>
            </m:naryPr>
            <m:sub>
              <m:r>
                <m:rPr/>
                <w:rPr>
                  <w:rFonts w:hint="eastAsia" w:ascii="Cambria Math" w:hAnsi="Cambria Math" w:eastAsia="华文楷体" w:cs="华文楷体"/>
                </w:rPr>
                <m:t>i</m:t>
              </m:r>
              <m:r>
                <m:rPr>
                  <m:sty m:val="p"/>
                </m:rPr>
                <w:rPr>
                  <w:rFonts w:hint="eastAsia" w:ascii="Cambria Math" w:hAnsi="Cambria Math" w:eastAsia="华文楷体" w:cs="华文楷体"/>
                </w:rPr>
                <m:t>,</m:t>
              </m:r>
              <m:r>
                <m:rPr/>
                <w:rPr>
                  <w:rFonts w:hint="eastAsia" w:ascii="Cambria Math" w:hAnsi="Cambria Math" w:eastAsia="华文楷体" w:cs="华文楷体"/>
                </w:rPr>
                <m:t>j</m:t>
              </m:r>
              <m:ctrlPr>
                <w:rPr>
                  <w:rFonts w:hint="eastAsia" w:ascii="Cambria Math" w:hAnsi="Cambria Math" w:eastAsia="华文楷体" w:cs="华文楷体"/>
                </w:rPr>
              </m:ctrlPr>
            </m:sub>
            <m:sup>
              <m:r>
                <m:rPr/>
                <w:rPr>
                  <w:rFonts w:hint="eastAsia" w:ascii="Cambria Math" w:hAnsi="Cambria Math" w:eastAsia="华文楷体" w:cs="华文楷体"/>
                </w:rPr>
                <m:t>​</m:t>
              </m:r>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w:rPr>
                      <w:rFonts w:hint="eastAsia" w:ascii="Cambria Math" w:hAnsi="Cambria Math" w:eastAsia="华文楷体" w:cs="华文楷体"/>
                    </w:rPr>
                    <m:t>c</m:t>
                  </m:r>
                  <m:ctrlPr>
                    <w:rPr>
                      <w:rFonts w:hint="eastAsia" w:ascii="Cambria Math" w:hAnsi="Cambria Math" w:eastAsia="华文楷体" w:cs="华文楷体"/>
                    </w:rPr>
                  </m:ctrlPr>
                </m:e>
                <m:sub>
                  <m:r>
                    <m:rPr/>
                    <w:rPr>
                      <w:rFonts w:hint="eastAsia" w:ascii="Cambria Math" w:hAnsi="Cambria Math" w:eastAsia="华文楷体" w:cs="华文楷体"/>
                    </w:rPr>
                    <m:t>ij</m:t>
                  </m:r>
                  <m:ctrlPr>
                    <w:rPr>
                      <w:rFonts w:hint="eastAsia" w:ascii="Cambria Math" w:hAnsi="Cambria Math" w:eastAsia="华文楷体" w:cs="华文楷体"/>
                    </w:rPr>
                  </m:ctrlPr>
                </m:sub>
              </m:sSub>
              <m:ctrlPr>
                <w:rPr>
                  <w:rFonts w:hint="eastAsia" w:ascii="Cambria Math" w:hAnsi="Cambria Math" w:eastAsia="华文楷体" w:cs="华文楷体"/>
                </w:rPr>
              </m:ctrlPr>
            </m:e>
          </m:nary>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i</m:t>
              </m:r>
              <m:ctrlPr>
                <w:rPr>
                  <w:rFonts w:hint="eastAsia" w:ascii="Cambria Math" w:hAnsi="Cambria Math" w:eastAsia="华文楷体" w:cs="华文楷体"/>
                </w:rPr>
              </m:ctrlPr>
            </m:sub>
          </m:sSub>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j</m:t>
              </m:r>
              <m:ctrlPr>
                <w:rPr>
                  <w:rFonts w:hint="eastAsia" w:ascii="Cambria Math" w:hAnsi="Cambria Math" w:eastAsia="华文楷体" w:cs="华文楷体"/>
                </w:rPr>
              </m:ctrlPr>
            </m:sub>
          </m:sSub>
        </m:oMath>
      </m:oMathPara>
    </w:p>
    <w:p w14:paraId="6B032B1D">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f>
            <m:fPr>
              <m:ctrlPr>
                <w:rPr>
                  <w:rFonts w:hint="eastAsia" w:ascii="Cambria Math" w:hAnsi="Cambria Math" w:eastAsia="华文楷体" w:cs="华文楷体"/>
                </w:rPr>
              </m:ctrlPr>
            </m:fPr>
            <m:num>
              <m:r>
                <m:rPr/>
                <w:rPr>
                  <w:rFonts w:hint="eastAsia" w:ascii="Cambria Math" w:hAnsi="Cambria Math" w:eastAsia="华文楷体" w:cs="华文楷体"/>
                </w:rPr>
                <m:t>d</m:t>
              </m:r>
              <m:ctrlPr>
                <w:rPr>
                  <w:rFonts w:hint="eastAsia" w:ascii="Cambria Math" w:hAnsi="Cambria Math" w:eastAsia="华文楷体" w:cs="华文楷体"/>
                </w:rPr>
              </m:ctrlPr>
            </m:num>
            <m:den>
              <m:r>
                <m:rPr/>
                <w:rPr>
                  <w:rFonts w:hint="eastAsia" w:ascii="Cambria Math" w:hAnsi="Cambria Math" w:eastAsia="华文楷体" w:cs="华文楷体"/>
                </w:rPr>
                <m:t>dt</m:t>
              </m:r>
              <m:ctrlPr>
                <w:rPr>
                  <w:rFonts w:hint="eastAsia" w:ascii="Cambria Math" w:hAnsi="Cambria Math" w:eastAsia="华文楷体" w:cs="华文楷体"/>
                </w:rPr>
              </m:ctrlPr>
            </m:den>
          </m:f>
          <m:d>
            <m:dPr>
              <m:sepChr m:val=""/>
              <m:ctrlPr>
                <w:rPr>
                  <w:rFonts w:hint="eastAsia" w:ascii="Cambria Math" w:hAnsi="Cambria Math" w:eastAsia="华文楷体" w:cs="华文楷体"/>
                </w:rPr>
              </m:ctrlPr>
            </m:dPr>
            <m:e>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ctrlPr>
                <w:rPr>
                  <w:rFonts w:hint="eastAsia" w:ascii="Cambria Math" w:hAnsi="Cambria Math" w:eastAsia="华文楷体" w:cs="华文楷体"/>
                </w:rPr>
              </m:ctrlPr>
            </m:e>
          </m:d>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w:rPr>
                  <w:rFonts w:hint="eastAsia" w:ascii="Cambria Math" w:hAnsi="Cambria Math" w:eastAsia="华文楷体" w:cs="华文楷体"/>
                </w:rPr>
                <m:t>L</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m:sty m:val="p"/>
                </m:rPr>
                <w:rPr>
                  <w:rFonts w:hint="eastAsia" w:ascii="Cambria Math" w:hAnsi="Cambria Math" w:eastAsia="华文楷体" w:cs="华文楷体"/>
                </w:rPr>
                <m:t>∂</m:t>
              </m:r>
              <m:r>
                <m:rPr>
                  <m:sty m:val="p"/>
                  <m:scr m:val="script"/>
                </m:rPr>
                <w:rPr>
                  <w:rFonts w:hint="eastAsia" w:ascii="Cambria Math" w:hAnsi="Cambria Math" w:eastAsia="MS Mincho" w:cs="MS Mincho"/>
                </w:rPr>
                <m:t>D</m:t>
              </m:r>
              <m:ctrlPr>
                <w:rPr>
                  <w:rFonts w:hint="eastAsia" w:ascii="Cambria Math" w:hAnsi="Cambria Math" w:eastAsia="华文楷体" w:cs="华文楷体"/>
                </w:rPr>
              </m:ctrlPr>
            </m:num>
            <m:den>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acc>
                    <m:accPr>
                      <m:chr m:val="̇"/>
                      <m:ctrlPr>
                        <w:rPr>
                          <w:rFonts w:hint="eastAsia" w:ascii="Cambria Math" w:hAnsi="Cambria Math" w:eastAsia="华文楷体" w:cs="华文楷体"/>
                        </w:rPr>
                      </m:ctrlPr>
                    </m:accPr>
                    <m:e>
                      <m:r>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Sub>
              <m:ctrlPr>
                <w:rPr>
                  <w:rFonts w:hint="eastAsia" w:ascii="Cambria Math" w:hAnsi="Cambria Math" w:eastAsia="华文楷体" w:cs="华文楷体"/>
                </w:rPr>
              </m:ctrlPr>
            </m:den>
          </m:f>
          <m:r>
            <m:rPr>
              <m:sty m:val="p"/>
            </m:rPr>
            <w:rPr>
              <w:rFonts w:hint="eastAsia" w:ascii="Cambria Math" w:hAnsi="Cambria Math" w:eastAsia="华文楷体" w:cs="华文楷体"/>
            </w:rPr>
            <m:t>=</m:t>
          </m:r>
          <m:sSubSup>
            <m:sSubSupPr>
              <m:ctrlPr>
                <w:rPr>
                  <w:rFonts w:hint="eastAsia" w:ascii="Cambria Math" w:hAnsi="Cambria Math" w:eastAsia="华文楷体" w:cs="华文楷体"/>
                </w:rPr>
              </m:ctrlPr>
            </m:sSubSup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k</m:t>
              </m:r>
              <m:ctrlPr>
                <w:rPr>
                  <w:rFonts w:hint="eastAsia" w:ascii="Cambria Math" w:hAnsi="Cambria Math" w:eastAsia="华文楷体" w:cs="华文楷体"/>
                </w:rPr>
              </m:ctrlPr>
            </m:sub>
            <m:sup>
              <m:d>
                <m:dPr>
                  <m:sepChr m:val=""/>
                  <m:ctrlPr>
                    <w:rPr>
                      <w:rFonts w:hint="eastAsia" w:ascii="Cambria Math" w:hAnsi="Cambria Math" w:eastAsia="华文楷体" w:cs="华文楷体"/>
                    </w:rPr>
                  </m:ctrlPr>
                </m:dPr>
                <m:e>
                  <m:r>
                    <m:rPr>
                      <m:sty m:val="p"/>
                    </m:rPr>
                    <w:rPr>
                      <w:rFonts w:hint="eastAsia" w:ascii="Cambria Math" w:hAnsi="Cambria Math" w:eastAsia="华文楷体" w:cs="华文楷体"/>
                    </w:rPr>
                    <m:t>other</m:t>
                  </m:r>
                  <m:ctrlPr>
                    <w:rPr>
                      <w:rFonts w:hint="eastAsia" w:ascii="Cambria Math" w:hAnsi="Cambria Math" w:eastAsia="华文楷体" w:cs="华文楷体"/>
                    </w:rPr>
                  </m:ctrlPr>
                </m:e>
              </m:d>
              <m:ctrlPr>
                <w:rPr>
                  <w:rFonts w:hint="eastAsia" w:ascii="Cambria Math" w:hAnsi="Cambria Math" w:eastAsia="华文楷体" w:cs="华文楷体"/>
                </w:rPr>
              </m:ctrlPr>
            </m:sup>
          </m:sSubSup>
        </m:oMath>
      </m:oMathPara>
    </w:p>
    <w:p w14:paraId="06CDC840">
      <w:pPr>
        <w:ind w:firstLine="420"/>
        <w:rPr>
          <w:rFonts w:hint="eastAsia" w:ascii="华文楷体" w:hAnsi="华文楷体" w:eastAsia="华文楷体" w:cs="华文楷体"/>
        </w:rPr>
      </w:pPr>
      <w:r>
        <w:rPr>
          <w:rFonts w:hint="eastAsia" w:ascii="华文楷体" w:hAnsi="华文楷体" w:eastAsia="华文楷体" w:cs="华文楷体"/>
        </w:rPr>
        <w:t xml:space="preserve">这一形式与结构动力学中的质量矩阵、阻尼矩阵和刚度矩阵方程直接相连。在线性小振动中，若 </w:t>
      </w:r>
      <m:oMath>
        <m:r>
          <m:rPr/>
          <w:rPr>
            <w:rFonts w:hint="eastAsia" w:ascii="Cambria Math" w:hAnsi="Cambria Math" w:eastAsia="华文楷体" w:cs="华文楷体"/>
          </w:rPr>
          <m:t>T</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T</m:t>
            </m:r>
            <m:ctrlPr>
              <w:rPr>
                <w:rFonts w:hint="eastAsia" w:ascii="Cambria Math" w:hAnsi="Cambria Math" w:eastAsia="华文楷体" w:cs="华文楷体"/>
              </w:rPr>
            </m:ctrlPr>
          </m:sup>
        </m:sSup>
        <m:r>
          <m:rPr>
            <m:sty m:val="b"/>
          </m:rPr>
          <w:rPr>
            <w:rFonts w:hint="eastAsia" w:ascii="Cambria Math" w:hAnsi="Cambria Math" w:eastAsia="华文楷体" w:cs="华文楷体"/>
          </w:rPr>
          <m:t>M</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oMath>
      <w:r>
        <w:rPr>
          <w:rFonts w:hint="eastAsia" w:ascii="华文楷体" w:hAnsi="华文楷体" w:eastAsia="华文楷体" w:cs="华文楷体"/>
        </w:rPr>
        <w:t>、</w:t>
      </w:r>
      <m:oMath>
        <m:r>
          <m:rPr/>
          <w:rPr>
            <w:rFonts w:hint="eastAsia" w:ascii="Cambria Math" w:hAnsi="Cambria Math" w:eastAsia="华文楷体" w:cs="华文楷体"/>
          </w:rPr>
          <m:t>V</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sSup>
          <m:sSupPr>
            <m:ctrlPr>
              <w:rPr>
                <w:rFonts w:hint="eastAsia" w:ascii="Cambria Math" w:hAnsi="Cambria Math" w:eastAsia="华文楷体" w:cs="华文楷体"/>
              </w:rPr>
            </m:ctrlPr>
          </m:sSupPr>
          <m:e>
            <m:r>
              <m:rPr>
                <m:sty m:val="b"/>
              </m:rPr>
              <w:rPr>
                <w:rFonts w:hint="eastAsia" w:ascii="Cambria Math" w:hAnsi="Cambria Math" w:eastAsia="华文楷体" w:cs="华文楷体"/>
              </w:rPr>
              <m:t>q</m:t>
            </m:r>
            <m:ctrlPr>
              <w:rPr>
                <w:rFonts w:hint="eastAsia" w:ascii="Cambria Math" w:hAnsi="Cambria Math" w:eastAsia="华文楷体" w:cs="华文楷体"/>
              </w:rPr>
            </m:ctrlPr>
          </m:e>
          <m:sup>
            <m:r>
              <m:rPr/>
              <w:rPr>
                <w:rFonts w:hint="eastAsia" w:ascii="Cambria Math" w:hAnsi="Cambria Math" w:eastAsia="华文楷体" w:cs="华文楷体"/>
              </w:rPr>
              <m:t>T</m:t>
            </m:r>
            <m:ctrlPr>
              <w:rPr>
                <w:rFonts w:hint="eastAsia" w:ascii="Cambria Math" w:hAnsi="Cambria Math" w:eastAsia="华文楷体" w:cs="华文楷体"/>
              </w:rPr>
            </m:ctrlPr>
          </m:sup>
        </m:sSup>
        <m:r>
          <m:rPr>
            <m:sty m:val="b"/>
          </m:rPr>
          <w:rPr>
            <w:rFonts w:hint="eastAsia" w:ascii="Cambria Math" w:hAnsi="Cambria Math" w:eastAsia="华文楷体" w:cs="华文楷体"/>
          </w:rPr>
          <m:t>Kq</m:t>
        </m:r>
      </m:oMath>
      <w:r>
        <w:rPr>
          <w:rFonts w:hint="eastAsia" w:ascii="华文楷体" w:hAnsi="华文楷体" w:eastAsia="华文楷体" w:cs="华文楷体"/>
        </w:rPr>
        <w:t>、</w:t>
      </w:r>
      <m:oMath>
        <m:r>
          <m:rPr>
            <m:sty m:val="p"/>
            <m:scr m:val="script"/>
          </m:rPr>
          <w:rPr>
            <w:rFonts w:hint="eastAsia" w:ascii="Cambria Math" w:hAnsi="Cambria Math" w:eastAsia="MS Mincho" w:cs="MS Mincho"/>
          </w:rPr>
          <m:t>D</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T</m:t>
            </m:r>
            <m:ctrlPr>
              <w:rPr>
                <w:rFonts w:hint="eastAsia" w:ascii="Cambria Math" w:hAnsi="Cambria Math" w:eastAsia="华文楷体" w:cs="华文楷体"/>
              </w:rPr>
            </m:ctrlPr>
          </m:sup>
        </m:sSup>
        <m:r>
          <m:rPr>
            <m:sty m:val="b"/>
          </m:rPr>
          <w:rPr>
            <w:rFonts w:hint="eastAsia" w:ascii="Cambria Math" w:hAnsi="Cambria Math" w:eastAsia="华文楷体" w:cs="华文楷体"/>
          </w:rPr>
          <m:t>C</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oMath>
      <w:r>
        <w:rPr>
          <w:rFonts w:hint="eastAsia" w:ascii="华文楷体" w:hAnsi="华文楷体" w:eastAsia="华文楷体" w:cs="华文楷体"/>
        </w:rPr>
        <w:t xml:space="preserve">，则拉格朗日方程给出 </w:t>
      </w:r>
      <m:oMath>
        <m:r>
          <m:rPr>
            <m:sty m:val="b"/>
          </m:rPr>
          <w:rPr>
            <w:rFonts w:hint="eastAsia" w:ascii="Cambria Math" w:hAnsi="Cambria Math" w:eastAsia="华文楷体" w:cs="华文楷体"/>
          </w:rPr>
          <m:t>M</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m:sty m:val="b"/>
          </m:rPr>
          <w:rPr>
            <w:rFonts w:hint="eastAsia" w:ascii="Cambria Math" w:hAnsi="Cambria Math" w:eastAsia="华文楷体" w:cs="华文楷体"/>
          </w:rPr>
          <m:t>C</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m:sty m:val="b"/>
          </m:rPr>
          <w:rPr>
            <w:rFonts w:hint="eastAsia" w:ascii="Cambria Math" w:hAnsi="Cambria Math" w:eastAsia="华文楷体" w:cs="华文楷体"/>
          </w:rPr>
          <m:t>Kq</m:t>
        </m:r>
        <m:r>
          <m:rPr>
            <m:sty m:val="p"/>
          </m:rPr>
          <w:rPr>
            <w:rFonts w:hint="eastAsia" w:ascii="Cambria Math" w:hAnsi="Cambria Math" w:eastAsia="华文楷体" w:cs="华文楷体"/>
          </w:rPr>
          <m:t>=</m:t>
        </m:r>
        <m:r>
          <m:rPr>
            <m:sty m:val="b"/>
          </m:rPr>
          <w:rPr>
            <w:rFonts w:hint="eastAsia" w:ascii="Cambria Math" w:hAnsi="Cambria Math" w:eastAsia="华文楷体" w:cs="华文楷体"/>
          </w:rPr>
          <m:t>Q</m:t>
        </m:r>
      </m:oMath>
      <w:r>
        <w:rPr>
          <w:rFonts w:hint="eastAsia" w:ascii="华文楷体" w:hAnsi="华文楷体" w:eastAsia="华文楷体" w:cs="华文楷体"/>
        </w:rPr>
        <w:t>。</w:t>
      </w:r>
    </w:p>
    <w:p w14:paraId="04DD4593">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10.18 【教材补充】两自由度系统：为什么广义坐标会自然产生矩阵形式</w:t>
      </w:r>
    </w:p>
    <w:p w14:paraId="5DA476AB">
      <w:pPr>
        <w:ind w:firstLine="420"/>
        <w:rPr>
          <w:rFonts w:hint="eastAsia" w:ascii="华文楷体" w:hAnsi="华文楷体" w:eastAsia="华文楷体" w:cs="华文楷体"/>
        </w:rPr>
      </w:pPr>
      <w:r>
        <w:rPr>
          <w:rFonts w:hint="eastAsia" w:ascii="华文楷体" w:hAnsi="华文楷体" w:eastAsia="华文楷体" w:cs="华文楷体"/>
        </w:rPr>
        <w:t xml:space="preserve">设系统用两个广义坐标 </w:t>
      </w:r>
      <m:oMath>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q</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oMath>
      <w:r>
        <w:rPr>
          <w:rFonts w:hint="eastAsia" w:ascii="华文楷体" w:hAnsi="华文楷体" w:eastAsia="华文楷体" w:cs="华文楷体"/>
        </w:rPr>
        <w:t xml:space="preserve"> 描述，若动能和势能为二次型，则每个拉格朗日方程都含有两个坐标的组合。把两条方程并排写出，自然形成矩阵方程。</w:t>
      </w:r>
    </w:p>
    <w:p w14:paraId="03D78148">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T</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sSup>
            <m:sSupPr>
              <m:ctrlPr>
                <w:rPr>
                  <w:rFonts w:hint="eastAsia" w:ascii="Cambria Math" w:hAnsi="Cambria Math" w:eastAsia="华文楷体" w:cs="华文楷体"/>
                </w:rPr>
              </m:ctrlPr>
            </m:sSupPr>
            <m:e>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ctrlPr>
                <w:rPr>
                  <w:rFonts w:hint="eastAsia" w:ascii="Cambria Math" w:hAnsi="Cambria Math" w:eastAsia="华文楷体" w:cs="华文楷体"/>
                </w:rPr>
              </m:ctrlPr>
            </m:e>
            <m:sup>
              <m:r>
                <m:rPr/>
                <w:rPr>
                  <w:rFonts w:hint="eastAsia" w:ascii="Cambria Math" w:hAnsi="Cambria Math" w:eastAsia="华文楷体" w:cs="华文楷体"/>
                </w:rPr>
                <m:t>T</m:t>
              </m:r>
              <m:ctrlPr>
                <w:rPr>
                  <w:rFonts w:hint="eastAsia" w:ascii="Cambria Math" w:hAnsi="Cambria Math" w:eastAsia="华文楷体" w:cs="华文楷体"/>
                </w:rPr>
              </m:ctrlPr>
            </m:sup>
          </m:sSup>
          <m:r>
            <m:rPr>
              <m:sty m:val="b"/>
            </m:rPr>
            <w:rPr>
              <w:rFonts w:hint="eastAsia" w:ascii="Cambria Math" w:hAnsi="Cambria Math" w:eastAsia="华文楷体" w:cs="华文楷体"/>
            </w:rPr>
            <m:t>M</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w:rPr>
              <w:rFonts w:hint="eastAsia" w:ascii="Cambria Math" w:hAnsi="Cambria Math" w:eastAsia="华文楷体" w:cs="华文楷体"/>
            </w:rPr>
            <m:t>  V</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1</m:t>
              </m:r>
              <m:ctrlPr>
                <w:rPr>
                  <w:rFonts w:hint="eastAsia" w:ascii="Cambria Math" w:hAnsi="Cambria Math" w:eastAsia="华文楷体" w:cs="华文楷体"/>
                </w:rPr>
              </m:ctrlPr>
            </m:num>
            <m:den>
              <m:r>
                <m:rPr/>
                <w:rPr>
                  <w:rFonts w:hint="eastAsia" w:ascii="Cambria Math" w:hAnsi="Cambria Math" w:eastAsia="华文楷体" w:cs="华文楷体"/>
                </w:rPr>
                <m:t>2</m:t>
              </m:r>
              <m:ctrlPr>
                <w:rPr>
                  <w:rFonts w:hint="eastAsia" w:ascii="Cambria Math" w:hAnsi="Cambria Math" w:eastAsia="华文楷体" w:cs="华文楷体"/>
                </w:rPr>
              </m:ctrlPr>
            </m:den>
          </m:f>
          <m:sSup>
            <m:sSupPr>
              <m:ctrlPr>
                <w:rPr>
                  <w:rFonts w:hint="eastAsia" w:ascii="Cambria Math" w:hAnsi="Cambria Math" w:eastAsia="华文楷体" w:cs="华文楷体"/>
                </w:rPr>
              </m:ctrlPr>
            </m:sSupPr>
            <m:e>
              <m:r>
                <m:rPr>
                  <m:sty m:val="b"/>
                </m:rPr>
                <w:rPr>
                  <w:rFonts w:hint="eastAsia" w:ascii="Cambria Math" w:hAnsi="Cambria Math" w:eastAsia="华文楷体" w:cs="华文楷体"/>
                </w:rPr>
                <m:t>q</m:t>
              </m:r>
              <m:ctrlPr>
                <w:rPr>
                  <w:rFonts w:hint="eastAsia" w:ascii="Cambria Math" w:hAnsi="Cambria Math" w:eastAsia="华文楷体" w:cs="华文楷体"/>
                </w:rPr>
              </m:ctrlPr>
            </m:e>
            <m:sup>
              <m:r>
                <m:rPr/>
                <w:rPr>
                  <w:rFonts w:hint="eastAsia" w:ascii="Cambria Math" w:hAnsi="Cambria Math" w:eastAsia="华文楷体" w:cs="华文楷体"/>
                </w:rPr>
                <m:t>T</m:t>
              </m:r>
              <m:ctrlPr>
                <w:rPr>
                  <w:rFonts w:hint="eastAsia" w:ascii="Cambria Math" w:hAnsi="Cambria Math" w:eastAsia="华文楷体" w:cs="华文楷体"/>
                </w:rPr>
              </m:ctrlPr>
            </m:sup>
          </m:sSup>
          <m:r>
            <m:rPr>
              <m:sty m:val="b"/>
            </m:rPr>
            <w:rPr>
              <w:rFonts w:hint="eastAsia" w:ascii="Cambria Math" w:hAnsi="Cambria Math" w:eastAsia="华文楷体" w:cs="华文楷体"/>
            </w:rPr>
            <m:t>Kq</m:t>
          </m:r>
        </m:oMath>
      </m:oMathPara>
    </w:p>
    <w:p w14:paraId="765C62E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m:sty m:val="b"/>
            </m:rPr>
            <w:rPr>
              <w:rFonts w:hint="eastAsia" w:ascii="Cambria Math" w:hAnsi="Cambria Math" w:eastAsia="华文楷体" w:cs="华文楷体"/>
            </w:rPr>
            <m:t>M</m:t>
          </m:r>
          <m:acc>
            <m:accPr>
              <m:chr m:val="̈"/>
              <m:ctrlPr>
                <w:rPr>
                  <w:rFonts w:hint="eastAsia" w:ascii="Cambria Math" w:hAnsi="Cambria Math" w:eastAsia="华文楷体" w:cs="华文楷体"/>
                </w:rPr>
              </m:ctrlPr>
            </m:accPr>
            <m:e>
              <m:r>
                <m:rPr>
                  <m:sty m:val="b"/>
                </m:rPr>
                <w:rPr>
                  <w:rFonts w:hint="eastAsia" w:ascii="Cambria Math" w:hAnsi="Cambria Math" w:eastAsia="华文楷体" w:cs="华文楷体"/>
                </w:rPr>
                <m:t>q</m:t>
              </m:r>
              <m:ctrlPr>
                <w:rPr>
                  <w:rFonts w:hint="eastAsia" w:ascii="Cambria Math" w:hAnsi="Cambria Math" w:eastAsia="华文楷体" w:cs="华文楷体"/>
                </w:rPr>
              </m:ctrlPr>
            </m:e>
          </m:acc>
          <m:r>
            <m:rPr>
              <m:sty m:val="p"/>
            </m:rPr>
            <w:rPr>
              <w:rFonts w:hint="eastAsia" w:ascii="Cambria Math" w:hAnsi="Cambria Math" w:eastAsia="华文楷体" w:cs="华文楷体"/>
            </w:rPr>
            <m:t>+</m:t>
          </m:r>
          <m:r>
            <m:rPr>
              <m:sty m:val="b"/>
            </m:rPr>
            <w:rPr>
              <w:rFonts w:hint="eastAsia" w:ascii="Cambria Math" w:hAnsi="Cambria Math" w:eastAsia="华文楷体" w:cs="华文楷体"/>
            </w:rPr>
            <m:t>Kq</m:t>
          </m:r>
          <m:r>
            <m:rPr>
              <m:sty m:val="p"/>
            </m:rPr>
            <w:rPr>
              <w:rFonts w:hint="eastAsia" w:ascii="Cambria Math" w:hAnsi="Cambria Math" w:eastAsia="华文楷体" w:cs="华文楷体"/>
            </w:rPr>
            <m:t>=</m:t>
          </m:r>
          <m:r>
            <m:rPr>
              <m:sty m:val="b"/>
            </m:rPr>
            <w:rPr>
              <w:rFonts w:hint="eastAsia" w:ascii="Cambria Math" w:hAnsi="Cambria Math" w:eastAsia="华文楷体" w:cs="华文楷体"/>
            </w:rPr>
            <m:t>Q</m:t>
          </m:r>
        </m:oMath>
      </m:oMathPara>
    </w:p>
    <w:p w14:paraId="63E3F192">
      <w:pPr>
        <w:ind w:firstLine="420"/>
        <w:rPr>
          <w:rFonts w:hint="eastAsia" w:ascii="华文楷体" w:hAnsi="华文楷体" w:eastAsia="华文楷体" w:cs="华文楷体"/>
        </w:rPr>
      </w:pPr>
      <w:r>
        <w:rPr>
          <w:rFonts w:hint="eastAsia" w:ascii="华文楷体" w:hAnsi="华文楷体" w:eastAsia="华文楷体" w:cs="华文楷体"/>
        </w:rPr>
        <w:t>这不是人为规定的矩阵写法，而是多个广义坐标方程的紧凑表示。有限元动力学中的全局质量矩阵和刚度矩阵正是这种思想在离散连续体上的推广。</w:t>
      </w:r>
    </w:p>
    <w:p w14:paraId="5A55B37D">
      <w:pPr>
        <w:rPr>
          <w:rFonts w:hint="eastAsia" w:ascii="华文楷体" w:hAnsi="华文楷体" w:eastAsia="华文楷体" w:cs="华文楷体"/>
        </w:rPr>
      </w:pPr>
      <w:r>
        <w:rPr>
          <w:rFonts w:hint="eastAsia" w:ascii="华文楷体" w:hAnsi="华文楷体" w:eastAsia="华文楷体" w:cs="华文楷体"/>
        </w:rPr>
        <w:br w:type="page"/>
      </w:r>
    </w:p>
    <w:p w14:paraId="789DD998">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第11章 碰撞问题</w:t>
      </w:r>
    </w:p>
    <w:p w14:paraId="7A46E707">
      <w:pPr>
        <w:ind w:firstLine="420"/>
        <w:rPr>
          <w:rFonts w:hint="eastAsia" w:ascii="华文楷体" w:hAnsi="华文楷体" w:eastAsia="华文楷体" w:cs="华文楷体"/>
        </w:rPr>
      </w:pPr>
      <w:r>
        <w:rPr>
          <w:rFonts w:hint="eastAsia" w:ascii="华文楷体" w:hAnsi="华文楷体" w:eastAsia="华文楷体" w:cs="华文楷体"/>
        </w:rPr>
        <w:t>碰撞是在极短时间内发生的强相互作用过程。原课堂笔记强调三个特征：速度在很短时间内产生显著变化；碰撞力巨大且难以直接测定；虽然力峰值很大，但碰撞冲量有限。因此碰撞分析通常不用瞬时力，而使用冲量—动量和冲量矩关系。</w:t>
      </w:r>
    </w:p>
    <w:p w14:paraId="05B30EFB">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11.1 碰撞的基本假设</w:t>
      </w:r>
    </w:p>
    <w:p w14:paraId="656E3088">
      <w:pPr>
        <w:ind w:firstLine="420"/>
        <w:rPr>
          <w:rFonts w:hint="eastAsia" w:ascii="华文楷体" w:hAnsi="华文楷体" w:eastAsia="华文楷体" w:cs="华文楷体"/>
        </w:rPr>
      </w:pPr>
      <w:r>
        <w:rPr>
          <w:rFonts w:hint="eastAsia" w:ascii="华文楷体" w:hAnsi="华文楷体" w:eastAsia="华文楷体" w:cs="华文楷体"/>
        </w:rPr>
        <w:t>课堂笔记采用刚体碰撞的经典近似：碰撞持续时间很短，因此碰撞期间物体位移可忽略；重力、普通弹性力等有限力的冲量相对于碰撞冲量可忽略；物体主体可视为刚体，仅接触局部发生瞬时变形。</w:t>
      </w:r>
    </w:p>
    <w:p w14:paraId="0E15262D">
      <w:pPr>
        <w:ind w:firstLine="420"/>
        <w:rPr>
          <w:rFonts w:hint="eastAsia" w:ascii="华文楷体" w:hAnsi="华文楷体" w:eastAsia="华文楷体" w:cs="华文楷体"/>
        </w:rPr>
      </w:pPr>
      <w:r>
        <w:rPr>
          <w:rFonts w:hint="eastAsia" w:ascii="华文楷体" w:hAnsi="华文楷体" w:eastAsia="华文楷体" w:cs="华文楷体"/>
        </w:rPr>
        <w:t>这些假设把复杂接触过程压缩成“碰撞前速度—碰撞冲量—碰撞后速度”的代数关系，适合理论力学课程中的瞬时碰撞计算。</w:t>
      </w:r>
    </w:p>
    <w:p w14:paraId="6BD056C9">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11.2 恢复系数</w:t>
      </w:r>
    </w:p>
    <w:p w14:paraId="5F2B1A26">
      <w:pPr>
        <w:ind w:firstLine="420"/>
        <w:rPr>
          <w:rFonts w:hint="eastAsia" w:ascii="华文楷体" w:hAnsi="华文楷体" w:eastAsia="华文楷体" w:cs="华文楷体"/>
        </w:rPr>
      </w:pPr>
      <w:r>
        <w:rPr>
          <w:rFonts w:hint="eastAsia" w:ascii="华文楷体" w:hAnsi="华文楷体" w:eastAsia="华文楷体" w:cs="华文楷体"/>
        </w:rPr>
        <w:t xml:space="preserve">恢复系数 </w:t>
      </w:r>
      <m:oMath>
        <m:r>
          <m:rPr/>
          <w:rPr>
            <w:rFonts w:hint="eastAsia" w:ascii="Cambria Math" w:hAnsi="Cambria Math" w:eastAsia="华文楷体" w:cs="华文楷体"/>
          </w:rPr>
          <m:t>e</m:t>
        </m:r>
      </m:oMath>
      <w:r>
        <w:rPr>
          <w:rFonts w:hint="eastAsia" w:ascii="华文楷体" w:hAnsi="华文楷体" w:eastAsia="华文楷体" w:cs="华文楷体"/>
        </w:rPr>
        <w:t xml:space="preserve"> 定义为两物体接触点沿碰撞法线方向的分离相对速度与接近相对速度之比。</w:t>
      </w:r>
    </w:p>
    <w:p w14:paraId="75BBBAF8">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e</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B2</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A2</m:t>
                      </m:r>
                      <m:ctrlPr>
                        <w:rPr>
                          <w:rFonts w:hint="eastAsia" w:ascii="Cambria Math" w:hAnsi="Cambria Math" w:eastAsia="华文楷体" w:cs="华文楷体"/>
                        </w:rPr>
                      </m:ctrlPr>
                    </m:sub>
                  </m:sSub>
                  <m:ctrlPr>
                    <w:rPr>
                      <w:rFonts w:hint="eastAsia" w:ascii="Cambria Math" w:hAnsi="Cambria Math" w:eastAsia="华文楷体" w:cs="华文楷体"/>
                    </w:rPr>
                  </m:ctrlPr>
                </m:e>
              </m:d>
              <m:r>
                <m:rPr>
                  <m:sty m:val="p"/>
                </m:rPr>
                <w:rPr>
                  <w:rFonts w:hint="eastAsia" w:ascii="Cambria Math" w:hAnsi="Cambria Math" w:eastAsia="华文楷体" w:cs="华文楷体"/>
                </w:rPr>
                <m:t>⋅</m:t>
              </m:r>
              <m:r>
                <m:rPr>
                  <m:sty m:val="b"/>
                </m:rPr>
                <w:rPr>
                  <w:rFonts w:hint="eastAsia" w:ascii="Cambria Math" w:hAnsi="Cambria Math" w:eastAsia="华文楷体" w:cs="华文楷体"/>
                </w:rPr>
                <m:t>n</m:t>
              </m:r>
              <m:ctrlPr>
                <w:rPr>
                  <w:rFonts w:hint="eastAsia" w:ascii="Cambria Math" w:hAnsi="Cambria Math" w:eastAsia="华文楷体" w:cs="华文楷体"/>
                </w:rPr>
              </m:ctrlPr>
            </m:num>
            <m:den>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B1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A1</m:t>
                      </m:r>
                      <m:ctrlPr>
                        <w:rPr>
                          <w:rFonts w:hint="eastAsia" w:ascii="Cambria Math" w:hAnsi="Cambria Math" w:eastAsia="华文楷体" w:cs="华文楷体"/>
                        </w:rPr>
                      </m:ctrlPr>
                    </m:sub>
                  </m:sSub>
                  <m:ctrlPr>
                    <w:rPr>
                      <w:rFonts w:hint="eastAsia" w:ascii="Cambria Math" w:hAnsi="Cambria Math" w:eastAsia="华文楷体" w:cs="华文楷体"/>
                    </w:rPr>
                  </m:ctrlPr>
                </m:e>
              </m:d>
              <m:r>
                <m:rPr>
                  <m:sty m:val="p"/>
                </m:rPr>
                <w:rPr>
                  <w:rFonts w:hint="eastAsia" w:ascii="Cambria Math" w:hAnsi="Cambria Math" w:eastAsia="华文楷体" w:cs="华文楷体"/>
                </w:rPr>
                <m:t>⋅</m:t>
              </m:r>
              <m:r>
                <m:rPr>
                  <m:sty m:val="b"/>
                </m:rPr>
                <w:rPr>
                  <w:rFonts w:hint="eastAsia" w:ascii="Cambria Math" w:hAnsi="Cambria Math" w:eastAsia="华文楷体" w:cs="华文楷体"/>
                </w:rPr>
                <m:t>n</m:t>
              </m:r>
              <m:ctrlPr>
                <w:rPr>
                  <w:rFonts w:hint="eastAsia" w:ascii="Cambria Math" w:hAnsi="Cambria Math" w:eastAsia="华文楷体" w:cs="华文楷体"/>
                </w:rPr>
              </m:ctrlPr>
            </m:den>
          </m:f>
        </m:oMath>
      </m:oMathPara>
    </w:p>
    <w:p w14:paraId="4598DA2D">
      <w:pPr>
        <w:ind w:firstLine="420"/>
        <w:rPr>
          <w:rFonts w:hint="eastAsia" w:ascii="华文楷体" w:hAnsi="华文楷体" w:eastAsia="华文楷体" w:cs="华文楷体"/>
        </w:rPr>
      </w:pPr>
      <w:r>
        <w:rPr>
          <w:rFonts w:hint="eastAsia" w:ascii="华文楷体" w:hAnsi="华文楷体" w:eastAsia="华文楷体" w:cs="华文楷体"/>
        </w:rPr>
        <w:t>一维正碰撞中，若取接近方向为正，可写成常见标量形式：</w:t>
      </w:r>
    </w:p>
    <w:p w14:paraId="3C5362D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e</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sSub>
                <m:sSubPr>
                  <m:ctrlPr>
                    <w:rPr>
                      <w:rFonts w:hint="eastAsia" w:ascii="Cambria Math" w:hAnsi="Cambria Math" w:eastAsia="华文楷体" w:cs="华文楷体"/>
                    </w:rPr>
                  </m:ctrlPr>
                </m:sSubPr>
                <m:e>
                  <m:r>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B2</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A2</m:t>
                  </m:r>
                  <m:ctrlPr>
                    <w:rPr>
                      <w:rFonts w:hint="eastAsia" w:ascii="Cambria Math" w:hAnsi="Cambria Math" w:eastAsia="华文楷体" w:cs="华文楷体"/>
                    </w:rPr>
                  </m:ctrlPr>
                </m:sub>
              </m:sSub>
              <m:ctrlPr>
                <w:rPr>
                  <w:rFonts w:hint="eastAsia" w:ascii="Cambria Math" w:hAnsi="Cambria Math" w:eastAsia="华文楷体" w:cs="华文楷体"/>
                </w:rPr>
              </m:ctrlPr>
            </m:num>
            <m:den>
              <m:sSub>
                <m:sSubPr>
                  <m:ctrlPr>
                    <w:rPr>
                      <w:rFonts w:hint="eastAsia" w:ascii="Cambria Math" w:hAnsi="Cambria Math" w:eastAsia="华文楷体" w:cs="华文楷体"/>
                    </w:rPr>
                  </m:ctrlPr>
                </m:sSubPr>
                <m:e>
                  <m:r>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A1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B1</m:t>
                  </m:r>
                  <m:ctrlPr>
                    <w:rPr>
                      <w:rFonts w:hint="eastAsia" w:ascii="Cambria Math" w:hAnsi="Cambria Math" w:eastAsia="华文楷体" w:cs="华文楷体"/>
                    </w:rPr>
                  </m:ctrlPr>
                </m:sub>
              </m:sSub>
              <m:ctrlPr>
                <w:rPr>
                  <w:rFonts w:hint="eastAsia" w:ascii="Cambria Math" w:hAnsi="Cambria Math" w:eastAsia="华文楷体" w:cs="华文楷体"/>
                </w:rPr>
              </m:ctrlPr>
            </m:den>
          </m:f>
        </m:oMath>
      </m:oMathPara>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58EFB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7B1ABF47">
            <w:pPr>
              <w:rPr>
                <w:rFonts w:hint="eastAsia" w:ascii="华文楷体" w:hAnsi="华文楷体" w:eastAsia="华文楷体" w:cs="华文楷体"/>
              </w:rPr>
            </w:pPr>
            <w:r>
              <w:rPr>
                <w:rFonts w:hint="eastAsia" w:ascii="华文楷体" w:hAnsi="华文楷体" w:eastAsia="华文楷体" w:cs="华文楷体"/>
                <w:b/>
              </w:rPr>
              <w:t>恢复系数</w:t>
            </w:r>
          </w:p>
        </w:tc>
        <w:tc>
          <w:tcPr>
            <w:tcW w:w="3362" w:type="dxa"/>
            <w:shd w:val="clear" w:color="auto" w:fill="D9EAF7"/>
          </w:tcPr>
          <w:p w14:paraId="1EC61388">
            <w:pPr>
              <w:rPr>
                <w:rFonts w:hint="eastAsia" w:ascii="华文楷体" w:hAnsi="华文楷体" w:eastAsia="华文楷体" w:cs="华文楷体"/>
              </w:rPr>
            </w:pPr>
            <w:r>
              <w:rPr>
                <w:rFonts w:hint="eastAsia" w:ascii="华文楷体" w:hAnsi="华文楷体" w:eastAsia="华文楷体" w:cs="华文楷体"/>
                <w:b/>
              </w:rPr>
              <w:t>碰撞类型</w:t>
            </w:r>
          </w:p>
        </w:tc>
        <w:tc>
          <w:tcPr>
            <w:tcW w:w="3362" w:type="dxa"/>
            <w:shd w:val="clear" w:color="auto" w:fill="D9EAF7"/>
          </w:tcPr>
          <w:p w14:paraId="2214D66C">
            <w:pPr>
              <w:rPr>
                <w:rFonts w:hint="eastAsia" w:ascii="华文楷体" w:hAnsi="华文楷体" w:eastAsia="华文楷体" w:cs="华文楷体"/>
              </w:rPr>
            </w:pPr>
            <w:r>
              <w:rPr>
                <w:rFonts w:hint="eastAsia" w:ascii="华文楷体" w:hAnsi="华文楷体" w:eastAsia="华文楷体" w:cs="华文楷体"/>
                <w:b/>
              </w:rPr>
              <w:t>含义</w:t>
            </w:r>
          </w:p>
        </w:tc>
      </w:tr>
      <w:tr w14:paraId="3F7F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68AC0C48">
            <w:pPr>
              <w:rPr>
                <w:rFonts w:hint="eastAsia" w:ascii="华文楷体" w:hAnsi="华文楷体" w:eastAsia="华文楷体" w:cs="华文楷体"/>
                <w:lang w:eastAsia="zh-CN"/>
              </w:rPr>
            </w:pPr>
            <m:oMathPara>
              <m:oMath>
                <m:r>
                  <m:rPr/>
                  <w:rPr>
                    <w:rFonts w:hint="eastAsia" w:ascii="Cambria Math" w:hAnsi="Cambria Math" w:eastAsia="华文楷体" w:cs="华文楷体"/>
                  </w:rPr>
                  <m:t>e</m:t>
                </m:r>
                <m:r>
                  <m:rPr>
                    <m:sty m:val="p"/>
                  </m:rPr>
                  <w:rPr>
                    <w:rFonts w:hint="eastAsia" w:ascii="Cambria Math" w:hAnsi="Cambria Math" w:eastAsia="华文楷体" w:cs="华文楷体"/>
                  </w:rPr>
                  <m:t>=</m:t>
                </m:r>
                <m:r>
                  <m:rPr/>
                  <w:rPr>
                    <w:rFonts w:hint="eastAsia" w:ascii="Cambria Math" w:hAnsi="Cambria Math" w:eastAsia="华文楷体" w:cs="华文楷体"/>
                  </w:rPr>
                  <m:t>0</m:t>
                </m:r>
              </m:oMath>
            </m:oMathPara>
          </w:p>
        </w:tc>
        <w:tc>
          <w:tcPr>
            <w:tcW w:w="3362" w:type="dxa"/>
          </w:tcPr>
          <w:p w14:paraId="2C50FF1D">
            <w:pPr>
              <w:rPr>
                <w:rFonts w:hint="eastAsia" w:ascii="华文楷体" w:hAnsi="华文楷体" w:eastAsia="华文楷体" w:cs="华文楷体"/>
              </w:rPr>
            </w:pPr>
            <w:r>
              <w:rPr>
                <w:rFonts w:hint="eastAsia" w:ascii="华文楷体" w:hAnsi="华文楷体" w:eastAsia="华文楷体" w:cs="华文楷体"/>
              </w:rPr>
              <w:t>完全非弹性（完全塑性）碰撞</w:t>
            </w:r>
          </w:p>
        </w:tc>
        <w:tc>
          <w:tcPr>
            <w:tcW w:w="3362" w:type="dxa"/>
          </w:tcPr>
          <w:p w14:paraId="089568E1">
            <w:pPr>
              <w:rPr>
                <w:rFonts w:hint="eastAsia" w:ascii="华文楷体" w:hAnsi="华文楷体" w:eastAsia="华文楷体" w:cs="华文楷体"/>
              </w:rPr>
            </w:pPr>
            <w:r>
              <w:rPr>
                <w:rFonts w:hint="eastAsia" w:ascii="华文楷体" w:hAnsi="华文楷体" w:eastAsia="华文楷体" w:cs="华文楷体"/>
              </w:rPr>
              <w:t>法向相对分离速度为零，碰后可能共同运动</w:t>
            </w:r>
          </w:p>
        </w:tc>
      </w:tr>
      <w:tr w14:paraId="4C9D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7C292AAE">
            <w:pPr>
              <w:rPr>
                <w:rFonts w:hint="eastAsia" w:ascii="华文楷体" w:hAnsi="华文楷体" w:eastAsia="华文楷体" w:cs="华文楷体"/>
                <w:lang w:eastAsia="zh-CN"/>
              </w:rPr>
            </w:pPr>
            <m:oMathPara>
              <m:oMath>
                <m:r>
                  <m:rPr/>
                  <w:rPr>
                    <w:rFonts w:hint="eastAsia" w:ascii="Cambria Math" w:hAnsi="Cambria Math" w:eastAsia="华文楷体" w:cs="华文楷体"/>
                  </w:rPr>
                  <m:t>0</m:t>
                </m:r>
                <m:r>
                  <m:rPr>
                    <m:sty m:val="p"/>
                  </m:rPr>
                  <w:rPr>
                    <w:rFonts w:hint="eastAsia" w:ascii="Cambria Math" w:hAnsi="Cambria Math" w:eastAsia="华文楷体" w:cs="华文楷体"/>
                  </w:rPr>
                  <m:t>&lt;</m:t>
                </m:r>
                <m:r>
                  <m:rPr/>
                  <w:rPr>
                    <w:rFonts w:hint="eastAsia" w:ascii="Cambria Math" w:hAnsi="Cambria Math" w:eastAsia="华文楷体" w:cs="华文楷体"/>
                  </w:rPr>
                  <m:t>e</m:t>
                </m:r>
                <m:r>
                  <m:rPr>
                    <m:sty m:val="p"/>
                  </m:rPr>
                  <w:rPr>
                    <w:rFonts w:hint="eastAsia" w:ascii="Cambria Math" w:hAnsi="Cambria Math" w:eastAsia="华文楷体" w:cs="华文楷体"/>
                  </w:rPr>
                  <m:t>&lt;</m:t>
                </m:r>
                <m:r>
                  <m:rPr/>
                  <w:rPr>
                    <w:rFonts w:hint="eastAsia" w:ascii="Cambria Math" w:hAnsi="Cambria Math" w:eastAsia="华文楷体" w:cs="华文楷体"/>
                  </w:rPr>
                  <m:t>1</m:t>
                </m:r>
              </m:oMath>
            </m:oMathPara>
          </w:p>
        </w:tc>
        <w:tc>
          <w:tcPr>
            <w:tcW w:w="3362" w:type="dxa"/>
          </w:tcPr>
          <w:p w14:paraId="29BF2F7E">
            <w:pPr>
              <w:rPr>
                <w:rFonts w:hint="eastAsia" w:ascii="华文楷体" w:hAnsi="华文楷体" w:eastAsia="华文楷体" w:cs="华文楷体"/>
              </w:rPr>
            </w:pPr>
            <w:r>
              <w:rPr>
                <w:rFonts w:hint="eastAsia" w:ascii="华文楷体" w:hAnsi="华文楷体" w:eastAsia="华文楷体" w:cs="华文楷体"/>
              </w:rPr>
              <w:t>部分弹性碰撞</w:t>
            </w:r>
          </w:p>
        </w:tc>
        <w:tc>
          <w:tcPr>
            <w:tcW w:w="3362" w:type="dxa"/>
          </w:tcPr>
          <w:p w14:paraId="7B09073E">
            <w:pPr>
              <w:rPr>
                <w:rFonts w:hint="eastAsia" w:ascii="华文楷体" w:hAnsi="华文楷体" w:eastAsia="华文楷体" w:cs="华文楷体"/>
              </w:rPr>
            </w:pPr>
            <w:r>
              <w:rPr>
                <w:rFonts w:hint="eastAsia" w:ascii="华文楷体" w:hAnsi="华文楷体" w:eastAsia="华文楷体" w:cs="华文楷体"/>
              </w:rPr>
              <w:t>部分法向动能损失</w:t>
            </w:r>
          </w:p>
        </w:tc>
      </w:tr>
      <w:tr w14:paraId="3A41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35BAA290">
            <w:pPr>
              <w:rPr>
                <w:rFonts w:hint="eastAsia" w:ascii="华文楷体" w:hAnsi="华文楷体" w:eastAsia="华文楷体" w:cs="华文楷体"/>
                <w:lang w:eastAsia="zh-CN"/>
              </w:rPr>
            </w:pPr>
            <m:oMathPara>
              <m:oMath>
                <m:r>
                  <m:rPr/>
                  <w:rPr>
                    <w:rFonts w:hint="eastAsia" w:ascii="Cambria Math" w:hAnsi="Cambria Math" w:eastAsia="华文楷体" w:cs="华文楷体"/>
                  </w:rPr>
                  <m:t>e</m:t>
                </m:r>
                <m:r>
                  <m:rPr>
                    <m:sty m:val="p"/>
                  </m:rPr>
                  <w:rPr>
                    <w:rFonts w:hint="eastAsia" w:ascii="Cambria Math" w:hAnsi="Cambria Math" w:eastAsia="华文楷体" w:cs="华文楷体"/>
                  </w:rPr>
                  <m:t>=</m:t>
                </m:r>
                <m:r>
                  <m:rPr/>
                  <w:rPr>
                    <w:rFonts w:hint="eastAsia" w:ascii="Cambria Math" w:hAnsi="Cambria Math" w:eastAsia="华文楷体" w:cs="华文楷体"/>
                  </w:rPr>
                  <m:t>1</m:t>
                </m:r>
              </m:oMath>
            </m:oMathPara>
          </w:p>
        </w:tc>
        <w:tc>
          <w:tcPr>
            <w:tcW w:w="3362" w:type="dxa"/>
          </w:tcPr>
          <w:p w14:paraId="6D33E6C4">
            <w:pPr>
              <w:rPr>
                <w:rFonts w:hint="eastAsia" w:ascii="华文楷体" w:hAnsi="华文楷体" w:eastAsia="华文楷体" w:cs="华文楷体"/>
              </w:rPr>
            </w:pPr>
            <w:r>
              <w:rPr>
                <w:rFonts w:hint="eastAsia" w:ascii="华文楷体" w:hAnsi="华文楷体" w:eastAsia="华文楷体" w:cs="华文楷体"/>
              </w:rPr>
              <w:t>完全弹性碰撞</w:t>
            </w:r>
          </w:p>
        </w:tc>
        <w:tc>
          <w:tcPr>
            <w:tcW w:w="3362" w:type="dxa"/>
          </w:tcPr>
          <w:p w14:paraId="4B9AF191">
            <w:pPr>
              <w:rPr>
                <w:rFonts w:hint="eastAsia" w:ascii="华文楷体" w:hAnsi="华文楷体" w:eastAsia="华文楷体" w:cs="华文楷体"/>
              </w:rPr>
            </w:pPr>
            <w:r>
              <w:rPr>
                <w:rFonts w:hint="eastAsia" w:ascii="华文楷体" w:hAnsi="华文楷体" w:eastAsia="华文楷体" w:cs="华文楷体"/>
              </w:rPr>
              <w:t>法向恢复达到理想极限</w:t>
            </w:r>
          </w:p>
        </w:tc>
      </w:tr>
    </w:tbl>
    <w:p w14:paraId="07AFD996">
      <w:pPr>
        <w:spacing w:after="0"/>
        <w:rPr>
          <w:rFonts w:hint="eastAsia" w:ascii="华文楷体" w:hAnsi="华文楷体" w:eastAsia="华文楷体" w:cs="华文楷体"/>
        </w:rPr>
      </w:pPr>
    </w:p>
    <w:p w14:paraId="6D647DAB">
      <w:pPr>
        <w:jc w:val="center"/>
        <w:rPr>
          <w:rFonts w:hint="eastAsia" w:ascii="华文楷体" w:hAnsi="华文楷体" w:eastAsia="华文楷体" w:cs="华文楷体"/>
        </w:rPr>
      </w:pPr>
      <w:r>
        <w:rPr>
          <w:rFonts w:hint="eastAsia" w:ascii="华文楷体" w:hAnsi="华文楷体" w:eastAsia="华文楷体" w:cs="华文楷体"/>
        </w:rPr>
        <w:drawing>
          <wp:inline distT="0" distB="0" distL="114300" distR="114300">
            <wp:extent cx="4607560" cy="201422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608000" cy="2014627"/>
                    </a:xfrm>
                    <a:prstGeom prst="rect">
                      <a:avLst/>
                    </a:prstGeom>
                  </pic:spPr>
                </pic:pic>
              </a:graphicData>
            </a:graphic>
          </wp:inline>
        </w:drawing>
      </w:r>
    </w:p>
    <w:p w14:paraId="386C342C">
      <w:pPr>
        <w:jc w:val="center"/>
        <w:rPr>
          <w:rFonts w:hint="eastAsia" w:ascii="华文楷体" w:hAnsi="华文楷体" w:eastAsia="华文楷体" w:cs="华文楷体"/>
        </w:rPr>
      </w:pPr>
      <w:r>
        <w:rPr>
          <w:rFonts w:hint="eastAsia" w:ascii="华文楷体" w:hAnsi="华文楷体" w:eastAsia="华文楷体" w:cs="华文楷体"/>
          <w:i/>
          <w:color w:val="5A5A5A"/>
          <w:sz w:val="18"/>
        </w:rPr>
        <w:t>图11-1 正碰撞与碰撞法线：恢复系数只约束法向相对速度</w:t>
      </w:r>
    </w:p>
    <w:p w14:paraId="77D1D041">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11.3 正碰撞、斜碰撞、对心与偏心</w:t>
      </w:r>
    </w:p>
    <w:p w14:paraId="01B8820D">
      <w:pPr>
        <w:ind w:firstLine="420"/>
        <w:rPr>
          <w:rFonts w:hint="eastAsia" w:ascii="华文楷体" w:hAnsi="华文楷体" w:eastAsia="华文楷体" w:cs="华文楷体"/>
        </w:rPr>
      </w:pPr>
      <w:r>
        <w:rPr>
          <w:rFonts w:hint="eastAsia" w:ascii="华文楷体" w:hAnsi="华文楷体" w:eastAsia="华文楷体" w:cs="华文楷体"/>
        </w:rPr>
        <w:t>若接触点速度分量均沿碰撞法线，则为正碰撞；若含有切向分量，则为斜碰撞。若两物体质心都位于碰撞法线上，则为对心碰撞；否则为偏心碰撞。课堂笔记特别提醒：偏心碰撞需要考虑刚体转动，因为碰撞冲量对质心通常具有非零冲量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2"/>
        <w:gridCol w:w="3362"/>
        <w:gridCol w:w="3362"/>
      </w:tblGrid>
      <w:tr w14:paraId="0D0CB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shd w:val="clear" w:color="auto" w:fill="D9EAF7"/>
          </w:tcPr>
          <w:p w14:paraId="3106D5F3">
            <w:pPr>
              <w:rPr>
                <w:rFonts w:hint="eastAsia" w:ascii="华文楷体" w:hAnsi="华文楷体" w:eastAsia="华文楷体" w:cs="华文楷体"/>
              </w:rPr>
            </w:pPr>
            <w:r>
              <w:rPr>
                <w:rFonts w:hint="eastAsia" w:ascii="华文楷体" w:hAnsi="华文楷体" w:eastAsia="华文楷体" w:cs="华文楷体"/>
                <w:b/>
              </w:rPr>
              <w:t>分类</w:t>
            </w:r>
          </w:p>
        </w:tc>
        <w:tc>
          <w:tcPr>
            <w:tcW w:w="3362" w:type="dxa"/>
            <w:shd w:val="clear" w:color="auto" w:fill="D9EAF7"/>
          </w:tcPr>
          <w:p w14:paraId="43E7F883">
            <w:pPr>
              <w:rPr>
                <w:rFonts w:hint="eastAsia" w:ascii="华文楷体" w:hAnsi="华文楷体" w:eastAsia="华文楷体" w:cs="华文楷体"/>
              </w:rPr>
            </w:pPr>
            <w:r>
              <w:rPr>
                <w:rFonts w:hint="eastAsia" w:ascii="华文楷体" w:hAnsi="华文楷体" w:eastAsia="华文楷体" w:cs="华文楷体"/>
                <w:b/>
              </w:rPr>
              <w:t>判据</w:t>
            </w:r>
          </w:p>
        </w:tc>
        <w:tc>
          <w:tcPr>
            <w:tcW w:w="3362" w:type="dxa"/>
            <w:shd w:val="clear" w:color="auto" w:fill="D9EAF7"/>
          </w:tcPr>
          <w:p w14:paraId="60246C13">
            <w:pPr>
              <w:rPr>
                <w:rFonts w:hint="eastAsia" w:ascii="华文楷体" w:hAnsi="华文楷体" w:eastAsia="华文楷体" w:cs="华文楷体"/>
              </w:rPr>
            </w:pPr>
            <w:r>
              <w:rPr>
                <w:rFonts w:hint="eastAsia" w:ascii="华文楷体" w:hAnsi="华文楷体" w:eastAsia="华文楷体" w:cs="华文楷体"/>
                <w:b/>
              </w:rPr>
              <w:t>计算重点</w:t>
            </w:r>
          </w:p>
        </w:tc>
      </w:tr>
      <w:tr w14:paraId="48C2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2523C832">
            <w:pPr>
              <w:rPr>
                <w:rFonts w:hint="eastAsia" w:ascii="华文楷体" w:hAnsi="华文楷体" w:eastAsia="华文楷体" w:cs="华文楷体"/>
              </w:rPr>
            </w:pPr>
            <w:r>
              <w:rPr>
                <w:rFonts w:hint="eastAsia" w:ascii="华文楷体" w:hAnsi="华文楷体" w:eastAsia="华文楷体" w:cs="华文楷体"/>
              </w:rPr>
              <w:t>正碰撞</w:t>
            </w:r>
          </w:p>
        </w:tc>
        <w:tc>
          <w:tcPr>
            <w:tcW w:w="3362" w:type="dxa"/>
          </w:tcPr>
          <w:p w14:paraId="429AF2F6">
            <w:pPr>
              <w:rPr>
                <w:rFonts w:hint="eastAsia" w:ascii="华文楷体" w:hAnsi="华文楷体" w:eastAsia="华文楷体" w:cs="华文楷体"/>
              </w:rPr>
            </w:pPr>
            <w:r>
              <w:rPr>
                <w:rFonts w:hint="eastAsia" w:ascii="华文楷体" w:hAnsi="华文楷体" w:eastAsia="华文楷体" w:cs="华文楷体"/>
              </w:rPr>
              <w:t>速度沿碰撞法线</w:t>
            </w:r>
          </w:p>
        </w:tc>
        <w:tc>
          <w:tcPr>
            <w:tcW w:w="3362" w:type="dxa"/>
          </w:tcPr>
          <w:p w14:paraId="1DEAA465">
            <w:pPr>
              <w:rPr>
                <w:rFonts w:hint="eastAsia" w:ascii="华文楷体" w:hAnsi="华文楷体" w:eastAsia="华文楷体" w:cs="华文楷体"/>
              </w:rPr>
            </w:pPr>
            <w:r>
              <w:rPr>
                <w:rFonts w:hint="eastAsia" w:ascii="华文楷体" w:hAnsi="华文楷体" w:eastAsia="华文楷体" w:cs="华文楷体"/>
              </w:rPr>
              <w:t>一维动量 + 恢复系数</w:t>
            </w:r>
          </w:p>
        </w:tc>
      </w:tr>
      <w:tr w14:paraId="4945A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3F4C5E23">
            <w:pPr>
              <w:rPr>
                <w:rFonts w:hint="eastAsia" w:ascii="华文楷体" w:hAnsi="华文楷体" w:eastAsia="华文楷体" w:cs="华文楷体"/>
              </w:rPr>
            </w:pPr>
            <w:r>
              <w:rPr>
                <w:rFonts w:hint="eastAsia" w:ascii="华文楷体" w:hAnsi="华文楷体" w:eastAsia="华文楷体" w:cs="华文楷体"/>
              </w:rPr>
              <w:t>斜碰撞</w:t>
            </w:r>
          </w:p>
        </w:tc>
        <w:tc>
          <w:tcPr>
            <w:tcW w:w="3362" w:type="dxa"/>
          </w:tcPr>
          <w:p w14:paraId="532612A0">
            <w:pPr>
              <w:rPr>
                <w:rFonts w:hint="eastAsia" w:ascii="华文楷体" w:hAnsi="华文楷体" w:eastAsia="华文楷体" w:cs="华文楷体"/>
              </w:rPr>
            </w:pPr>
            <w:r>
              <w:rPr>
                <w:rFonts w:hint="eastAsia" w:ascii="华文楷体" w:hAnsi="华文楷体" w:eastAsia="华文楷体" w:cs="华文楷体"/>
              </w:rPr>
              <w:t>速度含切向分量</w:t>
            </w:r>
          </w:p>
        </w:tc>
        <w:tc>
          <w:tcPr>
            <w:tcW w:w="3362" w:type="dxa"/>
          </w:tcPr>
          <w:p w14:paraId="0A8E766C">
            <w:pPr>
              <w:rPr>
                <w:rFonts w:hint="eastAsia" w:ascii="华文楷体" w:hAnsi="华文楷体" w:eastAsia="华文楷体" w:cs="华文楷体"/>
              </w:rPr>
            </w:pPr>
            <w:r>
              <w:rPr>
                <w:rFonts w:hint="eastAsia" w:ascii="华文楷体" w:hAnsi="华文楷体" w:eastAsia="华文楷体" w:cs="华文楷体"/>
              </w:rPr>
              <w:t>法向恢复关系 + 切向接触模型</w:t>
            </w:r>
          </w:p>
        </w:tc>
      </w:tr>
      <w:tr w14:paraId="2366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300EF8B9">
            <w:pPr>
              <w:rPr>
                <w:rFonts w:hint="eastAsia" w:ascii="华文楷体" w:hAnsi="华文楷体" w:eastAsia="华文楷体" w:cs="华文楷体"/>
              </w:rPr>
            </w:pPr>
            <w:r>
              <w:rPr>
                <w:rFonts w:hint="eastAsia" w:ascii="华文楷体" w:hAnsi="华文楷体" w:eastAsia="华文楷体" w:cs="华文楷体"/>
              </w:rPr>
              <w:t>对心碰撞</w:t>
            </w:r>
          </w:p>
        </w:tc>
        <w:tc>
          <w:tcPr>
            <w:tcW w:w="3362" w:type="dxa"/>
          </w:tcPr>
          <w:p w14:paraId="78C0BB17">
            <w:pPr>
              <w:rPr>
                <w:rFonts w:hint="eastAsia" w:ascii="华文楷体" w:hAnsi="华文楷体" w:eastAsia="华文楷体" w:cs="华文楷体"/>
              </w:rPr>
            </w:pPr>
            <w:r>
              <w:rPr>
                <w:rFonts w:hint="eastAsia" w:ascii="华文楷体" w:hAnsi="华文楷体" w:eastAsia="华文楷体" w:cs="华文楷体"/>
              </w:rPr>
              <w:t>两质心位于碰撞法线上</w:t>
            </w:r>
          </w:p>
        </w:tc>
        <w:tc>
          <w:tcPr>
            <w:tcW w:w="3362" w:type="dxa"/>
          </w:tcPr>
          <w:p w14:paraId="4D431DA0">
            <w:pPr>
              <w:rPr>
                <w:rFonts w:hint="eastAsia" w:ascii="华文楷体" w:hAnsi="华文楷体" w:eastAsia="华文楷体" w:cs="华文楷体"/>
              </w:rPr>
            </w:pPr>
            <w:r>
              <w:rPr>
                <w:rFonts w:hint="eastAsia" w:ascii="华文楷体" w:hAnsi="华文楷体" w:eastAsia="华文楷体" w:cs="华文楷体"/>
              </w:rPr>
              <w:t>通常不激起质心绕自身的附加转动</w:t>
            </w:r>
          </w:p>
        </w:tc>
      </w:tr>
      <w:tr w14:paraId="02A84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2" w:type="dxa"/>
          </w:tcPr>
          <w:p w14:paraId="18204F12">
            <w:pPr>
              <w:rPr>
                <w:rFonts w:hint="eastAsia" w:ascii="华文楷体" w:hAnsi="华文楷体" w:eastAsia="华文楷体" w:cs="华文楷体"/>
              </w:rPr>
            </w:pPr>
            <w:r>
              <w:rPr>
                <w:rFonts w:hint="eastAsia" w:ascii="华文楷体" w:hAnsi="华文楷体" w:eastAsia="华文楷体" w:cs="华文楷体"/>
              </w:rPr>
              <w:t>偏心碰撞</w:t>
            </w:r>
          </w:p>
        </w:tc>
        <w:tc>
          <w:tcPr>
            <w:tcW w:w="3362" w:type="dxa"/>
          </w:tcPr>
          <w:p w14:paraId="3EA84C95">
            <w:pPr>
              <w:rPr>
                <w:rFonts w:hint="eastAsia" w:ascii="华文楷体" w:hAnsi="华文楷体" w:eastAsia="华文楷体" w:cs="华文楷体"/>
              </w:rPr>
            </w:pPr>
            <w:r>
              <w:rPr>
                <w:rFonts w:hint="eastAsia" w:ascii="华文楷体" w:hAnsi="华文楷体" w:eastAsia="华文楷体" w:cs="华文楷体"/>
              </w:rPr>
              <w:t>碰撞法线不同时通过两质心</w:t>
            </w:r>
          </w:p>
        </w:tc>
        <w:tc>
          <w:tcPr>
            <w:tcW w:w="3362" w:type="dxa"/>
          </w:tcPr>
          <w:p w14:paraId="1BACBA7E">
            <w:pPr>
              <w:rPr>
                <w:rFonts w:hint="eastAsia" w:ascii="华文楷体" w:hAnsi="华文楷体" w:eastAsia="华文楷体" w:cs="华文楷体"/>
              </w:rPr>
            </w:pPr>
            <w:r>
              <w:rPr>
                <w:rFonts w:hint="eastAsia" w:ascii="华文楷体" w:hAnsi="华文楷体" w:eastAsia="华文楷体" w:cs="华文楷体"/>
              </w:rPr>
              <w:t>必须考虑冲量矩与角速度变化</w:t>
            </w:r>
          </w:p>
        </w:tc>
      </w:tr>
    </w:tbl>
    <w:p w14:paraId="13CD8407">
      <w:pPr>
        <w:spacing w:after="0"/>
        <w:rPr>
          <w:rFonts w:hint="eastAsia" w:ascii="华文楷体" w:hAnsi="华文楷体" w:eastAsia="华文楷体" w:cs="华文楷体"/>
        </w:rPr>
      </w:pPr>
    </w:p>
    <w:p w14:paraId="2FCF1EB3">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11.4 冲量与冲量矩方程</w:t>
      </w:r>
    </w:p>
    <w:p w14:paraId="04936F0C">
      <w:pPr>
        <w:ind w:firstLine="420"/>
        <w:rPr>
          <w:rFonts w:hint="eastAsia" w:ascii="华文楷体" w:hAnsi="华文楷体" w:eastAsia="华文楷体" w:cs="华文楷体"/>
        </w:rPr>
      </w:pPr>
      <w:r>
        <w:rPr>
          <w:rFonts w:hint="eastAsia" w:ascii="华文楷体" w:hAnsi="华文楷体" w:eastAsia="华文楷体" w:cs="华文楷体"/>
        </w:rPr>
        <w:t>碰撞期间对单个物体使用冲量—动量定理：</w:t>
      </w:r>
    </w:p>
    <w:p w14:paraId="74127026">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m</m:t>
          </m:r>
          <m:d>
            <m:dPr>
              <m:sepChr m:val=""/>
              <m:ctrlPr>
                <w:rPr>
                  <w:rFonts w:hint="eastAsia" w:ascii="Cambria Math" w:hAnsi="Cambria Math" w:eastAsia="华文楷体" w:cs="华文楷体"/>
                </w:rPr>
              </m:ctrlPr>
            </m:dPr>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v</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ctrlPr>
                <w:rPr>
                  <w:rFonts w:hint="eastAsia" w:ascii="Cambria Math" w:hAnsi="Cambria Math" w:eastAsia="华文楷体" w:cs="华文楷体"/>
                </w:rPr>
              </m:ctrlPr>
            </m:e>
          </m:d>
          <m:r>
            <m:rPr>
              <m:sty m:val="p"/>
            </m:rPr>
            <w:rPr>
              <w:rFonts w:hint="eastAsia" w:ascii="Cambria Math" w:hAnsi="Cambria Math" w:eastAsia="华文楷体" w:cs="华文楷体"/>
            </w:rPr>
            <m:t>=</m:t>
          </m:r>
          <m:r>
            <m:rPr>
              <m:sty m:val="b"/>
            </m:rPr>
            <w:rPr>
              <w:rFonts w:hint="eastAsia" w:ascii="Cambria Math" w:hAnsi="Cambria Math" w:eastAsia="华文楷体" w:cs="华文楷体"/>
            </w:rPr>
            <m:t>J</m:t>
          </m:r>
        </m:oMath>
      </m:oMathPara>
    </w:p>
    <w:p w14:paraId="2C7FB0DC">
      <w:pPr>
        <w:ind w:firstLine="420"/>
        <w:rPr>
          <w:rFonts w:hint="eastAsia" w:ascii="华文楷体" w:hAnsi="华文楷体" w:eastAsia="华文楷体" w:cs="华文楷体"/>
        </w:rPr>
      </w:pPr>
      <w:r>
        <w:rPr>
          <w:rFonts w:hint="eastAsia" w:ascii="华文楷体" w:hAnsi="华文楷体" w:eastAsia="华文楷体" w:cs="华文楷体"/>
        </w:rPr>
        <w:t>对于刚体，还需要对质心写冲量矩关系：</w:t>
      </w:r>
    </w:p>
    <w:p w14:paraId="0412C93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H</m:t>
              </m:r>
              <m:ctrlPr>
                <w:rPr>
                  <w:rFonts w:hint="eastAsia" w:ascii="Cambria Math" w:hAnsi="Cambria Math" w:eastAsia="华文楷体" w:cs="华文楷体"/>
                </w:rPr>
              </m:ctrlPr>
            </m:e>
            <m:sub>
              <m:r>
                <m:rPr/>
                <w:rPr>
                  <w:rFonts w:hint="eastAsia" w:ascii="Cambria Math" w:hAnsi="Cambria Math" w:eastAsia="华文楷体" w:cs="华文楷体"/>
                </w:rPr>
                <m:t>C2</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H</m:t>
              </m:r>
              <m:ctrlPr>
                <w:rPr>
                  <w:rFonts w:hint="eastAsia" w:ascii="Cambria Math" w:hAnsi="Cambria Math" w:eastAsia="华文楷体" w:cs="华文楷体"/>
                </w:rPr>
              </m:ctrlPr>
            </m:e>
            <m:sub>
              <m:r>
                <m:rPr/>
                <w:rPr>
                  <w:rFonts w:hint="eastAsia" w:ascii="Cambria Math" w:hAnsi="Cambria Math" w:eastAsia="华文楷体" w:cs="华文楷体"/>
                </w:rPr>
                <m:t>C1</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nary>
            <m:naryPr>
              <m:limLoc m:val="subSup"/>
              <m:ctrlPr>
                <w:rPr>
                  <w:rFonts w:hint="eastAsia" w:ascii="Cambria Math" w:hAnsi="Cambria Math" w:eastAsia="华文楷体" w:cs="华文楷体"/>
                </w:rPr>
              </m:ctrlPr>
            </m:naryPr>
            <m:sub>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1</m:t>
                  </m:r>
                  <m:ctrlPr>
                    <w:rPr>
                      <w:rFonts w:hint="eastAsia" w:ascii="Cambria Math" w:hAnsi="Cambria Math" w:eastAsia="华文楷体" w:cs="华文楷体"/>
                    </w:rPr>
                  </m:ctrlPr>
                </m:sub>
              </m:sSub>
              <m:ctrlPr>
                <w:rPr>
                  <w:rFonts w:hint="eastAsia" w:ascii="Cambria Math" w:hAnsi="Cambria Math" w:eastAsia="华文楷体" w:cs="华文楷体"/>
                </w:rPr>
              </m:ctrlPr>
            </m:sub>
            <m:sup>
              <m:sSub>
                <m:sSubPr>
                  <m:ctrlPr>
                    <w:rPr>
                      <w:rFonts w:hint="eastAsia" w:ascii="Cambria Math" w:hAnsi="Cambria Math" w:eastAsia="华文楷体" w:cs="华文楷体"/>
                    </w:rPr>
                  </m:ctrlPr>
                </m:sSubPr>
                <m:e>
                  <m:r>
                    <m:rPr/>
                    <w:rPr>
                      <w:rFonts w:hint="eastAsia" w:ascii="Cambria Math" w:hAnsi="Cambria Math" w:eastAsia="华文楷体" w:cs="华文楷体"/>
                    </w:rPr>
                    <m:t>t</m:t>
                  </m:r>
                  <m:ctrlPr>
                    <w:rPr>
                      <w:rFonts w:hint="eastAsia" w:ascii="Cambria Math" w:hAnsi="Cambria Math" w:eastAsia="华文楷体" w:cs="华文楷体"/>
                    </w:rPr>
                  </m:ctrlPr>
                </m:e>
                <m:sub>
                  <m:r>
                    <m:rPr/>
                    <w:rPr>
                      <w:rFonts w:hint="eastAsia" w:ascii="Cambria Math" w:hAnsi="Cambria Math" w:eastAsia="华文楷体" w:cs="华文楷体"/>
                    </w:rPr>
                    <m:t>2</m:t>
                  </m:r>
                  <m:ctrlPr>
                    <w:rPr>
                      <w:rFonts w:hint="eastAsia" w:ascii="Cambria Math" w:hAnsi="Cambria Math" w:eastAsia="华文楷体" w:cs="华文楷体"/>
                    </w:rPr>
                  </m:ctrlPr>
                </m:sub>
              </m:sSub>
              <m:ctrlPr>
                <w:rPr>
                  <w:rFonts w:hint="eastAsia" w:ascii="Cambria Math" w:hAnsi="Cambria Math" w:eastAsia="华文楷体" w:cs="华文楷体"/>
                </w:rPr>
              </m:ctrlPr>
            </m:sup>
            <m:e>
              <m:sSub>
                <m:sSubPr>
                  <m:ctrlPr>
                    <w:rPr>
                      <w:rFonts w:hint="eastAsia" w:ascii="Cambria Math" w:hAnsi="Cambria Math" w:eastAsia="华文楷体" w:cs="华文楷体"/>
                    </w:rPr>
                  </m:ctrlPr>
                </m:sSubPr>
                <m:e>
                  <m:r>
                    <m:rPr>
                      <m:sty m:val="b"/>
                    </m:rPr>
                    <w:rPr>
                      <w:rFonts w:hint="eastAsia" w:ascii="Cambria Math" w:hAnsi="Cambria Math" w:eastAsia="华文楷体" w:cs="华文楷体"/>
                    </w:rPr>
                    <m:t>M</m:t>
                  </m:r>
                  <m:ctrlPr>
                    <w:rPr>
                      <w:rFonts w:hint="eastAsia" w:ascii="Cambria Math" w:hAnsi="Cambria Math" w:eastAsia="华文楷体" w:cs="华文楷体"/>
                    </w:rPr>
                  </m:ctrlPr>
                </m:e>
                <m:sub>
                  <m:r>
                    <m:rPr/>
                    <w:rPr>
                      <w:rFonts w:hint="eastAsia" w:ascii="Cambria Math" w:hAnsi="Cambria Math" w:eastAsia="华文楷体" w:cs="华文楷体"/>
                    </w:rPr>
                    <m:t>C</m:t>
                  </m:r>
                  <m:ctrlPr>
                    <w:rPr>
                      <w:rFonts w:hint="eastAsia" w:ascii="Cambria Math" w:hAnsi="Cambria Math" w:eastAsia="华文楷体" w:cs="华文楷体"/>
                    </w:rPr>
                  </m:ctrlPr>
                </m:sub>
              </m:sSub>
              <m:ctrlPr>
                <w:rPr>
                  <w:rFonts w:hint="eastAsia" w:ascii="Cambria Math" w:hAnsi="Cambria Math" w:eastAsia="华文楷体" w:cs="华文楷体"/>
                </w:rPr>
              </m:ctrlPr>
            </m:e>
          </m:nary>
          <m:r>
            <m:rPr/>
            <w:rPr>
              <w:rFonts w:hint="eastAsia" w:ascii="Cambria Math" w:hAnsi="Cambria Math" w:eastAsia="华文楷体" w:cs="华文楷体"/>
            </w:rPr>
            <m:t> dt</m:t>
          </m:r>
        </m:oMath>
      </m:oMathPara>
    </w:p>
    <w:p w14:paraId="75E40221">
      <w:pPr>
        <w:ind w:firstLine="420"/>
        <w:rPr>
          <w:rFonts w:hint="eastAsia" w:ascii="华文楷体" w:hAnsi="华文楷体" w:eastAsia="华文楷体" w:cs="华文楷体"/>
        </w:rPr>
      </w:pPr>
      <w:r>
        <w:rPr>
          <w:rFonts w:hint="eastAsia" w:ascii="华文楷体" w:hAnsi="华文楷体" w:eastAsia="华文楷体" w:cs="华文楷体"/>
        </w:rPr>
        <w:t xml:space="preserve">若碰撞冲量 </w:t>
      </w:r>
      <m:oMath>
        <m:r>
          <m:rPr>
            <m:sty m:val="b"/>
          </m:rPr>
          <w:rPr>
            <w:rFonts w:hint="eastAsia" w:ascii="Cambria Math" w:hAnsi="Cambria Math" w:eastAsia="华文楷体" w:cs="华文楷体"/>
          </w:rPr>
          <m:t>J</m:t>
        </m:r>
      </m:oMath>
      <w:r>
        <w:rPr>
          <w:rFonts w:hint="eastAsia" w:ascii="华文楷体" w:hAnsi="华文楷体" w:eastAsia="华文楷体" w:cs="华文楷体"/>
        </w:rPr>
        <w:t xml:space="preserve"> 作用点相对质心的位置矢量为 </w:t>
      </w:r>
      <m:oMath>
        <m:r>
          <m:rPr>
            <m:sty m:val="b"/>
          </m:rPr>
          <w:rPr>
            <w:rFonts w:hint="eastAsia" w:ascii="Cambria Math" w:hAnsi="Cambria Math" w:eastAsia="华文楷体" w:cs="华文楷体"/>
          </w:rPr>
          <m:t>r</m:t>
        </m:r>
      </m:oMath>
      <w:r>
        <w:rPr>
          <w:rFonts w:hint="eastAsia" w:ascii="华文楷体" w:hAnsi="华文楷体" w:eastAsia="华文楷体" w:cs="华文楷体"/>
        </w:rPr>
        <w:t xml:space="preserve">，则其对质心的冲量矩为 </w:t>
      </w:r>
      <m:oMath>
        <m:r>
          <m:rPr>
            <m:sty m:val="b"/>
          </m:rPr>
          <w:rPr>
            <w:rFonts w:hint="eastAsia" w:ascii="Cambria Math" w:hAnsi="Cambria Math" w:eastAsia="华文楷体" w:cs="华文楷体"/>
          </w:rPr>
          <m:t>r</m:t>
        </m:r>
        <m:r>
          <m:rPr>
            <m:sty m:val="p"/>
          </m:rPr>
          <w:rPr>
            <w:rFonts w:hint="eastAsia" w:ascii="Cambria Math" w:hAnsi="Cambria Math" w:eastAsia="华文楷体" w:cs="华文楷体"/>
          </w:rPr>
          <m:t>×</m:t>
        </m:r>
        <m:r>
          <m:rPr>
            <m:sty m:val="b"/>
          </m:rPr>
          <w:rPr>
            <w:rFonts w:hint="eastAsia" w:ascii="Cambria Math" w:hAnsi="Cambria Math" w:eastAsia="华文楷体" w:cs="华文楷体"/>
          </w:rPr>
          <m:t>J</m:t>
        </m:r>
      </m:oMath>
      <w:r>
        <w:rPr>
          <w:rFonts w:hint="eastAsia" w:ascii="华文楷体" w:hAnsi="华文楷体" w:eastAsia="华文楷体" w:cs="华文楷体"/>
        </w:rPr>
        <w:t>。在平面刚体偏心碰撞中，这一项直接决定角速度的突变量。</w:t>
      </w:r>
    </w:p>
    <w:p w14:paraId="690DD6D4">
      <w:pPr>
        <w:pStyle w:val="4"/>
        <w:shd w:val="clear" w:fill="DDEBF7"/>
        <w:spacing w:before="200" w:after="100"/>
        <w:rPr>
          <w:rFonts w:hint="eastAsia" w:ascii="华文楷体" w:hAnsi="华文楷体" w:eastAsia="华文楷体" w:cs="华文楷体"/>
        </w:rPr>
      </w:pPr>
      <w:r>
        <w:rPr>
          <w:rFonts w:hint="eastAsia" w:ascii="华文楷体" w:hAnsi="华文楷体" w:eastAsia="华文楷体" w:cs="华文楷体"/>
        </w:rPr>
        <w:t>11.5 碰撞中心</w:t>
      </w:r>
    </w:p>
    <w:p w14:paraId="1CD11D94">
      <w:pPr>
        <w:ind w:firstLine="420"/>
        <w:rPr>
          <w:rFonts w:hint="eastAsia" w:ascii="华文楷体" w:hAnsi="华文楷体" w:eastAsia="华文楷体" w:cs="华文楷体"/>
        </w:rPr>
      </w:pPr>
      <w:r>
        <w:rPr>
          <w:rFonts w:hint="eastAsia" w:ascii="华文楷体" w:hAnsi="华文楷体" w:eastAsia="华文楷体" w:cs="华文楷体"/>
        </w:rPr>
        <w:t>原课堂笔记把碰撞中心定义为：当轴承碰撞反力冲量等于零时，打击冲量的作用位置。它常用于绕固定轴转动的刚体。当冲击作用在碰撞中心时，支承点虽然约束刚体运动，但在碰撞瞬间不需要提供冲击反力。</w:t>
      </w:r>
    </w:p>
    <w:p w14:paraId="69483F7E">
      <w:pPr>
        <w:pStyle w:val="165"/>
        <w:rPr>
          <w:rFonts w:hint="eastAsia" w:ascii="华文楷体" w:hAnsi="华文楷体" w:eastAsia="华文楷体" w:cs="华文楷体"/>
        </w:rPr>
      </w:pPr>
      <w:r>
        <w:rPr>
          <w:rFonts w:hint="eastAsia" w:ascii="华文楷体" w:hAnsi="华文楷体" w:eastAsia="华文楷体" w:cs="华文楷体"/>
        </w:rPr>
        <w:t>【教材补充】</w:t>
      </w:r>
    </w:p>
    <w:p w14:paraId="2A6C0748">
      <w:pPr>
        <w:shd w:val="clear" w:fill="F3F8EE"/>
        <w:ind w:left="198" w:right="198" w:firstLine="397"/>
        <w:rPr>
          <w:rFonts w:hint="eastAsia" w:ascii="华文楷体" w:hAnsi="华文楷体" w:eastAsia="华文楷体" w:cs="华文楷体"/>
        </w:rPr>
      </w:pPr>
      <w:r>
        <w:rPr>
          <w:rFonts w:hint="eastAsia" w:ascii="华文楷体" w:hAnsi="华文楷体" w:eastAsia="华文楷体" w:cs="华文楷体"/>
        </w:rPr>
        <w:t xml:space="preserve">对于质量为 </w:t>
      </w:r>
      <m:oMath>
        <m:r>
          <m:rPr/>
          <w:rPr>
            <w:rFonts w:hint="eastAsia" w:ascii="Cambria Math" w:hAnsi="Cambria Math" w:eastAsia="华文楷体" w:cs="华文楷体"/>
          </w:rPr>
          <m:t>M</m:t>
        </m:r>
      </m:oMath>
      <w:r>
        <w:rPr>
          <w:rFonts w:hint="eastAsia" w:ascii="华文楷体" w:hAnsi="华文楷体" w:eastAsia="华文楷体" w:cs="华文楷体"/>
        </w:rPr>
        <w:t xml:space="preserve">、质心到固定转轴距离为 </w:t>
      </w:r>
      <m:oMath>
        <m:r>
          <m:rPr/>
          <w:rPr>
            <w:rFonts w:hint="eastAsia" w:ascii="Cambria Math" w:hAnsi="Cambria Math" w:eastAsia="华文楷体" w:cs="华文楷体"/>
          </w:rPr>
          <m:t>a</m:t>
        </m:r>
      </m:oMath>
      <w:r>
        <w:rPr>
          <w:rFonts w:hint="eastAsia" w:ascii="华文楷体" w:hAnsi="华文楷体" w:eastAsia="华文楷体" w:cs="华文楷体"/>
        </w:rPr>
        <w:t xml:space="preserve">、关于该转轴的转动惯量为 </w:t>
      </w:r>
      <m:oMath>
        <m:sSub>
          <m:sSubPr>
            <m:ctrlPr>
              <w:rPr>
                <w:rFonts w:hint="eastAsia" w:ascii="Cambria Math" w:hAnsi="Cambria Math" w:eastAsia="华文楷体" w:cs="华文楷体"/>
              </w:rPr>
            </m:ctrlPr>
          </m:sSubPr>
          <m:e>
            <m:r>
              <m:rPr/>
              <w:rPr>
                <w:rFonts w:hint="eastAsia" w:ascii="Cambria Math" w:hAnsi="Cambria Math" w:eastAsia="华文楷体" w:cs="华文楷体"/>
              </w:rPr>
              <m:t>I</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oMath>
      <w:r>
        <w:rPr>
          <w:rFonts w:hint="eastAsia" w:ascii="华文楷体" w:hAnsi="华文楷体" w:eastAsia="华文楷体" w:cs="华文楷体"/>
        </w:rPr>
        <w:t xml:space="preserve"> 的平面刚体，若冲击方向与 </w:t>
      </w:r>
      <m:oMath>
        <m:r>
          <m:rPr/>
          <w:rPr>
            <w:rFonts w:hint="eastAsia" w:ascii="Cambria Math" w:hAnsi="Cambria Math" w:eastAsia="华文楷体" w:cs="华文楷体"/>
          </w:rPr>
          <m:t>OC</m:t>
        </m:r>
      </m:oMath>
      <w:r>
        <w:rPr>
          <w:rFonts w:hint="eastAsia" w:ascii="华文楷体" w:hAnsi="华文楷体" w:eastAsia="华文楷体" w:cs="华文楷体"/>
        </w:rPr>
        <w:t xml:space="preserve"> 垂直，则碰撞中心到转轴的距离为 </w:t>
      </w:r>
      <m:oMath>
        <m:r>
          <m:rPr/>
          <w:rPr>
            <w:rFonts w:hint="eastAsia" w:ascii="Cambria Math" w:hAnsi="Cambria Math" w:eastAsia="华文楷体" w:cs="华文楷体"/>
          </w:rPr>
          <m:t>b</m:t>
        </m:r>
        <m:r>
          <m:rPr>
            <m:sty m:val="p"/>
          </m:rPr>
          <w:rPr>
            <w:rFonts w:hint="eastAsia" w:ascii="Cambria Math" w:hAnsi="Cambria Math" w:eastAsia="华文楷体" w:cs="华文楷体"/>
          </w:rPr>
          <m:t>=</m:t>
        </m:r>
        <m:sSub>
          <m:sSubPr>
            <m:ctrlPr>
              <w:rPr>
                <w:rFonts w:hint="eastAsia" w:ascii="Cambria Math" w:hAnsi="Cambria Math" w:eastAsia="华文楷体" w:cs="华文楷体"/>
              </w:rPr>
            </m:ctrlPr>
          </m:sSubPr>
          <m:e>
            <m:r>
              <m:rPr/>
              <w:rPr>
                <w:rFonts w:hint="eastAsia" w:ascii="Cambria Math" w:hAnsi="Cambria Math" w:eastAsia="华文楷体" w:cs="华文楷体"/>
              </w:rPr>
              <m:t>I</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d>
          <m:dPr>
            <m:sepChr m:val=""/>
            <m:ctrlPr>
              <w:rPr>
                <w:rFonts w:hint="eastAsia" w:ascii="Cambria Math" w:hAnsi="Cambria Math" w:eastAsia="华文楷体" w:cs="华文楷体"/>
              </w:rPr>
            </m:ctrlPr>
          </m:dPr>
          <m:e>
            <m:r>
              <m:rPr/>
              <w:rPr>
                <w:rFonts w:hint="eastAsia" w:ascii="Cambria Math" w:hAnsi="Cambria Math" w:eastAsia="华文楷体" w:cs="华文楷体"/>
              </w:rPr>
              <m:t>Ma</m:t>
            </m:r>
            <m:ctrlPr>
              <w:rPr>
                <w:rFonts w:hint="eastAsia" w:ascii="Cambria Math" w:hAnsi="Cambria Math" w:eastAsia="华文楷体" w:cs="华文楷体"/>
              </w:rPr>
            </m:ctrlPr>
          </m:e>
        </m:d>
      </m:oMath>
      <w:r>
        <w:rPr>
          <w:rFonts w:hint="eastAsia" w:ascii="华文楷体" w:hAnsi="华文楷体" w:eastAsia="华文楷体" w:cs="华文楷体"/>
        </w:rPr>
        <w:t>。对均质细杆绕端点转动，</w:t>
      </w:r>
      <m:oMath>
        <m:sSub>
          <m:sSubPr>
            <m:ctrlPr>
              <w:rPr>
                <w:rFonts w:hint="eastAsia" w:ascii="Cambria Math" w:hAnsi="Cambria Math" w:eastAsia="华文楷体" w:cs="华文楷体"/>
              </w:rPr>
            </m:ctrlPr>
          </m:sSubPr>
          <m:e>
            <m:r>
              <m:rPr/>
              <w:rPr>
                <w:rFonts w:hint="eastAsia" w:ascii="Cambria Math" w:hAnsi="Cambria Math" w:eastAsia="华文楷体" w:cs="华文楷体"/>
              </w:rPr>
              <m:t>I</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r>
          <m:rPr>
            <m:sty m:val="p"/>
          </m:rPr>
          <w:rPr>
            <w:rFonts w:hint="eastAsia" w:ascii="Cambria Math" w:hAnsi="Cambria Math" w:eastAsia="华文楷体" w:cs="华文楷体"/>
          </w:rPr>
          <m:t>=</m:t>
        </m:r>
        <m:r>
          <m:rPr/>
          <w:rPr>
            <w:rFonts w:hint="eastAsia" w:ascii="Cambria Math" w:hAnsi="Cambria Math" w:eastAsia="华文楷体" w:cs="华文楷体"/>
          </w:rPr>
          <m:t>M</m:t>
        </m:r>
        <m:sSup>
          <m:sSupPr>
            <m:ctrlPr>
              <w:rPr>
                <w:rFonts w:hint="eastAsia" w:ascii="Cambria Math" w:hAnsi="Cambria Math" w:eastAsia="华文楷体" w:cs="华文楷体"/>
              </w:rPr>
            </m:ctrlPr>
          </m:sSupPr>
          <m:e>
            <m:r>
              <m:rPr/>
              <w:rPr>
                <w:rFonts w:hint="eastAsia" w:ascii="Cambria Math" w:hAnsi="Cambria Math" w:eastAsia="华文楷体" w:cs="华文楷体"/>
              </w:rPr>
              <m:t>L</m:t>
            </m:r>
            <m:ctrlPr>
              <w:rPr>
                <w:rFonts w:hint="eastAsia" w:ascii="Cambria Math" w:hAnsi="Cambria Math" w:eastAsia="华文楷体" w:cs="华文楷体"/>
              </w:rPr>
            </m:ctrlPr>
          </m:e>
          <m:sup>
            <m:r>
              <m:rPr/>
              <w:rPr>
                <w:rFonts w:hint="eastAsia" w:ascii="Cambria Math" w:hAnsi="Cambria Math" w:eastAsia="华文楷体" w:cs="华文楷体"/>
              </w:rPr>
              <m:t>2</m:t>
            </m:r>
            <m:ctrlPr>
              <w:rPr>
                <w:rFonts w:hint="eastAsia" w:ascii="Cambria Math" w:hAnsi="Cambria Math" w:eastAsia="华文楷体" w:cs="华文楷体"/>
              </w:rPr>
            </m:ctrlPr>
          </m:sup>
        </m:sSup>
        <m:r>
          <m:rPr>
            <m:sty m:val="p"/>
          </m:rPr>
          <w:rPr>
            <w:rFonts w:hint="eastAsia" w:ascii="Cambria Math" w:hAnsi="Cambria Math" w:eastAsia="华文楷体" w:cs="华文楷体"/>
          </w:rPr>
          <m:t>/</m:t>
        </m:r>
        <m:r>
          <m:rPr/>
          <w:rPr>
            <w:rFonts w:hint="eastAsia" w:ascii="Cambria Math" w:hAnsi="Cambria Math" w:eastAsia="华文楷体" w:cs="华文楷体"/>
          </w:rPr>
          <m:t>3</m:t>
        </m:r>
      </m:oMath>
      <w:r>
        <w:rPr>
          <w:rFonts w:hint="eastAsia" w:ascii="华文楷体" w:hAnsi="华文楷体" w:eastAsia="华文楷体" w:cs="华文楷体"/>
        </w:rPr>
        <w:t xml:space="preserve"> 且 </w:t>
      </w:r>
      <m:oMath>
        <m:r>
          <m:rPr/>
          <w:rPr>
            <w:rFonts w:hint="eastAsia" w:ascii="Cambria Math" w:hAnsi="Cambria Math" w:eastAsia="华文楷体" w:cs="华文楷体"/>
          </w:rPr>
          <m:t>a</m:t>
        </m:r>
        <m:r>
          <m:rPr>
            <m:sty m:val="p"/>
          </m:rPr>
          <w:rPr>
            <w:rFonts w:hint="eastAsia" w:ascii="Cambria Math" w:hAnsi="Cambria Math" w:eastAsia="华文楷体" w:cs="华文楷体"/>
          </w:rPr>
          <m:t>=</m:t>
        </m:r>
        <m:r>
          <m:rPr/>
          <w:rPr>
            <w:rFonts w:hint="eastAsia" w:ascii="Cambria Math" w:hAnsi="Cambria Math" w:eastAsia="华文楷体" w:cs="华文楷体"/>
          </w:rPr>
          <m:t>L</m:t>
        </m:r>
        <m:r>
          <m:rPr>
            <m:sty m:val="p"/>
          </m:rPr>
          <w:rPr>
            <w:rFonts w:hint="eastAsia" w:ascii="Cambria Math" w:hAnsi="Cambria Math" w:eastAsia="华文楷体" w:cs="华文楷体"/>
          </w:rPr>
          <m:t>/</m:t>
        </m:r>
        <m:r>
          <m:rPr/>
          <w:rPr>
            <w:rFonts w:hint="eastAsia" w:ascii="Cambria Math" w:hAnsi="Cambria Math" w:eastAsia="华文楷体" w:cs="华文楷体"/>
          </w:rPr>
          <m:t>2</m:t>
        </m:r>
      </m:oMath>
      <w:r>
        <w:rPr>
          <w:rFonts w:hint="eastAsia" w:ascii="华文楷体" w:hAnsi="华文楷体" w:eastAsia="华文楷体" w:cs="华文楷体"/>
        </w:rPr>
        <w:t xml:space="preserve">，因此 </w:t>
      </w:r>
      <m:oMath>
        <m:r>
          <m:rPr/>
          <w:rPr>
            <w:rFonts w:hint="eastAsia" w:ascii="Cambria Math" w:hAnsi="Cambria Math" w:eastAsia="华文楷体" w:cs="华文楷体"/>
          </w:rPr>
          <m:t>b</m:t>
        </m:r>
        <m:r>
          <m:rPr>
            <m:sty m:val="p"/>
          </m:rPr>
          <w:rPr>
            <w:rFonts w:hint="eastAsia" w:ascii="Cambria Math" w:hAnsi="Cambria Math" w:eastAsia="华文楷体" w:cs="华文楷体"/>
          </w:rPr>
          <m:t>=</m:t>
        </m:r>
        <m:r>
          <m:rPr/>
          <w:rPr>
            <w:rFonts w:hint="eastAsia" w:ascii="Cambria Math" w:hAnsi="Cambria Math" w:eastAsia="华文楷体" w:cs="华文楷体"/>
          </w:rPr>
          <m:t>2L</m:t>
        </m:r>
        <m:r>
          <m:rPr>
            <m:sty m:val="p"/>
          </m:rPr>
          <w:rPr>
            <w:rFonts w:hint="eastAsia" w:ascii="Cambria Math" w:hAnsi="Cambria Math" w:eastAsia="华文楷体" w:cs="华文楷体"/>
          </w:rPr>
          <m:t>/</m:t>
        </m:r>
        <m:r>
          <m:rPr/>
          <w:rPr>
            <w:rFonts w:hint="eastAsia" w:ascii="Cambria Math" w:hAnsi="Cambria Math" w:eastAsia="华文楷体" w:cs="华文楷体"/>
          </w:rPr>
          <m:t>3</m:t>
        </m:r>
      </m:oMath>
      <w:r>
        <w:rPr>
          <w:rFonts w:hint="eastAsia" w:ascii="华文楷体" w:hAnsi="华文楷体" w:eastAsia="华文楷体" w:cs="华文楷体"/>
        </w:rPr>
        <w:t>。</w:t>
      </w:r>
    </w:p>
    <w:p w14:paraId="61130E33">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b</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sSub>
                <m:sSubPr>
                  <m:ctrlPr>
                    <w:rPr>
                      <w:rFonts w:hint="eastAsia" w:ascii="Cambria Math" w:hAnsi="Cambria Math" w:eastAsia="华文楷体" w:cs="华文楷体"/>
                    </w:rPr>
                  </m:ctrlPr>
                </m:sSubPr>
                <m:e>
                  <m:r>
                    <m:rPr/>
                    <w:rPr>
                      <w:rFonts w:hint="eastAsia" w:ascii="Cambria Math" w:hAnsi="Cambria Math" w:eastAsia="华文楷体" w:cs="华文楷体"/>
                    </w:rPr>
                    <m:t>I</m:t>
                  </m:r>
                  <m:ctrlPr>
                    <w:rPr>
                      <w:rFonts w:hint="eastAsia" w:ascii="Cambria Math" w:hAnsi="Cambria Math" w:eastAsia="华文楷体" w:cs="华文楷体"/>
                    </w:rPr>
                  </m:ctrlPr>
                </m:e>
                <m:sub>
                  <m:r>
                    <m:rPr/>
                    <w:rPr>
                      <w:rFonts w:hint="eastAsia" w:ascii="Cambria Math" w:hAnsi="Cambria Math" w:eastAsia="华文楷体" w:cs="华文楷体"/>
                    </w:rPr>
                    <m:t>O</m:t>
                  </m:r>
                  <m:ctrlPr>
                    <w:rPr>
                      <w:rFonts w:hint="eastAsia" w:ascii="Cambria Math" w:hAnsi="Cambria Math" w:eastAsia="华文楷体" w:cs="华文楷体"/>
                    </w:rPr>
                  </m:ctrlPr>
                </m:sub>
              </m:sSub>
              <m:ctrlPr>
                <w:rPr>
                  <w:rFonts w:hint="eastAsia" w:ascii="Cambria Math" w:hAnsi="Cambria Math" w:eastAsia="华文楷体" w:cs="华文楷体"/>
                </w:rPr>
              </m:ctrlPr>
            </m:num>
            <m:den>
              <m:r>
                <m:rPr/>
                <w:rPr>
                  <w:rFonts w:hint="eastAsia" w:ascii="Cambria Math" w:hAnsi="Cambria Math" w:eastAsia="华文楷体" w:cs="华文楷体"/>
                </w:rPr>
                <m:t>Ma</m:t>
              </m:r>
              <m:ctrlPr>
                <w:rPr>
                  <w:rFonts w:hint="eastAsia" w:ascii="Cambria Math" w:hAnsi="Cambria Math" w:eastAsia="华文楷体" w:cs="华文楷体"/>
                </w:rPr>
              </m:ctrlPr>
            </m:den>
          </m:f>
        </m:oMath>
      </m:oMathPara>
    </w:p>
    <w:p w14:paraId="747D85C2">
      <w:pPr>
        <w:pStyle w:val="164"/>
        <w:pBdr>
          <w:top w:val="single" w:color="C7DDEA" w:sz="4" w:space="4"/>
          <w:left w:val="single" w:color="C7DDEA" w:sz="4" w:space="4"/>
          <w:bottom w:val="single" w:color="C7DDEA" w:sz="4" w:space="4"/>
          <w:right w:val="single" w:color="C7DDEA" w:sz="4" w:space="4"/>
        </w:pBdr>
        <w:shd w:val="clear" w:fill="EEF5FB"/>
        <w:jc w:val="center"/>
        <w:rPr>
          <w:rFonts w:hint="eastAsia" w:ascii="华文楷体" w:hAnsi="华文楷体" w:eastAsia="华文楷体" w:cs="华文楷体"/>
        </w:rPr>
      </w:pPr>
      <m:oMathPara>
        <m:oMathParaPr>
          <m:jc m:val="center"/>
        </m:oMathParaPr>
        <m:oMath>
          <m:r>
            <m:rPr/>
            <w:rPr>
              <w:rFonts w:hint="eastAsia" w:ascii="Cambria Math" w:hAnsi="Cambria Math" w:eastAsia="华文楷体" w:cs="华文楷体"/>
            </w:rPr>
            <m:t>b</m:t>
          </m:r>
          <m:r>
            <m:rPr>
              <m:sty m:val="p"/>
            </m:rPr>
            <w:rPr>
              <w:rFonts w:hint="eastAsia" w:ascii="Cambria Math" w:hAnsi="Cambria Math" w:eastAsia="华文楷体" w:cs="华文楷体"/>
            </w:rPr>
            <m:t>=</m:t>
          </m:r>
          <m:f>
            <m:fPr>
              <m:ctrlPr>
                <w:rPr>
                  <w:rFonts w:hint="eastAsia" w:ascii="Cambria Math" w:hAnsi="Cambria Math" w:eastAsia="华文楷体" w:cs="华文楷体"/>
                </w:rPr>
              </m:ctrlPr>
            </m:fPr>
            <m:num>
              <m:r>
                <m:rPr/>
                <w:rPr>
                  <w:rFonts w:hint="eastAsia" w:ascii="Cambria Math" w:hAnsi="Cambria Math" w:eastAsia="华文楷体" w:cs="华文楷体"/>
                </w:rPr>
                <m:t>2L</m:t>
              </m:r>
              <m:ctrlPr>
                <w:rPr>
                  <w:rFonts w:hint="eastAsia" w:ascii="Cambria Math" w:hAnsi="Cambria Math" w:eastAsia="华文楷体" w:cs="华文楷体"/>
                </w:rPr>
              </m:ctrlPr>
            </m:num>
            <m:den>
              <m:r>
                <m:rPr/>
                <w:rPr>
                  <w:rFonts w:hint="eastAsia" w:ascii="Cambria Math" w:hAnsi="Cambria Math" w:eastAsia="华文楷体" w:cs="华文楷体"/>
                </w:rPr>
                <m:t>3</m:t>
              </m:r>
              <m:ctrlPr>
                <w:rPr>
                  <w:rFonts w:hint="eastAsia" w:ascii="Cambria Math" w:hAnsi="Cambria Math" w:eastAsia="华文楷体" w:cs="华文楷体"/>
                </w:rPr>
              </m:ctrlPr>
            </m:den>
          </m:f>
          <m:r>
            <m:rPr/>
            <w:rPr>
              <w:rFonts w:hint="eastAsia" w:ascii="Cambria Math" w:hAnsi="Cambria Math" w:eastAsia="华文楷体" w:cs="华文楷体"/>
            </w:rPr>
            <m:t>  </m:t>
          </m:r>
          <m:r>
            <m:rPr>
              <m:nor/>
              <m:sty m:val="p"/>
            </m:rPr>
            <w:rPr>
              <w:rFonts w:hint="eastAsia" w:ascii="Cambria Math" w:hAnsi="Cambria Math" w:eastAsia="华文楷体" w:cs="华文楷体"/>
              <w:b w:val="0"/>
              <w:i w:val="0"/>
            </w:rPr>
            <m:t>（均质细杆绕端点）</m:t>
          </m:r>
        </m:oMath>
      </m:oMathPara>
    </w:p>
    <w:p w14:paraId="1317C8D3">
      <w:pPr>
        <w:rPr>
          <w:rFonts w:hint="eastAsia" w:ascii="华文楷体" w:hAnsi="华文楷体" w:eastAsia="华文楷体" w:cs="华文楷体"/>
        </w:rPr>
      </w:pPr>
      <w:r>
        <w:rPr>
          <w:rFonts w:hint="eastAsia" w:ascii="华文楷体" w:hAnsi="华文楷体" w:eastAsia="华文楷体" w:cs="华文楷体"/>
        </w:rPr>
        <w:br w:type="page"/>
      </w:r>
    </w:p>
    <w:p w14:paraId="3E3835B3">
      <w:pPr>
        <w:pStyle w:val="3"/>
        <w:shd w:val="clear" w:fill="DCE6F1"/>
        <w:spacing w:before="280" w:after="160"/>
        <w:rPr>
          <w:rFonts w:hint="eastAsia" w:ascii="华文楷体" w:hAnsi="华文楷体" w:eastAsia="华文楷体" w:cs="华文楷体"/>
        </w:rPr>
      </w:pPr>
      <w:r>
        <w:rPr>
          <w:rFonts w:hint="eastAsia" w:ascii="华文楷体" w:hAnsi="华文楷体" w:eastAsia="华文楷体" w:cs="华文楷体"/>
        </w:rPr>
        <w:t>结语：理论体系之间的联系</w:t>
      </w:r>
    </w:p>
    <w:p w14:paraId="3D371A86">
      <w:pPr>
        <w:ind w:firstLine="420"/>
        <w:rPr>
          <w:rFonts w:hint="eastAsia" w:ascii="华文楷体" w:hAnsi="华文楷体" w:eastAsia="华文楷体" w:cs="华文楷体"/>
        </w:rPr>
      </w:pPr>
      <w:r>
        <w:rPr>
          <w:rFonts w:hint="eastAsia" w:ascii="华文楷体" w:hAnsi="华文楷体" w:eastAsia="华文楷体" w:cs="华文楷体"/>
        </w:rPr>
        <w:t>整套理论力学可以按“受力与几何约束—运动描述—动力学定理—约束消元—广义坐标与能量”理解。静力学建立力和力矩语言；运动学提供速度与加速度；牛顿定律把力与运动联系起来；动量、动量矩和动能定理从不同积分角度描述同一动力学；虚位移与达朗贝尔原理消除理想约束；拉格朗日方程最终把问题压缩到系统真正独立的自由度上。</w:t>
      </w:r>
    </w:p>
    <w:p w14:paraId="6C2BE31C">
      <w:pPr>
        <w:ind w:firstLine="420"/>
        <w:rPr>
          <w:rFonts w:hint="eastAsia" w:ascii="华文楷体" w:hAnsi="华文楷体" w:eastAsia="华文楷体" w:cs="华文楷体"/>
        </w:rPr>
      </w:pPr>
      <w:r>
        <w:rPr>
          <w:rFonts w:hint="eastAsia" w:ascii="华文楷体" w:hAnsi="华文楷体" w:eastAsia="华文楷体" w:cs="华文楷体"/>
        </w:rPr>
        <w:t>对于后续有限元、结构动力学、连续体力学和多体动力学，最值得长期保留的并不是某一个孤立公式，而是这种从坐标、约束、功与能量出发建立方程的思维方式。</w:t>
      </w:r>
    </w:p>
    <w:bookmarkEnd w:id="0"/>
    <w:sectPr>
      <w:headerReference r:id="rId5" w:type="default"/>
      <w:footerReference r:id="rId6" w:type="default"/>
      <w:pgSz w:w="12240" w:h="15840"/>
      <w:pgMar w:top="1020" w:right="1020" w:bottom="964"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A9190D2D-C69B-4CA0-A9DF-777385FE3CE7}"/>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A00002BF" w:usb1="78CF7CFB" w:usb2="00000016" w:usb3="00000000" w:csb0="6006009F" w:csb1="DFD70000"/>
    <w:embedRegular r:id="rId2" w:fontKey="{1EB9945E-A936-4ADC-9560-1C7B0D864199}"/>
  </w:font>
  <w:font w:name="Cambria Math">
    <w:panose1 w:val="02040503050406030204"/>
    <w:charset w:val="00"/>
    <w:family w:val="auto"/>
    <w:pitch w:val="default"/>
    <w:sig w:usb0="E00006FF" w:usb1="420024FF" w:usb2="02000000" w:usb3="00000000" w:csb0="2000019F" w:csb1="00000000"/>
    <w:embedRegular r:id="rId3" w:fontKey="{02CEFCD6-E5BC-4A5F-A311-7EA51AF84807}"/>
  </w:font>
  <w:font w:name="ＭＳ 明朝">
    <w:altName w:val="SWAstro"/>
    <w:panose1 w:val="00000000000000000000"/>
    <w:charset w:val="00"/>
    <w:family w:val="auto"/>
    <w:pitch w:val="default"/>
    <w:sig w:usb0="00000000" w:usb1="00000000" w:usb2="00000000" w:usb3="00000000" w:csb0="00000000" w:csb1="00000000"/>
    <w:embedRegular r:id="rId4" w:fontKey="{CDEB86AE-A719-486B-8EA3-20D282B76977}"/>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S Mincho">
    <w:altName w:val="SWAstro"/>
    <w:panose1 w:val="00000000000000000000"/>
    <w:charset w:val="00"/>
    <w:family w:val="auto"/>
    <w:pitch w:val="default"/>
    <w:sig w:usb0="00000000" w:usb1="00000000" w:usb2="00000000" w:usb3="00000000" w:csb0="00000000" w:csb1="00000000"/>
    <w:embedRegular r:id="rId5" w:fontKey="{0E9E0CB9-8425-48EF-B013-1431C46BBF9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C9097">
    <w:pPr>
      <w:pStyle w:val="24"/>
      <w:jc w:val="center"/>
    </w:pPr>
    <w:r>
      <w:rPr>
        <w:sz w:val="18"/>
      </w:rPr>
      <w:t xml:space="preserve">— </w:t>
    </w:r>
    <w:r>
      <w:fldChar w:fldCharType="begin"/>
    </w:r>
    <w:r>
      <w:instrText xml:space="preserve">PAGE</w:instrText>
    </w:r>
    <w:r>
      <w:fldChar w:fldCharType="separate"/>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D5F5C">
    <w:pPr>
      <w:pStyle w:val="25"/>
      <w:jc w:val="right"/>
    </w:pPr>
    <w:r>
      <w:rPr>
        <w:color w:val="78828C"/>
        <w:sz w:val="17"/>
      </w:rPr>
      <w:t>理论力学 · 教材补充整理版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7343"/>
    <w:rsid w:val="0029639D"/>
    <w:rsid w:val="002E6413"/>
    <w:rsid w:val="00326F90"/>
    <w:rsid w:val="00AA1D8D"/>
    <w:rsid w:val="00B47730"/>
    <w:rsid w:val="00CB0664"/>
    <w:rsid w:val="00FC693F"/>
    <w:rsid w:val="01671BDD"/>
    <w:rsid w:val="01E925F2"/>
    <w:rsid w:val="024141DC"/>
    <w:rsid w:val="02C362F0"/>
    <w:rsid w:val="0305345B"/>
    <w:rsid w:val="03DC29B3"/>
    <w:rsid w:val="03E219EE"/>
    <w:rsid w:val="03E9585B"/>
    <w:rsid w:val="03EC63C9"/>
    <w:rsid w:val="04005ACE"/>
    <w:rsid w:val="048B0766"/>
    <w:rsid w:val="04D83D7B"/>
    <w:rsid w:val="04F76DD4"/>
    <w:rsid w:val="05407950"/>
    <w:rsid w:val="05624EF4"/>
    <w:rsid w:val="061071FD"/>
    <w:rsid w:val="063F563F"/>
    <w:rsid w:val="065F5319"/>
    <w:rsid w:val="071D4ED9"/>
    <w:rsid w:val="07853B29"/>
    <w:rsid w:val="07CC7B5C"/>
    <w:rsid w:val="08410120"/>
    <w:rsid w:val="08852948"/>
    <w:rsid w:val="09DE0562"/>
    <w:rsid w:val="09FC5E0B"/>
    <w:rsid w:val="0A5627EE"/>
    <w:rsid w:val="0AE0655C"/>
    <w:rsid w:val="0B163D2C"/>
    <w:rsid w:val="0B3F3282"/>
    <w:rsid w:val="0B554854"/>
    <w:rsid w:val="0BF10B5F"/>
    <w:rsid w:val="0D164155"/>
    <w:rsid w:val="0E6D0107"/>
    <w:rsid w:val="0ED97325"/>
    <w:rsid w:val="0FCA2EAC"/>
    <w:rsid w:val="0FF30ADF"/>
    <w:rsid w:val="0FFF56D6"/>
    <w:rsid w:val="10D42A8B"/>
    <w:rsid w:val="10E105C1"/>
    <w:rsid w:val="119817CC"/>
    <w:rsid w:val="11D706B9"/>
    <w:rsid w:val="12FF117E"/>
    <w:rsid w:val="13115E4F"/>
    <w:rsid w:val="13784C2D"/>
    <w:rsid w:val="15DD0268"/>
    <w:rsid w:val="15F31284"/>
    <w:rsid w:val="16354792"/>
    <w:rsid w:val="16EB0762"/>
    <w:rsid w:val="1706734A"/>
    <w:rsid w:val="17101F77"/>
    <w:rsid w:val="175F37DC"/>
    <w:rsid w:val="178946AD"/>
    <w:rsid w:val="17D023BA"/>
    <w:rsid w:val="18216B7B"/>
    <w:rsid w:val="18B74DA0"/>
    <w:rsid w:val="18BA122C"/>
    <w:rsid w:val="18E72614"/>
    <w:rsid w:val="199804CB"/>
    <w:rsid w:val="1A6515CA"/>
    <w:rsid w:val="1A70799A"/>
    <w:rsid w:val="1CC932F4"/>
    <w:rsid w:val="1D692E97"/>
    <w:rsid w:val="1E4E1D03"/>
    <w:rsid w:val="1E7D6144"/>
    <w:rsid w:val="1EDF0CE8"/>
    <w:rsid w:val="1EF70D44"/>
    <w:rsid w:val="1F2B624B"/>
    <w:rsid w:val="1FC3227C"/>
    <w:rsid w:val="201253F0"/>
    <w:rsid w:val="20B971DB"/>
    <w:rsid w:val="225B2C40"/>
    <w:rsid w:val="22711D00"/>
    <w:rsid w:val="22C37E78"/>
    <w:rsid w:val="22E542B8"/>
    <w:rsid w:val="233B65CE"/>
    <w:rsid w:val="234C23C0"/>
    <w:rsid w:val="23776020"/>
    <w:rsid w:val="23C35A13"/>
    <w:rsid w:val="241E5CD3"/>
    <w:rsid w:val="245C67FB"/>
    <w:rsid w:val="25676E0F"/>
    <w:rsid w:val="25B00118"/>
    <w:rsid w:val="25E20F82"/>
    <w:rsid w:val="26622587"/>
    <w:rsid w:val="2686568A"/>
    <w:rsid w:val="268C5AA1"/>
    <w:rsid w:val="26B11081"/>
    <w:rsid w:val="27786E27"/>
    <w:rsid w:val="27E25DE6"/>
    <w:rsid w:val="28D449CC"/>
    <w:rsid w:val="296202BE"/>
    <w:rsid w:val="29B669AE"/>
    <w:rsid w:val="2B776A8B"/>
    <w:rsid w:val="2BAE77C2"/>
    <w:rsid w:val="2C4E2ECE"/>
    <w:rsid w:val="2CAB47C4"/>
    <w:rsid w:val="2CE774CF"/>
    <w:rsid w:val="2D57250A"/>
    <w:rsid w:val="2E8675E7"/>
    <w:rsid w:val="2EA6073F"/>
    <w:rsid w:val="2F0D7070"/>
    <w:rsid w:val="2F261EE0"/>
    <w:rsid w:val="301C4A53"/>
    <w:rsid w:val="302A5E34"/>
    <w:rsid w:val="3061175C"/>
    <w:rsid w:val="30A0509E"/>
    <w:rsid w:val="30B31E99"/>
    <w:rsid w:val="311F308B"/>
    <w:rsid w:val="31464ABB"/>
    <w:rsid w:val="31E47772"/>
    <w:rsid w:val="320D154F"/>
    <w:rsid w:val="324E6AA5"/>
    <w:rsid w:val="33CA5530"/>
    <w:rsid w:val="34D75AC5"/>
    <w:rsid w:val="354B6B44"/>
    <w:rsid w:val="35981FC2"/>
    <w:rsid w:val="35CA19F8"/>
    <w:rsid w:val="35E1263E"/>
    <w:rsid w:val="366B161F"/>
    <w:rsid w:val="3697433E"/>
    <w:rsid w:val="36B6732D"/>
    <w:rsid w:val="36D55BA7"/>
    <w:rsid w:val="36E42DAC"/>
    <w:rsid w:val="36FF56CB"/>
    <w:rsid w:val="3724764D"/>
    <w:rsid w:val="3748158D"/>
    <w:rsid w:val="3769305E"/>
    <w:rsid w:val="37D77D6E"/>
    <w:rsid w:val="38D04F99"/>
    <w:rsid w:val="399428F5"/>
    <w:rsid w:val="39ED1E87"/>
    <w:rsid w:val="39F67D99"/>
    <w:rsid w:val="3A4818A4"/>
    <w:rsid w:val="3A794F7C"/>
    <w:rsid w:val="3A8320DA"/>
    <w:rsid w:val="3A9E7428"/>
    <w:rsid w:val="3AAD2378"/>
    <w:rsid w:val="3BA2522D"/>
    <w:rsid w:val="3BDA652C"/>
    <w:rsid w:val="3C1E0B0E"/>
    <w:rsid w:val="3DAF347D"/>
    <w:rsid w:val="3DC06319"/>
    <w:rsid w:val="3FEF133C"/>
    <w:rsid w:val="4021297B"/>
    <w:rsid w:val="411E7924"/>
    <w:rsid w:val="412F3A1A"/>
    <w:rsid w:val="41406E31"/>
    <w:rsid w:val="416666BA"/>
    <w:rsid w:val="41A76CDF"/>
    <w:rsid w:val="42315F45"/>
    <w:rsid w:val="42B07FE6"/>
    <w:rsid w:val="42ED352D"/>
    <w:rsid w:val="432D727E"/>
    <w:rsid w:val="4332580B"/>
    <w:rsid w:val="43374264"/>
    <w:rsid w:val="43A60777"/>
    <w:rsid w:val="43D146B8"/>
    <w:rsid w:val="443A04B0"/>
    <w:rsid w:val="44A5739E"/>
    <w:rsid w:val="45555C26"/>
    <w:rsid w:val="45E205A1"/>
    <w:rsid w:val="460C19D8"/>
    <w:rsid w:val="46195EA3"/>
    <w:rsid w:val="469D4D26"/>
    <w:rsid w:val="46A95479"/>
    <w:rsid w:val="47605F31"/>
    <w:rsid w:val="476F764D"/>
    <w:rsid w:val="47876D4D"/>
    <w:rsid w:val="47E86299"/>
    <w:rsid w:val="48567CB8"/>
    <w:rsid w:val="48831CF9"/>
    <w:rsid w:val="48FE7961"/>
    <w:rsid w:val="49351245"/>
    <w:rsid w:val="493D5513"/>
    <w:rsid w:val="49601FEE"/>
    <w:rsid w:val="4A6A657D"/>
    <w:rsid w:val="4A767B3D"/>
    <w:rsid w:val="4AA8171D"/>
    <w:rsid w:val="4B232DA2"/>
    <w:rsid w:val="4B35377F"/>
    <w:rsid w:val="4B9506C1"/>
    <w:rsid w:val="4BA6642B"/>
    <w:rsid w:val="4C071319"/>
    <w:rsid w:val="4C1A4486"/>
    <w:rsid w:val="4C6F1BC7"/>
    <w:rsid w:val="4D386CC9"/>
    <w:rsid w:val="4D824513"/>
    <w:rsid w:val="4E30647F"/>
    <w:rsid w:val="4F041DE6"/>
    <w:rsid w:val="4F477F24"/>
    <w:rsid w:val="4F524F63"/>
    <w:rsid w:val="4F526D21"/>
    <w:rsid w:val="4F9F566B"/>
    <w:rsid w:val="4FE45773"/>
    <w:rsid w:val="50B349A9"/>
    <w:rsid w:val="50DF4A13"/>
    <w:rsid w:val="510313E7"/>
    <w:rsid w:val="517F5754"/>
    <w:rsid w:val="51BF443D"/>
    <w:rsid w:val="52377DDC"/>
    <w:rsid w:val="527903F5"/>
    <w:rsid w:val="52794B8E"/>
    <w:rsid w:val="5301063F"/>
    <w:rsid w:val="54921C42"/>
    <w:rsid w:val="549A0AF6"/>
    <w:rsid w:val="54C55C62"/>
    <w:rsid w:val="555C7B5A"/>
    <w:rsid w:val="55FA274D"/>
    <w:rsid w:val="562E2A2C"/>
    <w:rsid w:val="564D4072"/>
    <w:rsid w:val="566903DB"/>
    <w:rsid w:val="578B2EF1"/>
    <w:rsid w:val="578D66F1"/>
    <w:rsid w:val="58411061"/>
    <w:rsid w:val="58543AB8"/>
    <w:rsid w:val="59046094"/>
    <w:rsid w:val="5963595B"/>
    <w:rsid w:val="59A11F6A"/>
    <w:rsid w:val="59A71F8F"/>
    <w:rsid w:val="59B01600"/>
    <w:rsid w:val="5A0A4028"/>
    <w:rsid w:val="5A10004D"/>
    <w:rsid w:val="5AE64A95"/>
    <w:rsid w:val="5B7425BD"/>
    <w:rsid w:val="5BE52C87"/>
    <w:rsid w:val="5C095FF6"/>
    <w:rsid w:val="5C8F1F25"/>
    <w:rsid w:val="5CAC7619"/>
    <w:rsid w:val="5D3F048D"/>
    <w:rsid w:val="5D6E4AE7"/>
    <w:rsid w:val="5D704AEA"/>
    <w:rsid w:val="5DD21518"/>
    <w:rsid w:val="5DD617DB"/>
    <w:rsid w:val="5EE30B66"/>
    <w:rsid w:val="5F192375"/>
    <w:rsid w:val="5F1929B6"/>
    <w:rsid w:val="5FA024CF"/>
    <w:rsid w:val="608A5EC3"/>
    <w:rsid w:val="60BD3BA3"/>
    <w:rsid w:val="62FB1FD9"/>
    <w:rsid w:val="63B249CD"/>
    <w:rsid w:val="64430278"/>
    <w:rsid w:val="64630CF2"/>
    <w:rsid w:val="64BF6C21"/>
    <w:rsid w:val="654725D5"/>
    <w:rsid w:val="66163B0A"/>
    <w:rsid w:val="661C580F"/>
    <w:rsid w:val="664538EE"/>
    <w:rsid w:val="66721502"/>
    <w:rsid w:val="67187756"/>
    <w:rsid w:val="67650AF0"/>
    <w:rsid w:val="67B76864"/>
    <w:rsid w:val="680975BA"/>
    <w:rsid w:val="6865349E"/>
    <w:rsid w:val="6A050B73"/>
    <w:rsid w:val="6B9A5C0B"/>
    <w:rsid w:val="6B9E2823"/>
    <w:rsid w:val="6BB46ABC"/>
    <w:rsid w:val="6BC95AF1"/>
    <w:rsid w:val="6BF22F55"/>
    <w:rsid w:val="6C216BE8"/>
    <w:rsid w:val="6C5C7C8C"/>
    <w:rsid w:val="6CC02668"/>
    <w:rsid w:val="6DAD4F9F"/>
    <w:rsid w:val="6E93207D"/>
    <w:rsid w:val="6EC151A6"/>
    <w:rsid w:val="6EE12150"/>
    <w:rsid w:val="6F53759C"/>
    <w:rsid w:val="6F8C1333"/>
    <w:rsid w:val="6FC7074C"/>
    <w:rsid w:val="6FD9793A"/>
    <w:rsid w:val="6FE64388"/>
    <w:rsid w:val="70101F69"/>
    <w:rsid w:val="7073427E"/>
    <w:rsid w:val="711A294B"/>
    <w:rsid w:val="71A62431"/>
    <w:rsid w:val="72122E2A"/>
    <w:rsid w:val="726D142B"/>
    <w:rsid w:val="727F33AE"/>
    <w:rsid w:val="73692554"/>
    <w:rsid w:val="74213FF1"/>
    <w:rsid w:val="75297601"/>
    <w:rsid w:val="75EF5122"/>
    <w:rsid w:val="768076F4"/>
    <w:rsid w:val="768F7938"/>
    <w:rsid w:val="76D96E05"/>
    <w:rsid w:val="771208E5"/>
    <w:rsid w:val="775F730A"/>
    <w:rsid w:val="77870DF7"/>
    <w:rsid w:val="77942FB2"/>
    <w:rsid w:val="78C62578"/>
    <w:rsid w:val="794E7636"/>
    <w:rsid w:val="7993773F"/>
    <w:rsid w:val="79A91AD3"/>
    <w:rsid w:val="79B24069"/>
    <w:rsid w:val="7AE973D5"/>
    <w:rsid w:val="7B590472"/>
    <w:rsid w:val="7B8053BB"/>
    <w:rsid w:val="7C615BE3"/>
    <w:rsid w:val="7C751A11"/>
    <w:rsid w:val="7C7952FA"/>
    <w:rsid w:val="7CA91CC9"/>
    <w:rsid w:val="7CCD11BA"/>
    <w:rsid w:val="7CD60D99"/>
    <w:rsid w:val="7D07647A"/>
    <w:rsid w:val="7D510AB9"/>
    <w:rsid w:val="7DFB4BB9"/>
    <w:rsid w:val="7EBB59D9"/>
    <w:rsid w:val="7EE8052D"/>
    <w:rsid w:val="7FA61F00"/>
    <w:rsid w:val="7FBF5F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24"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4"/>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F6B68"/>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ormulaCode"/>
    <w:uiPriority w:val="0"/>
    <w:pPr>
      <w:spacing w:before="80" w:after="100" w:line="276" w:lineRule="auto"/>
      <w:ind w:left="255" w:right="198"/>
    </w:pPr>
    <w:rPr>
      <w:rFonts w:ascii="Consolas" w:hAnsi="Consolas" w:eastAsia="Consolas" w:cstheme="minorBidi"/>
      <w:color w:val="23374B"/>
      <w:sz w:val="19"/>
      <w:szCs w:val="22"/>
      <w:lang w:val="en-US" w:eastAsia="en-US" w:bidi="ar-SA"/>
    </w:rPr>
  </w:style>
  <w:style w:type="paragraph" w:customStyle="1" w:styleId="165">
    <w:name w:val="NoteLabel"/>
    <w:uiPriority w:val="0"/>
    <w:pPr>
      <w:spacing w:before="100" w:after="40" w:line="276" w:lineRule="auto"/>
    </w:pPr>
    <w:rPr>
      <w:rFonts w:ascii="微软雅黑" w:hAnsi="微软雅黑" w:eastAsia="微软雅黑" w:cstheme="minorBidi"/>
      <w:b/>
      <w:color w:val="745400"/>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4257</Words>
  <Characters>4548</Characters>
  <Lines>0</Lines>
  <Paragraphs>0</Paragraphs>
  <TotalTime>1</TotalTime>
  <ScaleCrop>false</ScaleCrop>
  <LinksUpToDate>false</LinksUpToDate>
  <CharactersWithSpaces>4684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理论力学, 静力学, 动力学, 虚位移, 拉格朗日方程</cp:keywords>
  <cp:lastModifiedBy>1</cp:lastModifiedBy>
  <dcterms:modified xsi:type="dcterms:W3CDTF">2026-08-28T13:10:08Z</dcterms:modified>
  <dc:subject>教材补充型理论力学学习笔记</dc:subject>
  <dc:title>理论力学·教材补充整理版（纠错与公式渲染版）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eyJoZGlkIjoiZTE3YWMwNjFmNGQyYzAyY2Y1OThmZWNmODFmNjkyM2MiLCJ1c2VySWQiOiI0OTQzMTgwNDgifQ==</vt:lpwstr>
  </property>
  <property fmtid="{D5CDD505-2E9C-101B-9397-08002B2CF9AE}" pid="3" name="KSOProductBuildVer">
    <vt:lpwstr>2052-12.1.0.28043</vt:lpwstr>
  </property>
  <property fmtid="{D5CDD505-2E9C-101B-9397-08002B2CF9AE}" pid="4" name="ICV">
    <vt:lpwstr>DEFDA04D69B748ECB62FEC0A24155B8B_12</vt:lpwstr>
  </property>
</Properties>
</file>