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media/image4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C9FED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center"/>
        <w:textAlignment w:val="auto"/>
        <w:rPr>
          <w:rFonts w:hint="eastAsia" w:ascii="方正楷体_GB2312" w:hAnsi="方正楷体_GB2312" w:eastAsia="方正楷体_GB2312" w:cs="方正楷体_GB2312"/>
          <w:b/>
          <w:bCs/>
          <w:color w:val="E54C5E" w:themeColor="accent6"/>
          <w:sz w:val="21"/>
          <w:szCs w:val="21"/>
          <w:u w:val="single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E54C5E" w:themeColor="accent6"/>
          <w:sz w:val="21"/>
          <w:szCs w:val="21"/>
          <w:u w:val="single"/>
          <w:lang w:val="en-US" w:eastAsia="zh-CN"/>
          <w14:textFill>
            <w14:solidFill>
              <w14:schemeClr w14:val="accent6"/>
            </w14:solidFill>
          </w14:textFill>
        </w:rPr>
        <w:t>材料力学</w:t>
      </w:r>
    </w:p>
    <w:p w14:paraId="37E9170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center"/>
        <w:textAlignment w:val="auto"/>
        <w:rPr>
          <w:rFonts w:hint="eastAsia" w:ascii="方正楷体_GB2312" w:hAnsi="方正楷体_GB2312" w:eastAsia="方正楷体_GB2312" w:cs="方正楷体_GB2312"/>
          <w:b/>
          <w:bCs/>
          <w:color w:val="E54C5E" w:themeColor="accent6"/>
          <w:sz w:val="21"/>
          <w:szCs w:val="21"/>
          <w:u w:val="single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E54C5E" w:themeColor="accent6"/>
          <w:sz w:val="21"/>
          <w:szCs w:val="21"/>
          <w:u w:val="single"/>
          <w:lang w:val="en-US" w:eastAsia="zh-CN"/>
          <w14:textFill>
            <w14:solidFill>
              <w14:schemeClr w14:val="accent6"/>
            </w14:solidFill>
          </w14:textFill>
        </w:rPr>
        <w:t>my/I中y是到中性轴距离→对于T型梁,中性轴不在中点</w:t>
      </w:r>
    </w:p>
    <w:p w14:paraId="1600F97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center"/>
        <w:textAlignment w:val="auto"/>
        <w:rPr>
          <w:rFonts w:hint="eastAsia" w:ascii="方正楷体_GB2312" w:hAnsi="方正楷体_GB2312" w:eastAsia="方正楷体_GB2312" w:cs="方正楷体_GB2312"/>
          <w:b/>
          <w:bCs/>
          <w:color w:val="E54C5E" w:themeColor="accent6"/>
          <w:sz w:val="21"/>
          <w:szCs w:val="21"/>
          <w:u w:val="single"/>
          <w:lang w:val="en-US" w:eastAsia="zh-CN"/>
          <w14:textFill>
            <w14:solidFill>
              <w14:schemeClr w14:val="accent6"/>
            </w14:solidFill>
          </w14:textFill>
        </w:rPr>
      </w:pPr>
    </w:p>
    <w:p w14:paraId="2490A86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center"/>
        <w:textAlignment w:val="auto"/>
        <w:rPr>
          <w:rFonts w:hint="eastAsia" w:ascii="方正楷体_GB2312" w:hAnsi="方正楷体_GB2312" w:eastAsia="方正楷体_GB2312" w:cs="方正楷体_GB2312"/>
          <w:b/>
          <w:bCs/>
          <w:color w:val="E54C5E" w:themeColor="accent6"/>
          <w:sz w:val="21"/>
          <w:szCs w:val="21"/>
          <w:u w:val="single"/>
          <w:lang w:val="en-US" w:eastAsia="zh-CN"/>
          <w14:textFill>
            <w14:solidFill>
              <w14:schemeClr w14:val="accent6"/>
            </w14:solidFill>
          </w14:textFill>
        </w:rPr>
      </w:pPr>
    </w:p>
    <w:p w14:paraId="5255994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center"/>
        <w:textAlignment w:val="auto"/>
        <w:rPr>
          <w:rFonts w:hint="eastAsia" w:ascii="方正楷体_GB2312" w:hAnsi="方正楷体_GB2312" w:eastAsia="方正楷体_GB2312" w:cs="方正楷体_GB2312"/>
          <w:b/>
          <w:bCs/>
          <w:color w:val="E54C5E" w:themeColor="accent6"/>
          <w:sz w:val="21"/>
          <w:szCs w:val="21"/>
          <w:u w:val="single"/>
          <w:lang w:val="en-US" w:eastAsia="zh-CN"/>
          <w14:textFill>
            <w14:solidFill>
              <w14:schemeClr w14:val="accent6"/>
            </w14:solidFill>
          </w14:textFill>
        </w:rPr>
      </w:pPr>
    </w:p>
    <w:p w14:paraId="2FFF42F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center"/>
        <w:textAlignment w:val="auto"/>
        <w:rPr>
          <w:rFonts w:hint="eastAsia" w:ascii="方正楷体_GB2312" w:hAnsi="方正楷体_GB2312" w:eastAsia="方正楷体_GB2312" w:cs="方正楷体_GB2312"/>
          <w:b/>
          <w:bCs/>
          <w:color w:val="E54C5E" w:themeColor="accent6"/>
          <w:sz w:val="21"/>
          <w:szCs w:val="21"/>
          <w:u w:val="single"/>
          <w:lang w:val="en-US" w:eastAsia="zh-CN"/>
          <w14:textFill>
            <w14:solidFill>
              <w14:schemeClr w14:val="accent6"/>
            </w14:solidFill>
          </w14:textFill>
        </w:rPr>
      </w:pPr>
    </w:p>
    <w:p w14:paraId="767BD1D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center"/>
        <w:textAlignment w:val="auto"/>
        <w:rPr>
          <w:rFonts w:hint="eastAsia" w:ascii="方正楷体_GB2312" w:hAnsi="方正楷体_GB2312" w:eastAsia="方正楷体_GB2312" w:cs="方正楷体_GB2312"/>
          <w:b/>
          <w:bCs/>
          <w:color w:val="E54C5E" w:themeColor="accent6"/>
          <w:sz w:val="21"/>
          <w:szCs w:val="21"/>
          <w:u w:val="single"/>
          <w:lang w:val="en-US" w:eastAsia="zh-CN"/>
          <w14:textFill>
            <w14:solidFill>
              <w14:schemeClr w14:val="accent6"/>
            </w14:solidFill>
          </w14:textFill>
        </w:rPr>
      </w:pPr>
    </w:p>
    <w:p w14:paraId="390DD9E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center"/>
        <w:textAlignment w:val="auto"/>
        <w:rPr>
          <w:rFonts w:hint="eastAsia" w:ascii="方正楷体_GB2312" w:hAnsi="方正楷体_GB2312" w:eastAsia="方正楷体_GB2312" w:cs="方正楷体_GB2312"/>
          <w:b/>
          <w:bCs/>
          <w:color w:val="E54C5E" w:themeColor="accent6"/>
          <w:sz w:val="21"/>
          <w:szCs w:val="21"/>
          <w:u w:val="single"/>
          <w:lang w:val="en-US" w:eastAsia="zh-CN"/>
          <w14:textFill>
            <w14:solidFill>
              <w14:schemeClr w14:val="accent6"/>
            </w14:solidFill>
          </w14:textFill>
        </w:rPr>
      </w:pPr>
    </w:p>
    <w:p w14:paraId="3B46555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center"/>
        <w:textAlignment w:val="auto"/>
        <w:rPr>
          <w:rFonts w:hint="eastAsia" w:ascii="方正楷体_GB2312" w:hAnsi="方正楷体_GB2312" w:eastAsia="方正楷体_GB2312" w:cs="方正楷体_GB2312"/>
          <w:b/>
          <w:bCs/>
          <w:color w:val="E54C5E" w:themeColor="accent6"/>
          <w:sz w:val="21"/>
          <w:szCs w:val="21"/>
          <w:u w:val="single"/>
          <w:lang w:val="en-US" w:eastAsia="zh-CN"/>
          <w14:textFill>
            <w14:solidFill>
              <w14:schemeClr w14:val="accent6"/>
            </w14:solidFill>
          </w14:textFill>
        </w:rPr>
      </w:pPr>
    </w:p>
    <w:p w14:paraId="1E34A7C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center"/>
        <w:textAlignment w:val="auto"/>
        <w:rPr>
          <w:rFonts w:hint="eastAsia" w:ascii="方正楷体_GB2312" w:hAnsi="方正楷体_GB2312" w:eastAsia="方正楷体_GB2312" w:cs="方正楷体_GB2312"/>
          <w:b/>
          <w:bCs/>
          <w:color w:val="E54C5E" w:themeColor="accent6"/>
          <w:sz w:val="21"/>
          <w:szCs w:val="21"/>
          <w:u w:val="single"/>
          <w:lang w:val="en-US" w:eastAsia="zh-CN"/>
          <w14:textFill>
            <w14:solidFill>
              <w14:schemeClr w14:val="accent6"/>
            </w14:solidFill>
          </w14:textFill>
        </w:rPr>
      </w:pPr>
    </w:p>
    <w:p w14:paraId="2C2BFCE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center"/>
        <w:textAlignment w:val="auto"/>
        <w:rPr>
          <w:rFonts w:hint="eastAsia" w:ascii="方正楷体_GB2312" w:hAnsi="方正楷体_GB2312" w:eastAsia="方正楷体_GB2312" w:cs="方正楷体_GB2312"/>
          <w:b/>
          <w:bCs/>
          <w:color w:val="E54C5E" w:themeColor="accent6"/>
          <w:sz w:val="21"/>
          <w:szCs w:val="21"/>
          <w:u w:val="single"/>
          <w:lang w:val="en-US" w:eastAsia="zh-CN"/>
          <w14:textFill>
            <w14:solidFill>
              <w14:schemeClr w14:val="accent6"/>
            </w14:solidFill>
          </w14:textFill>
        </w:rPr>
      </w:pPr>
    </w:p>
    <w:p w14:paraId="03028B2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center"/>
        <w:textAlignment w:val="auto"/>
        <w:rPr>
          <w:rFonts w:hint="eastAsia" w:ascii="方正楷体_GB2312" w:hAnsi="方正楷体_GB2312" w:eastAsia="方正楷体_GB2312" w:cs="方正楷体_GB2312"/>
          <w:b/>
          <w:bCs/>
          <w:color w:val="E54C5E" w:themeColor="accent6"/>
          <w:sz w:val="21"/>
          <w:szCs w:val="21"/>
          <w:u w:val="single"/>
          <w:lang w:val="en-US" w:eastAsia="zh-CN"/>
          <w14:textFill>
            <w14:solidFill>
              <w14:schemeClr w14:val="accent6"/>
            </w14:solidFill>
          </w14:textFill>
        </w:rPr>
      </w:pPr>
    </w:p>
    <w:p w14:paraId="78AF3F5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center"/>
        <w:textAlignment w:val="auto"/>
        <w:rPr>
          <w:rFonts w:hint="eastAsia" w:ascii="方正楷体_GB2312" w:hAnsi="方正楷体_GB2312" w:eastAsia="方正楷体_GB2312" w:cs="方正楷体_GB2312"/>
          <w:b/>
          <w:bCs/>
          <w:color w:val="E54C5E" w:themeColor="accent6"/>
          <w:sz w:val="21"/>
          <w:szCs w:val="21"/>
          <w:u w:val="single"/>
          <w:lang w:val="en-US" w:eastAsia="zh-CN"/>
          <w14:textFill>
            <w14:solidFill>
              <w14:schemeClr w14:val="accent6"/>
            </w14:solidFill>
          </w14:textFill>
        </w:rPr>
      </w:pPr>
    </w:p>
    <w:p w14:paraId="738592D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center"/>
        <w:textAlignment w:val="auto"/>
        <w:rPr>
          <w:rFonts w:hint="eastAsia" w:ascii="方正楷体_GB2312" w:hAnsi="方正楷体_GB2312" w:eastAsia="方正楷体_GB2312" w:cs="方正楷体_GB2312"/>
          <w:b/>
          <w:bCs/>
          <w:color w:val="E54C5E" w:themeColor="accent6"/>
          <w:sz w:val="21"/>
          <w:szCs w:val="21"/>
          <w:u w:val="single"/>
          <w:lang w:val="en-US" w:eastAsia="zh-CN"/>
          <w14:textFill>
            <w14:solidFill>
              <w14:schemeClr w14:val="accent6"/>
            </w14:solidFill>
          </w14:textFill>
        </w:rPr>
      </w:pPr>
    </w:p>
    <w:p w14:paraId="6138EC8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u w:val="single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u w:val="single"/>
          <w14:textFill>
            <w14:solidFill>
              <w14:schemeClr w14:val="accent1"/>
            </w14:solidFill>
          </w14:textFill>
        </w:rPr>
        <w:br w:type="page"/>
      </w:r>
    </w:p>
    <w:p w14:paraId="61D2C8F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center"/>
        <w:textAlignment w:val="auto"/>
        <w:outlineLvl w:val="0"/>
        <w:rPr>
          <w:rFonts w:hint="eastAsia" w:ascii="方正楷体_GB2312" w:hAnsi="方正楷体_GB2312" w:eastAsia="方正楷体_GB2312" w:cs="方正楷体_GB2312"/>
          <w:b/>
          <w:bCs/>
          <w:color w:val="C00000"/>
          <w:sz w:val="21"/>
          <w:szCs w:val="21"/>
          <w:u w:val="single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C00000"/>
          <w:sz w:val="21"/>
          <w:szCs w:val="21"/>
          <w:u w:val="single"/>
          <w:lang w:val="en-US" w:eastAsia="zh-CN"/>
        </w:rPr>
        <w:t>1轴向拉伸与压缩</w:t>
      </w:r>
    </w:p>
    <w:p w14:paraId="0531ED68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0" w:after="60" w:line="240" w:lineRule="auto"/>
        <w:jc w:val="both"/>
        <w:textAlignment w:val="auto"/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  <w:t>1.1轴力(FN):</w:t>
      </w:r>
    </w:p>
    <w:p w14:paraId="178C6E92">
      <w:pPr>
        <w:pStyle w:val="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0" w:after="60" w:line="240" w:lineRule="auto"/>
        <w:textAlignment w:val="auto"/>
        <w:rPr>
          <w:rFonts w:hint="eastAsia" w:ascii="方正楷体_GB2312" w:hAnsi="方正楷体_GB2312" w:eastAsia="方正楷体_GB2312" w:cs="方正楷体_GB2312"/>
          <w:b w:val="0"/>
          <w:bCs w:val="0"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 w:val="0"/>
          <w:bCs w:val="0"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1.1.1</w:t>
      </w:r>
      <w:r>
        <w:rPr>
          <w:rFonts w:hint="eastAsia" w:ascii="方正楷体_GB2312" w:hAnsi="方正楷体_GB2312" w:eastAsia="方正楷体_GB2312" w:cs="方正楷体_GB2312"/>
          <w:b w:val="0"/>
          <w:bCs w:val="0"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  <w:t>核心特点</w:t>
      </w:r>
      <w:r>
        <w:rPr>
          <w:rFonts w:hint="eastAsia" w:ascii="方正楷体_GB2312" w:hAnsi="方正楷体_GB2312" w:eastAsia="方正楷体_GB2312" w:cs="方正楷体_GB2312"/>
          <w:b w:val="0"/>
          <w:bCs w:val="0"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:</w:t>
      </w:r>
    </w:p>
    <w:p w14:paraId="77D27233">
      <w:pPr>
        <w:pStyle w:val="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0" w:after="60" w:line="240" w:lineRule="auto"/>
        <w:ind w:left="0" w:leftChars="0" w:firstLine="420" w:firstLineChars="0"/>
        <w:textAlignment w:val="auto"/>
        <w:outlineLvl w:val="9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合力作用线与杆件轴线重合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eastAsia="zh-CN"/>
        </w:rPr>
        <w:t>.</w:t>
      </w:r>
    </w:p>
    <w:p w14:paraId="1F7BA148">
      <w:pPr>
        <w:pStyle w:val="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rPr>
          <w:rFonts w:hint="eastAsia" w:ascii="方正楷体_GB2312" w:hAnsi="方正楷体_GB2312" w:eastAsia="方正楷体_GB2312" w:cs="方正楷体_GB2312"/>
          <w:b w:val="0"/>
          <w:bCs w:val="0"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 w:val="0"/>
          <w:bCs w:val="0"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1.1.2</w:t>
      </w:r>
      <w:r>
        <w:rPr>
          <w:rFonts w:hint="eastAsia" w:ascii="方正楷体_GB2312" w:hAnsi="方正楷体_GB2312" w:eastAsia="方正楷体_GB2312" w:cs="方正楷体_GB2312"/>
          <w:b w:val="0"/>
          <w:bCs w:val="0"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  <w:t>正负规定</w:t>
      </w:r>
      <w:r>
        <w:rPr>
          <w:rFonts w:hint="eastAsia" w:ascii="方正楷体_GB2312" w:hAnsi="方正楷体_GB2312" w:eastAsia="方正楷体_GB2312" w:cs="方正楷体_GB2312"/>
          <w:b w:val="0"/>
          <w:bCs w:val="0"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:</w:t>
      </w:r>
    </w:p>
    <w:p w14:paraId="318C8287">
      <w:pPr>
        <w:pStyle w:val="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 w:firstLine="420" w:firstLineChars="0"/>
        <w:textAlignment w:val="auto"/>
        <w:outlineLvl w:val="9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拉伸为正，压缩为负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eastAsia="zh-CN"/>
        </w:rPr>
        <w:t>.</w:t>
      </w:r>
    </w:p>
    <w:p w14:paraId="54158B2B">
      <w:pPr>
        <w:pStyle w:val="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0" w:after="60" w:line="240" w:lineRule="auto"/>
        <w:textAlignment w:val="auto"/>
        <w:rPr>
          <w:rFonts w:hint="eastAsia" w:ascii="方正楷体_GB2312" w:hAnsi="方正楷体_GB2312" w:eastAsia="方正楷体_GB2312" w:cs="方正楷体_GB2312"/>
          <w:b w:val="0"/>
          <w:bCs w:val="0"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 w:val="0"/>
          <w:bCs w:val="0"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1.1.3</w:t>
      </w:r>
      <w:r>
        <w:rPr>
          <w:rFonts w:hint="eastAsia" w:ascii="方正楷体_GB2312" w:hAnsi="方正楷体_GB2312" w:eastAsia="方正楷体_GB2312" w:cs="方正楷体_GB2312"/>
          <w:b w:val="0"/>
          <w:bCs w:val="0"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  <w:t>轴力图绘制</w:t>
      </w:r>
      <w:r>
        <w:rPr>
          <w:rFonts w:hint="eastAsia" w:ascii="方正楷体_GB2312" w:hAnsi="方正楷体_GB2312" w:eastAsia="方正楷体_GB2312" w:cs="方正楷体_GB2312"/>
          <w:b w:val="0"/>
          <w:bCs w:val="0"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:</w:t>
      </w:r>
    </w:p>
    <w:p w14:paraId="103214C8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原则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eastAsia="zh-CN"/>
        </w:rPr>
        <w:t>:</w:t>
      </w:r>
    </w:p>
    <w:p w14:paraId="0951FD18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20" w:leftChars="0" w:firstLine="420" w:firstLineChars="0"/>
        <w:textAlignment w:val="auto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沿杆件轴线方向，逐个叠加力的作用效果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eastAsia="zh-CN"/>
        </w:rPr>
        <w:t>(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拉正压负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eastAsia="zh-CN"/>
        </w:rPr>
        <w:t>).</w:t>
      </w:r>
    </w:p>
    <w:p w14:paraId="05F69067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注意事项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eastAsia="zh-CN"/>
        </w:rPr>
        <w:t>:</w:t>
      </w:r>
    </w:p>
    <w:p w14:paraId="55C52E19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20" w:leftChars="0" w:firstLine="420" w:firstLineChars="0"/>
        <w:textAlignment w:val="auto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标注单位、正负符号、图像名称，最终曲线需回到 x 轴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eastAsia="zh-CN"/>
        </w:rPr>
        <w:t>.</w:t>
      </w:r>
    </w:p>
    <w:p w14:paraId="08ACF601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关键特点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eastAsia="zh-CN"/>
        </w:rPr>
        <w:t>:</w:t>
      </w:r>
    </w:p>
    <w:p w14:paraId="429E3246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20" w:leftChars="0" w:firstLine="420" w:firstLineChars="0"/>
        <w:textAlignment w:val="auto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应力集中处会出现 “突变”</w:t>
      </w:r>
    </w:p>
    <w:p w14:paraId="00607436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val="en-US" w:eastAsia="zh-CN"/>
        </w:rPr>
        <w:t>注:突变实际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为斜率极大的斜线，因应力集中区域是微小线段而非点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eastAsia="zh-CN"/>
        </w:rPr>
        <w:t>.</w:t>
      </w:r>
    </w:p>
    <w:p w14:paraId="763E0C7D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0" w:after="60" w:line="240" w:lineRule="auto"/>
        <w:jc w:val="both"/>
        <w:textAlignment w:val="auto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eastAsia="zh-CN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  <w:t>1.2正应力(σ):</w:t>
      </w:r>
    </w:p>
    <w:p w14:paraId="41E5C048">
      <w:pPr>
        <w:pStyle w:val="5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 w:firstLine="0" w:firstLineChars="0"/>
        <w:textAlignment w:val="auto"/>
        <w:outlineLvl w:val="2"/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  <w:t>1.2.1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推导假设</w:t>
      </w:r>
    </w:p>
    <w:tbl>
      <w:tblPr>
        <w:tblStyle w:val="9"/>
        <w:tblW w:w="924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6"/>
        <w:gridCol w:w="7401"/>
      </w:tblGrid>
      <w:tr w14:paraId="4165CD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846" w:type="dxa"/>
          </w:tcPr>
          <w:p w14:paraId="2CBCFCF5">
            <w:pPr>
              <w:pStyle w:val="12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/>
              <w:ind w:left="420" w:leftChars="0"/>
              <w:textAlignment w:val="auto"/>
              <w:rPr>
                <w:rFonts w:hint="eastAsia"/>
                <w:vertAlign w:val="baseline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bCs/>
                <w:sz w:val="21"/>
                <w:szCs w:val="21"/>
              </w:rPr>
              <w:t>横截面</w:t>
            </w:r>
            <w:r>
              <w:rPr>
                <w:rFonts w:hint="eastAsia" w:ascii="方正楷体_GB2312" w:hAnsi="方正楷体_GB2312" w:eastAsia="方正楷体_GB2312" w:cs="方正楷体_GB2312"/>
                <w:b/>
                <w:bCs/>
                <w:sz w:val="21"/>
                <w:szCs w:val="21"/>
                <w:lang w:eastAsia="zh-CN"/>
              </w:rPr>
              <w:t>:</w:t>
            </w:r>
          </w:p>
        </w:tc>
        <w:tc>
          <w:tcPr>
            <w:tcW w:w="7401" w:type="dxa"/>
          </w:tcPr>
          <w:p w14:paraId="19DBDD6B">
            <w:pPr>
              <w:pStyle w:val="12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/>
              <w:ind w:left="420" w:leftChars="0" w:firstLine="420" w:firstLineChars="0"/>
              <w:jc w:val="center"/>
              <w:textAlignment w:val="auto"/>
              <w:rPr>
                <w:rFonts w:hint="eastAsia"/>
                <w:vertAlign w:val="baseline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</w:rPr>
              <w:t>变形前后平行且垂直于轴线→轴向线应变、应力均相同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  <w:lang w:eastAsia="zh-CN"/>
              </w:rPr>
              <w:t>.</w:t>
            </w:r>
          </w:p>
        </w:tc>
      </w:tr>
      <w:tr w14:paraId="058353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846" w:type="dxa"/>
          </w:tcPr>
          <w:p w14:paraId="58718E66">
            <w:pPr>
              <w:pStyle w:val="12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/>
              <w:ind w:left="420" w:leftChars="0"/>
              <w:textAlignment w:val="auto"/>
              <w:rPr>
                <w:rFonts w:hint="eastAsia"/>
                <w:vertAlign w:val="baseline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bCs/>
                <w:sz w:val="21"/>
                <w:szCs w:val="21"/>
              </w:rPr>
              <w:t>纵截面</w:t>
            </w:r>
            <w:r>
              <w:rPr>
                <w:rFonts w:hint="eastAsia" w:ascii="方正楷体_GB2312" w:hAnsi="方正楷体_GB2312" w:eastAsia="方正楷体_GB2312" w:cs="方正楷体_GB2312"/>
                <w:b/>
                <w:bCs/>
                <w:sz w:val="21"/>
                <w:szCs w:val="21"/>
                <w:lang w:eastAsia="zh-CN"/>
              </w:rPr>
              <w:t>:</w:t>
            </w:r>
          </w:p>
        </w:tc>
        <w:tc>
          <w:tcPr>
            <w:tcW w:w="7401" w:type="dxa"/>
          </w:tcPr>
          <w:p w14:paraId="57A2AEA6">
            <w:pPr>
              <w:pStyle w:val="12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/>
              <w:ind w:left="420" w:leftChars="0" w:firstLine="420" w:firstLineChars="0"/>
              <w:jc w:val="center"/>
              <w:textAlignment w:val="auto"/>
              <w:rPr>
                <w:rFonts w:hint="eastAsia"/>
                <w:vertAlign w:val="baseline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</w:rPr>
              <w:t>变形前后特性一致→侧面线应变相同，面上无作用力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  <w:lang w:eastAsia="zh-CN"/>
              </w:rPr>
              <w:t>.</w:t>
            </w:r>
          </w:p>
        </w:tc>
      </w:tr>
      <w:tr w14:paraId="503303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846" w:type="dxa"/>
          </w:tcPr>
          <w:p w14:paraId="4A1D0E21">
            <w:pPr>
              <w:pStyle w:val="12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/>
              <w:ind w:left="420" w:leftChars="0"/>
              <w:textAlignment w:val="auto"/>
              <w:rPr>
                <w:rFonts w:hint="eastAsia"/>
                <w:vertAlign w:val="baseline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bCs/>
                <w:sz w:val="21"/>
                <w:szCs w:val="21"/>
              </w:rPr>
              <w:t>角度关系</w:t>
            </w:r>
            <w:r>
              <w:rPr>
                <w:rFonts w:hint="eastAsia" w:ascii="方正楷体_GB2312" w:hAnsi="方正楷体_GB2312" w:eastAsia="方正楷体_GB2312" w:cs="方正楷体_GB2312"/>
                <w:b/>
                <w:bCs/>
                <w:sz w:val="21"/>
                <w:szCs w:val="21"/>
                <w:lang w:eastAsia="zh-CN"/>
              </w:rPr>
              <w:t>:</w:t>
            </w:r>
          </w:p>
        </w:tc>
        <w:tc>
          <w:tcPr>
            <w:tcW w:w="7401" w:type="dxa"/>
          </w:tcPr>
          <w:p w14:paraId="5F119E55">
            <w:pPr>
              <w:pStyle w:val="12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/>
              <w:ind w:left="420" w:leftChars="0" w:firstLine="420" w:firstLineChars="0"/>
              <w:jc w:val="center"/>
              <w:textAlignment w:val="auto"/>
              <w:rPr>
                <w:rFonts w:hint="eastAsia"/>
                <w:vertAlign w:val="baseline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</w:rPr>
              <w:t>横截面与纵截面垂直→切应变为 0，切应力为 0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  <w:lang w:eastAsia="zh-CN"/>
              </w:rPr>
              <w:t>.</w:t>
            </w:r>
          </w:p>
        </w:tc>
      </w:tr>
      <w:tr w14:paraId="19BD81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846" w:type="dxa"/>
          </w:tcPr>
          <w:p w14:paraId="7773635A">
            <w:pPr>
              <w:pStyle w:val="12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/>
              <w:ind w:left="420" w:leftChars="0"/>
              <w:textAlignment w:val="auto"/>
              <w:rPr>
                <w:rFonts w:hint="eastAsia"/>
                <w:vertAlign w:val="baseline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bCs/>
                <w:sz w:val="21"/>
                <w:szCs w:val="21"/>
              </w:rPr>
              <w:t>材料性质</w:t>
            </w:r>
            <w:r>
              <w:rPr>
                <w:rFonts w:hint="eastAsia" w:ascii="方正楷体_GB2312" w:hAnsi="方正楷体_GB2312" w:eastAsia="方正楷体_GB2312" w:cs="方正楷体_GB2312"/>
                <w:b/>
                <w:bCs/>
                <w:sz w:val="21"/>
                <w:szCs w:val="21"/>
                <w:lang w:eastAsia="zh-CN"/>
              </w:rPr>
              <w:t>:</w:t>
            </w:r>
          </w:p>
        </w:tc>
        <w:tc>
          <w:tcPr>
            <w:tcW w:w="7401" w:type="dxa"/>
          </w:tcPr>
          <w:p w14:paraId="30FE7131">
            <w:pPr>
              <w:pStyle w:val="12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/>
              <w:ind w:left="420" w:leftChars="0" w:firstLine="420" w:firstLineChars="0"/>
              <w:jc w:val="center"/>
              <w:textAlignment w:val="auto"/>
              <w:rPr>
                <w:rFonts w:hint="eastAsia"/>
                <w:vertAlign w:val="baseline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</w:rPr>
              <w:t>均匀连续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  <w:lang w:eastAsia="zh-CN"/>
              </w:rPr>
              <w:t>.</w:t>
            </w:r>
          </w:p>
        </w:tc>
      </w:tr>
    </w:tbl>
    <w:p w14:paraId="7C0A2F63">
      <w:pPr>
        <w:pStyle w:val="5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 w:firstLine="0" w:firstLineChars="0"/>
        <w:textAlignment w:val="auto"/>
        <w:outlineLvl w:val="2"/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  <w:t>1.2.2计算</w:t>
      </w:r>
    </w:p>
    <w:p w14:paraId="76257816">
      <w:pP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σ=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F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N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</m:oMath>
      </m:oMathPara>
    </w:p>
    <w:p w14:paraId="62854299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0" w:after="60" w:line="240" w:lineRule="auto"/>
        <w:jc w:val="both"/>
        <w:textAlignment w:val="auto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1.3斜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  <w:t>截面应力</w:t>
      </w:r>
    </w:p>
    <w:p w14:paraId="2777C7D6">
      <w:pPr>
        <w:pStyle w:val="5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 w:firstLine="0" w:firstLineChars="0"/>
        <w:textAlignment w:val="auto"/>
        <w:outlineLvl w:val="2"/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  <w:t>1.3.1计算公式</w:t>
      </w:r>
    </w:p>
    <w:p w14:paraId="3892DBFC">
      <w:pPr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τ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α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=σ</m:t>
          </m:r>
          <m:func>
            <m:func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uncPr>
            <m:fName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cos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Name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α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func>
          <m:func>
            <m:func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uncPr>
            <m:fName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sin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Name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α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func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.</m:t>
          </m:r>
        </m:oMath>
      </m:oMathPara>
    </w:p>
    <w:p w14:paraId="41413AB5">
      <w:pPr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m:oMathPara>
        <m:oMath>
          <m:d>
            <m:dPr>
              <m:begChr m:val="|"/>
              <m:endChr m:val=""/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dPr>
            <m:e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σ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α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=σ</m:t>
              </m:r>
              <m:func>
                <m:func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cos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fName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α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func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⋅</m:t>
              </m:r>
              <m:func>
                <m:func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cos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fName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α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func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=σ</m:t>
              </m:r>
              <m:func>
                <m:func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funcPr>
                <m:fName>
                  <m:sSup>
                    <m:sSup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cos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p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2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p>
                  </m:sSup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fName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α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func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d>
        </m:oMath>
      </m:oMathPara>
    </w:p>
    <w:p w14:paraId="218C4F86">
      <w:pPr>
        <w:pStyle w:val="5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 w:firstLine="0" w:firstLineChars="0"/>
        <w:textAlignment w:val="auto"/>
        <w:outlineLvl w:val="2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  <w:t>1.3.2结论</w:t>
      </w:r>
    </w:p>
    <w:p w14:paraId="4668CA6A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20" w:leftChars="0" w:firstLine="420" w:firstLineChars="0"/>
        <w:textAlignment w:val="auto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α=0°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eastAsia="zh-CN"/>
        </w:rPr>
        <w:t>: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正应力 σ 最大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eastAsia="zh-CN"/>
        </w:rPr>
        <w:t>.</w:t>
      </w:r>
    </w:p>
    <w:p w14:paraId="15DD7B4C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20" w:leftChars="0" w:firstLine="420" w:firstLineChars="0"/>
        <w:textAlignment w:val="auto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α=45°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eastAsia="zh-CN"/>
        </w:rPr>
        <w:t>: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切应力 τ 最大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eastAsia="zh-CN"/>
        </w:rPr>
        <w:t>.</w:t>
      </w:r>
    </w:p>
    <w:p w14:paraId="752E2F37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0" w:after="60" w:line="240" w:lineRule="auto"/>
        <w:jc w:val="both"/>
        <w:textAlignment w:val="auto"/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  <w:t>1.4轴向拉伸 / 压缩的变形</w:t>
      </w:r>
    </w:p>
    <w:p w14:paraId="2AE4A835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0" w:after="60" w:line="240" w:lineRule="auto"/>
        <w:ind w:left="0" w:leftChars="0"/>
        <w:jc w:val="both"/>
        <w:textAlignment w:val="auto"/>
        <w:outlineLvl w:val="2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eastAsia="zh-CN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1.4.1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  <w:t>纵向形变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eastAsia="zh-CN"/>
          <w14:textFill>
            <w14:solidFill>
              <w14:schemeClr w14:val="accent1"/>
            </w14:solidFill>
          </w14:textFill>
        </w:rPr>
        <w:t>(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  <w:t>ε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eastAsia="zh-CN"/>
          <w14:textFill>
            <w14:solidFill>
              <w14:schemeClr w14:val="accent1"/>
            </w14:solidFill>
          </w14:textFill>
        </w:rPr>
        <w:t>)</w:t>
      </w:r>
    </w:p>
    <w:tbl>
      <w:tblPr>
        <w:tblStyle w:val="9"/>
        <w:tblW w:w="924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8"/>
        <w:gridCol w:w="1993"/>
        <w:gridCol w:w="2281"/>
        <w:gridCol w:w="2535"/>
      </w:tblGrid>
      <w:tr w14:paraId="73D032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38" w:type="dxa"/>
          </w:tcPr>
          <w:p w14:paraId="207E47F1">
            <w:pPr>
              <w:pStyle w:val="12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/>
              <w:textAlignment w:val="auto"/>
              <w:rPr>
                <w:rFonts w:hint="eastAsia" w:hAnsi="Cambria Math" w:eastAsia="方正楷体_GB2312" w:cs="方正楷体_GB2312"/>
                <w:i w:val="0"/>
                <w:sz w:val="21"/>
                <w:szCs w:val="21"/>
                <w:vertAlign w:val="baseline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bCs/>
                <w:sz w:val="21"/>
                <w:szCs w:val="21"/>
                <w:lang w:val="en-US" w:eastAsia="zh-CN"/>
              </w:rPr>
              <w:t>纵向形变(ε)</w:t>
            </w:r>
          </w:p>
        </w:tc>
        <w:tc>
          <w:tcPr>
            <w:tcW w:w="1993" w:type="dxa"/>
          </w:tcPr>
          <w:p w14:paraId="3F491820">
            <w:pPr>
              <w:pStyle w:val="5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/>
              <w:ind w:left="0" w:leftChars="0" w:firstLine="0" w:firstLineChars="0"/>
              <w:textAlignment w:val="auto"/>
              <w:outlineLvl w:val="9"/>
              <w:rPr>
                <w:rFonts w:hint="eastAsia" w:hAnsi="Cambria Math" w:eastAsia="方正楷体_GB2312" w:cs="方正楷体_GB2312"/>
                <w:i w:val="0"/>
                <w:sz w:val="21"/>
                <w:szCs w:val="21"/>
                <w:vertAlign w:val="baseline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bCs/>
                <w:sz w:val="21"/>
                <w:szCs w:val="21"/>
                <w:lang w:val="en-US" w:eastAsia="zh-CN"/>
              </w:rPr>
              <w:t>胡克定律:</w:t>
            </w:r>
          </w:p>
        </w:tc>
        <w:tc>
          <w:tcPr>
            <w:tcW w:w="2281" w:type="dxa"/>
          </w:tcPr>
          <w:p w14:paraId="192AAE38">
            <w:pPr>
              <w:pStyle w:val="5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/>
              <w:ind w:left="0" w:leftChars="0" w:firstLine="0" w:firstLineChars="0"/>
              <w:textAlignment w:val="auto"/>
              <w:outlineLvl w:val="9"/>
              <w:rPr>
                <w:rFonts w:hint="eastAsia" w:hAnsi="Cambria Math" w:eastAsia="方正楷体_GB2312" w:cs="方正楷体_GB2312"/>
                <w:i w:val="0"/>
                <w:sz w:val="21"/>
                <w:szCs w:val="21"/>
                <w:vertAlign w:val="baseline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bCs/>
                <w:sz w:val="21"/>
                <w:szCs w:val="21"/>
                <w:lang w:val="en-US" w:eastAsia="zh-CN"/>
              </w:rPr>
              <w:t>形变公式:</w:t>
            </w:r>
          </w:p>
        </w:tc>
        <w:tc>
          <w:tcPr>
            <w:tcW w:w="2535" w:type="dxa"/>
          </w:tcPr>
          <w:p w14:paraId="3B50E887">
            <w:pPr>
              <w:pStyle w:val="5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/>
              <w:ind w:left="0" w:leftChars="0" w:firstLine="0" w:firstLineChars="0"/>
              <w:textAlignment w:val="auto"/>
              <w:outlineLvl w:val="9"/>
              <w:rPr>
                <w:rFonts w:hint="eastAsia" w:hAnsi="Cambria Math" w:eastAsia="方正楷体_GB2312" w:cs="方正楷体_GB2312"/>
                <w:i w:val="0"/>
                <w:sz w:val="21"/>
                <w:szCs w:val="21"/>
                <w:vertAlign w:val="baseline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bCs/>
                <w:sz w:val="21"/>
                <w:szCs w:val="21"/>
                <w:lang w:val="en-US" w:eastAsia="zh-CN"/>
              </w:rPr>
              <w:t>抗拉(压)刚度:</w:t>
            </w:r>
          </w:p>
        </w:tc>
      </w:tr>
      <w:tr w14:paraId="7B87F0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38" w:type="dxa"/>
          </w:tcPr>
          <w:p w14:paraId="07FFAA68">
            <w:pPr>
              <w:pStyle w:val="12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/>
              <w:textAlignment w:val="auto"/>
              <w:rPr>
                <w:rFonts w:hint="eastAsia" w:hAnsi="Cambria Math" w:eastAsia="方正楷体_GB2312" w:cs="方正楷体_GB2312"/>
                <w:i w:val="0"/>
                <w:sz w:val="21"/>
                <w:szCs w:val="21"/>
                <w:vertAlign w:val="baseline"/>
              </w:rPr>
            </w:pPr>
            <m:oMathPara>
              <m:oMath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ε=</m:t>
                </m:r>
                <m:f>
                  <m:fPr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1"/>
                        <w:szCs w:val="21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Δ</m:t>
                    </m:r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l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l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den>
                </m:f>
              </m:oMath>
            </m:oMathPara>
          </w:p>
        </w:tc>
        <w:tc>
          <w:tcPr>
            <w:tcW w:w="1993" w:type="dxa"/>
          </w:tcPr>
          <w:p w14:paraId="05409E9D">
            <w:pPr>
              <w:pStyle w:val="12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/>
              <w:textAlignment w:val="auto"/>
              <w:rPr>
                <w:rFonts w:hint="eastAsia" w:hAnsi="Cambria Math" w:eastAsia="方正楷体_GB2312" w:cs="方正楷体_GB2312"/>
                <w:i w:val="0"/>
                <w:sz w:val="21"/>
                <w:szCs w:val="21"/>
                <w:vertAlign w:val="baseline"/>
              </w:rPr>
            </w:pPr>
            <m:oMathPara>
              <m:oMath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σ=Eε</m:t>
                </m:r>
              </m:oMath>
            </m:oMathPara>
          </w:p>
        </w:tc>
        <w:tc>
          <w:tcPr>
            <w:tcW w:w="2281" w:type="dxa"/>
          </w:tcPr>
          <w:p w14:paraId="698C8902">
            <w:pPr>
              <w:pStyle w:val="12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/>
              <w:textAlignment w:val="auto"/>
              <w:rPr>
                <w:rFonts w:hint="eastAsia" w:hAnsi="Cambria Math" w:eastAsia="方正楷体_GB2312" w:cs="方正楷体_GB2312"/>
                <w:i w:val="0"/>
                <w:sz w:val="21"/>
                <w:szCs w:val="21"/>
                <w:vertAlign w:val="baseline"/>
              </w:rPr>
            </w:pPr>
            <m:oMathPara>
              <m:oMath>
                <m:r>
                  <m:rPr>
                    <m:sty m:val="p"/>
                  </m:r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Δ</m:t>
                </m:r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L=</m:t>
                </m:r>
                <m:f>
                  <m:fPr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1"/>
                        <w:szCs w:val="21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F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L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EA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den>
                </m:f>
              </m:oMath>
            </m:oMathPara>
          </w:p>
        </w:tc>
        <w:tc>
          <w:tcPr>
            <w:tcW w:w="2535" w:type="dxa"/>
          </w:tcPr>
          <w:p w14:paraId="2625DDDF">
            <w:pPr>
              <w:pStyle w:val="12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/>
              <w:textAlignment w:val="auto"/>
              <w:rPr>
                <w:rFonts w:hint="eastAsia" w:hAnsi="Cambria Math" w:eastAsia="方正楷体_GB2312" w:cs="方正楷体_GB2312"/>
                <w:i w:val="0"/>
                <w:sz w:val="21"/>
                <w:szCs w:val="21"/>
                <w:vertAlign w:val="baseline"/>
              </w:rPr>
            </w:pPr>
            <m:oMathPara>
              <m:oMath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EA</m:t>
                </m:r>
              </m:oMath>
            </m:oMathPara>
          </w:p>
        </w:tc>
      </w:tr>
    </w:tbl>
    <w:p w14:paraId="23F11241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20" w:leftChars="0"/>
        <w:textAlignment w:val="auto"/>
        <w:rPr>
          <w:rFonts w:hint="eastAsia" w:hAnsi="Cambria Math" w:eastAsia="方正楷体_GB2312" w:cs="方正楷体_GB2312"/>
          <w:i w:val="0"/>
          <w:sz w:val="21"/>
          <w:szCs w:val="21"/>
        </w:rPr>
      </w:pPr>
    </w:p>
    <w:p w14:paraId="578526E6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0" w:after="60" w:line="240" w:lineRule="auto"/>
        <w:ind w:left="0" w:leftChars="0"/>
        <w:jc w:val="both"/>
        <w:textAlignment w:val="auto"/>
        <w:outlineLvl w:val="2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eastAsia="zh-CN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1.3.2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  <w:t>横向形变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eastAsia="zh-CN"/>
          <w14:textFill>
            <w14:solidFill>
              <w14:schemeClr w14:val="accent1"/>
            </w14:solidFill>
          </w14:textFill>
        </w:rPr>
        <w:t>(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  <w:t>ε'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eastAsia="zh-CN"/>
          <w14:textFill>
            <w14:solidFill>
              <w14:schemeClr w14:val="accent1"/>
            </w14:solidFill>
          </w14:textFill>
        </w:rPr>
        <w:t>)</w:t>
      </w:r>
    </w:p>
    <w:p w14:paraId="55A49E05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  <w:t>泊松比:(横向应变与纵向应变的绝对值比值)</w:t>
      </w:r>
    </w:p>
    <w:p w14:paraId="3447144F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20" w:leftChars="0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μ=|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ε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  <w:lang w:val="en-US" w:eastAsia="zh-CN"/>
                    </w:rPr>
                    <m:t>`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ε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|</m:t>
          </m:r>
        </m:oMath>
      </m:oMathPara>
    </w:p>
    <w:p w14:paraId="64848EA9">
      <w:pPr>
        <w:pStyle w:val="5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 w:firstLine="0" w:firstLineChars="0"/>
        <w:textAlignment w:val="auto"/>
        <w:outlineLvl w:val="9"/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  <w:t>公式:</w:t>
      </w:r>
    </w:p>
    <w:p w14:paraId="3FE72725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20" w:leftChars="0"/>
        <w:textAlignment w:val="auto"/>
        <w:rPr>
          <w:rFonts w:hint="eastAsia" w:hAnsi="Cambria Math" w:eastAsia="方正楷体_GB2312" w:cs="方正楷体_GB2312"/>
          <w:i w:val="0"/>
          <w:sz w:val="21"/>
          <w:szCs w:val="21"/>
        </w:rPr>
      </w:pPr>
      <m:oMathPara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ε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·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=−με</m:t>
          </m:r>
        </m:oMath>
      </m:oMathPara>
    </w:p>
    <w:p w14:paraId="749CEA46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0" w:after="60" w:line="240" w:lineRule="auto"/>
        <w:jc w:val="both"/>
        <w:textAlignment w:val="auto"/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  <w:t>1.5应变能</w:t>
      </w:r>
    </w:p>
    <w:p w14:paraId="64CAB511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 w:firstLine="0" w:firstLineChars="0"/>
        <w:textAlignment w:val="auto"/>
        <w:outlineLvl w:val="2"/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  <w:t>1.5.1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定义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eastAsia="zh-CN"/>
        </w:rPr>
        <w:t>:</w:t>
      </w:r>
    </w:p>
    <w:p w14:paraId="63680A22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20" w:leftChars="0" w:firstLine="420" w:firstLineChars="0"/>
        <w:textAlignment w:val="auto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固体在外力缓慢加载下，因变形储存的能量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eastAsia="zh-CN"/>
        </w:rPr>
        <w:t>.</w:t>
      </w:r>
    </w:p>
    <w:p w14:paraId="18A27318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 w:firstLine="0" w:firstLineChars="0"/>
        <w:textAlignment w:val="auto"/>
        <w:outlineLvl w:val="2"/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  <w:t>1.5.2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应变能密度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eastAsia="zh-CN"/>
        </w:rPr>
        <w:t>:</w:t>
      </w:r>
    </w:p>
    <w:p w14:paraId="3C8AA7A9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0" w:after="60" w:line="240" w:lineRule="auto"/>
        <w:ind w:left="0" w:leftChars="0"/>
        <w:jc w:val="both"/>
        <w:textAlignment w:val="auto"/>
        <w:outlineLvl w:val="9"/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u=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σε</m:t>
          </m:r>
        </m:oMath>
      </m:oMathPara>
    </w:p>
    <w:p w14:paraId="7BA6F9A2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0" w:after="60" w:line="240" w:lineRule="auto"/>
        <w:jc w:val="both"/>
        <w:textAlignment w:val="auto"/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  <w:t>1.6误差应力</w:t>
      </w:r>
    </w:p>
    <w:p w14:paraId="072E029E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firstLine="420" w:firstLineChars="0"/>
        <w:textAlignment w:val="auto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仅超静定结构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中产生应力；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静定结构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仅产生变形，无应力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eastAsia="zh-CN"/>
        </w:rPr>
        <w:t>.</w:t>
      </w:r>
    </w:p>
    <w:p w14:paraId="60702DBA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0" w:after="60" w:line="240" w:lineRule="auto"/>
        <w:ind w:left="0" w:leftChars="0"/>
        <w:jc w:val="both"/>
        <w:textAlignment w:val="auto"/>
        <w:outlineLvl w:val="2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1.6.1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  <w:t>温度应力</w:t>
      </w:r>
    </w:p>
    <w:p w14:paraId="662A58C1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 w:firstLine="420" w:firstLineChars="0"/>
        <w:textAlignment w:val="auto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公式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eastAsia="zh-CN"/>
        </w:rPr>
        <w:t>: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α 为材料线膨胀系数，ΔT 为温度变化量</w:t>
      </w:r>
    </w:p>
    <w:p w14:paraId="1D4E2205">
      <w:pPr>
        <w:rPr>
          <w:rFonts w:hint="eastAsia" w:ascii="方正楷体_GB2312" w:hAnsi="方正楷体_GB2312" w:eastAsia="方正楷体_GB2312" w:cs="方正楷体_GB2312"/>
          <w:i/>
          <w:sz w:val="21"/>
          <w:szCs w:val="21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σ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=−Eα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Δ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T</m:t>
          </m:r>
        </m:oMath>
      </m:oMathPara>
    </w:p>
    <w:p w14:paraId="268CB22D">
      <w:pP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m:oMathPara>
        <m:oMath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Δ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l=lα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Δ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T</m:t>
          </m:r>
        </m:oMath>
      </m:oMathPara>
    </w:p>
    <w:p w14:paraId="7F140FDD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0" w:after="60" w:line="240" w:lineRule="auto"/>
        <w:ind w:left="0" w:leftChars="0"/>
        <w:jc w:val="both"/>
        <w:textAlignment w:val="auto"/>
        <w:outlineLvl w:val="2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1.6.2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  <w:t>装配应力</w:t>
      </w:r>
    </w:p>
    <w:p w14:paraId="2C4E75DD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定义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eastAsia="zh-CN"/>
        </w:rPr>
        <w:t>:</w:t>
      </w:r>
    </w:p>
    <w:p w14:paraId="7C0ED3E6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20" w:leftChars="0" w:firstLine="420" w:firstLineChars="0"/>
        <w:textAlignment w:val="auto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因加工误差，杆件装配时产生的内力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eastAsia="zh-CN"/>
        </w:rPr>
        <w:t>.</w:t>
      </w:r>
    </w:p>
    <w:p w14:paraId="04B913E9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本质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eastAsia="zh-CN"/>
        </w:rPr>
        <w:t>:</w:t>
      </w:r>
    </w:p>
    <w:p w14:paraId="6BAE0FE3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20" w:leftChars="0" w:firstLine="420" w:firstLineChars="0"/>
        <w:textAlignment w:val="auto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加工误差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δ</m:t>
        </m:r>
      </m:oMath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 xml:space="preserve">等效于纵向变形量 </w:t>
      </w:r>
      <m:oMath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Δ</m:t>
        </m:r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l</m:t>
        </m:r>
      </m:oMath>
    </w:p>
    <w:p w14:paraId="345E3A63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20" w:leftChars="0" w:firstLine="420" w:firstLineChars="0"/>
        <w:textAlignment w:val="auto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</w:p>
    <w:p w14:paraId="2E3650D2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0" w:after="60" w:line="240" w:lineRule="auto"/>
        <w:jc w:val="both"/>
        <w:textAlignment w:val="auto"/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  <w:t>1.7应力集中</w:t>
      </w:r>
    </w:p>
    <w:p w14:paraId="4E0B08DC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 w:firstLine="0" w:firstLineChars="0"/>
        <w:textAlignment w:val="auto"/>
        <w:outlineLvl w:val="2"/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  <w:t>1.7.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1. 概念</w:t>
      </w:r>
    </w:p>
    <w:p w14:paraId="0ED72F17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20" w:leftChars="0" w:firstLine="420" w:firstLineChars="0"/>
        <w:textAlignment w:val="auto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杆件外形突然变化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eastAsia="zh-CN"/>
        </w:rPr>
        <w:t>(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如截面突变、尖角、开孔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eastAsia="zh-CN"/>
        </w:rPr>
        <w:t>)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导致局部应力急剧增大的现象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eastAsia="zh-CN"/>
        </w:rPr>
        <w:t>.</w:t>
      </w:r>
    </w:p>
    <w:p w14:paraId="7D840A68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 w:firstLine="0" w:firstLineChars="0"/>
        <w:textAlignment w:val="auto"/>
        <w:outlineLvl w:val="2"/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  <w:t>1.7.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2理论应力集中因数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  <w:t>(应力集中截面上的最大应力与平均应力的比值)</w:t>
      </w:r>
    </w:p>
    <w:p w14:paraId="360516DB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20" w:leftChars="0" w:firstLine="420" w:firstLineChars="0"/>
        <w:textAlignment w:val="auto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定义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eastAsia="zh-CN"/>
        </w:rPr>
        <w:t>:</w:t>
      </w:r>
    </w:p>
    <w:p w14:paraId="089ED2D6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20" w:leftChars="0" w:firstLine="420" w:firstLineChars="0"/>
        <w:textAlignment w:val="auto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K=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σ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max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σ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</m:oMath>
      </m:oMathPara>
    </w:p>
    <w:p w14:paraId="61E97790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 w:firstLine="0" w:firstLineChars="0"/>
        <w:textAlignment w:val="auto"/>
        <w:outlineLvl w:val="2"/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  <w:t>1.7.3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影响因素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  <w:t>:</w:t>
      </w:r>
    </w:p>
    <w:p w14:paraId="764AA4C5">
      <w:pPr>
        <w:pStyle w:val="12"/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1265" w:leftChars="0" w:hanging="425" w:firstLineChars="0"/>
        <w:textAlignment w:val="auto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截面变化越剧烈、角度越尖，应力集中越严重；</w:t>
      </w:r>
    </w:p>
    <w:p w14:paraId="12BF889A">
      <w:pPr>
        <w:pStyle w:val="12"/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1265" w:leftChars="0" w:hanging="425" w:firstLineChars="0"/>
        <w:textAlignment w:val="auto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孔的数量越少，应力集中越明显</w:t>
      </w:r>
    </w:p>
    <w:p w14:paraId="1C7242E6">
      <w:pPr>
        <w:pStyle w:val="12"/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1265" w:leftChars="0" w:hanging="425" w:firstLineChars="0"/>
        <w:textAlignment w:val="auto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圆孔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的应力集中最平缓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eastAsia="zh-CN"/>
        </w:rPr>
        <w:t>(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椭圆孔因某一方向变化剧烈，集中程度显著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eastAsia="zh-CN"/>
        </w:rPr>
        <w:t>)</w:t>
      </w:r>
    </w:p>
    <w:p w14:paraId="698B2B4E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20" w:leftChars="0" w:firstLine="420" w:firstLineChars="0"/>
        <w:textAlignment w:val="auto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</w:p>
    <w:p w14:paraId="07956D2F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0" w:after="60" w:line="240" w:lineRule="auto"/>
        <w:jc w:val="both"/>
        <w:textAlignment w:val="auto"/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  <w:t>1.8超静定问题</w:t>
      </w:r>
    </w:p>
    <w:p w14:paraId="37797B87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 w:firstLine="0" w:firstLineChars="0"/>
        <w:textAlignment w:val="auto"/>
        <w:outlineLvl w:val="2"/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1. 求解关键</w:t>
      </w:r>
    </w:p>
    <w:p w14:paraId="7843E0BB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840" w:leftChars="0" w:firstLine="420" w:firstLineChars="0"/>
        <w:textAlignment w:val="auto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补充方程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eastAsia="zh-CN"/>
        </w:rPr>
        <w:t>: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基于变形协调关系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eastAsia="zh-CN"/>
        </w:rPr>
        <w:t>(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变形与变形之间的约束关系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eastAsia="zh-CN"/>
        </w:rPr>
        <w:t>).</w:t>
      </w:r>
    </w:p>
    <w:p w14:paraId="53A0D971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 w:firstLine="0" w:firstLineChars="0"/>
        <w:textAlignment w:val="auto"/>
        <w:outlineLvl w:val="2"/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2. 变形协调关系推导</w:t>
      </w:r>
    </w:p>
    <w:p w14:paraId="31410753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20" w:leftChars="0" w:firstLine="420" w:firstLineChars="0"/>
        <w:textAlignment w:val="auto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常用方法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eastAsia="zh-CN"/>
        </w:rPr>
        <w:t>: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相似三角形法、直角三角形法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eastAsia="zh-CN"/>
        </w:rPr>
        <w:t>.</w:t>
      </w:r>
    </w:p>
    <w:p w14:paraId="12F62928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/>
        <w:textAlignment w:val="auto"/>
        <w:outlineLvl w:val="9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</w:p>
    <w:p w14:paraId="17BEDD74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 w:firstLine="0" w:firstLineChars="0"/>
        <w:textAlignment w:val="auto"/>
        <w:outlineLvl w:val="1"/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  <w:t>1.9失效与安全</w:t>
      </w:r>
    </w:p>
    <w:p w14:paraId="00E31267">
      <w:pPr>
        <w:pStyle w:val="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eastAsia="zh-CN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1.9.1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  <w:t>许用应力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eastAsia="zh-CN"/>
          <w14:textFill>
            <w14:solidFill>
              <w14:schemeClr w14:val="accent1"/>
            </w14:solidFill>
          </w14:textFill>
        </w:rPr>
        <w:t>(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  <w:t>[σ]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eastAsia="zh-CN"/>
          <w14:textFill>
            <w14:solidFill>
              <w14:schemeClr w14:val="accent1"/>
            </w14:solidFill>
          </w14:textFill>
        </w:rPr>
        <w:t>)</w:t>
      </w:r>
    </w:p>
    <w:p w14:paraId="7785A728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塑性材料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eastAsia="zh-CN"/>
        </w:rPr>
        <w:t>:(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n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s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为屈服安全因数，失效应力为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σ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s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eastAsia="zh-CN"/>
        </w:rPr>
        <w:t>).</w:t>
      </w:r>
    </w:p>
    <w:p w14:paraId="3EC87F60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20" w:leftChars="0"/>
        <w:textAlignment w:val="auto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[σ]=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σ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s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n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s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</m:oMath>
      </m:oMathPara>
    </w:p>
    <w:p w14:paraId="0EE99527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脆性材料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eastAsia="zh-CN"/>
        </w:rPr>
        <w:t>:(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n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b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为强度安全因数，失效应力为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σ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b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eastAsia="zh-CN"/>
        </w:rPr>
        <w:t>).</w:t>
      </w:r>
    </w:p>
    <w:p w14:paraId="0AF27098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20" w:leftChars="0"/>
        <w:textAlignment w:val="auto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[σ]=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σ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b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n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b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</m:oMath>
      </m:oMathPara>
    </w:p>
    <w:p w14:paraId="6C06F35E">
      <w:pPr>
        <w:pStyle w:val="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1.9.2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  <w:t>安全条件</w:t>
      </w:r>
    </w:p>
    <w:p w14:paraId="7A1BFA79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核心准则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eastAsia="zh-CN"/>
        </w:rPr>
        <w:t>: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σ≤[σ]</m:t>
        </m:r>
      </m:oMath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eastAsia="zh-CN"/>
        </w:rPr>
        <w:t>(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工作应力不超过许用应力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eastAsia="zh-CN"/>
        </w:rPr>
        <w:t>).</w:t>
      </w:r>
    </w:p>
    <w:p w14:paraId="4E0E3CCC">
      <w:pPr>
        <w:pStyle w:val="5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/>
        <w:textAlignment w:val="auto"/>
        <w:outlineLvl w:val="9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</w:p>
    <w:p w14:paraId="58591981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0" w:after="60" w:line="240" w:lineRule="auto"/>
        <w:jc w:val="both"/>
        <w:textAlignment w:val="auto"/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  <w:t>1.10σ-ε 图像</w:t>
      </w:r>
    </w:p>
    <w:p w14:paraId="0A12B0F0">
      <w:pPr>
        <w:pStyle w:val="3"/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0" w:after="60" w:line="240" w:lineRule="auto"/>
        <w:ind w:left="0" w:leftChars="0"/>
        <w:jc w:val="center"/>
        <w:textAlignment w:val="auto"/>
        <w:outlineLvl w:val="9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drawing>
          <wp:inline distT="0" distB="0" distL="114300" distR="114300">
            <wp:extent cx="2344420" cy="1720850"/>
            <wp:effectExtent l="0" t="0" r="8890" b="6350"/>
            <wp:docPr id="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344420" cy="1720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9"/>
        <w:tblW w:w="924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1"/>
        <w:gridCol w:w="7338"/>
      </w:tblGrid>
      <w:tr w14:paraId="4AEA34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0" w:hRule="atLeast"/>
          <w:tblHeader/>
          <w:jc w:val="center"/>
        </w:trPr>
        <w:tc>
          <w:tcPr>
            <w:tcW w:w="1911" w:type="dxa"/>
            <w:vMerge w:val="restart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713290C">
            <w:pPr>
              <w:pStyle w:val="3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 w:line="24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</w:rPr>
              <w:t>弹性阶段</w:t>
            </w:r>
          </w:p>
        </w:tc>
        <w:tc>
          <w:tcPr>
            <w:tcW w:w="7338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vAlign w:val="center"/>
          </w:tcPr>
          <w:p w14:paraId="419F9E9D">
            <w:pPr>
              <w:pStyle w:val="12"/>
              <w:keepNext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 w:line="240" w:lineRule="auto"/>
              <w:jc w:val="both"/>
              <w:textAlignment w:val="auto"/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</w:rPr>
              <w:t>σ 与 ε 成正比</w:t>
            </w:r>
            <m:oMath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（</m:t>
              </m:r>
              <m:r>
                <m:rPr>
                  <m:sty m:val="p"/>
                </m:rPr>
                <w:rPr>
                  <w:rFonts w:hint="default" w:ascii="Cambria Math" w:hAnsi="Cambria Math" w:eastAsia="方正楷体_GB2312" w:cs="方正楷体_GB2312"/>
                  <w:sz w:val="21"/>
                  <w:szCs w:val="21"/>
                </w:rPr>
                <m:t>σ=Eε</m:t>
              </m:r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）</m:t>
              </m:r>
            </m:oMath>
          </w:p>
        </w:tc>
      </w:tr>
      <w:tr w14:paraId="216336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911" w:type="dxa"/>
            <w:vMerge w:val="continue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10D8E25">
            <w:pPr>
              <w:pStyle w:val="3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 w:line="24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</w:rPr>
            </w:pPr>
          </w:p>
        </w:tc>
        <w:tc>
          <w:tcPr>
            <w:tcW w:w="73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vAlign w:val="center"/>
          </w:tcPr>
          <w:p w14:paraId="4B94D316">
            <w:pPr>
              <w:pStyle w:val="12"/>
              <w:keepNext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 w:line="240" w:lineRule="auto"/>
              <w:ind w:left="0" w:leftChars="0" w:right="0" w:rightChars="0" w:firstLine="0" w:firstLineChars="0"/>
              <w:jc w:val="both"/>
              <w:textAlignment w:val="auto"/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</w:rPr>
              <w:t xml:space="preserve">比例极限 </w:t>
            </w:r>
            <m:oMath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b w:val="0"/>
                      <w:bCs w:val="0"/>
                      <w:sz w:val="21"/>
                      <w:szCs w:val="21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21"/>
                      <w:szCs w:val="21"/>
                    </w:rPr>
                    <m:t>σ</m:t>
                  </m:r>
                  <m:ctrlPr>
                    <w:rPr>
                      <w:rFonts w:hint="eastAsia" w:ascii="Cambria Math" w:hAnsi="Cambria Math" w:eastAsia="方正楷体_GB2312" w:cs="方正楷体_GB2312"/>
                      <w:b w:val="0"/>
                      <w:bCs w:val="0"/>
                      <w:sz w:val="21"/>
                      <w:szCs w:val="21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21"/>
                      <w:szCs w:val="21"/>
                    </w:rPr>
                    <m:t>p</m:t>
                  </m:r>
                  <m:ctrlPr>
                    <w:rPr>
                      <w:rFonts w:hint="eastAsia" w:ascii="Cambria Math" w:hAnsi="Cambria Math" w:eastAsia="方正楷体_GB2312" w:cs="方正楷体_GB2312"/>
                      <w:b w:val="0"/>
                      <w:bCs w:val="0"/>
                      <w:sz w:val="21"/>
                      <w:szCs w:val="21"/>
                    </w:rPr>
                  </m:ctrlPr>
                </m:sub>
              </m:sSub>
            </m:oMath>
            <w:r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  <w:lang w:eastAsia="zh-CN"/>
              </w:rPr>
              <w:t>: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</w:rPr>
              <w:t>弹性阶段的最高点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  <w:lang w:val="en-US" w:eastAsia="zh-CN"/>
              </w:rPr>
              <w:t>(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</w:rPr>
              <w:t>线性关系的临界值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  <w:lang w:val="en-US" w:eastAsia="zh-CN"/>
              </w:rPr>
              <w:t>)</w:t>
            </w:r>
          </w:p>
          <w:p w14:paraId="4F9E49B0">
            <w:pPr>
              <w:pStyle w:val="12"/>
              <w:keepNext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 w:line="240" w:lineRule="auto"/>
              <w:ind w:left="0" w:leftChars="0" w:right="0" w:rightChars="0" w:firstLine="0" w:firstLineChars="0"/>
              <w:jc w:val="both"/>
              <w:textAlignment w:val="auto"/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</w:rPr>
              <w:t xml:space="preserve">弹性极限 </w:t>
            </w:r>
            <m:oMath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b w:val="0"/>
                      <w:bCs w:val="0"/>
                      <w:sz w:val="21"/>
                      <w:szCs w:val="21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21"/>
                      <w:szCs w:val="21"/>
                    </w:rPr>
                    <m:t>σ</m:t>
                  </m:r>
                  <m:ctrlPr>
                    <w:rPr>
                      <w:rFonts w:hint="eastAsia" w:ascii="Cambria Math" w:hAnsi="Cambria Math" w:eastAsia="方正楷体_GB2312" w:cs="方正楷体_GB2312"/>
                      <w:b w:val="0"/>
                      <w:bCs w:val="0"/>
                      <w:sz w:val="21"/>
                      <w:szCs w:val="21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b w:val="0"/>
                      <w:bCs w:val="0"/>
                      <w:sz w:val="21"/>
                      <w:szCs w:val="21"/>
                    </w:rPr>
                  </m:ctrlPr>
                </m:sub>
              </m:sSub>
            </m:oMath>
            <w:r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  <w:lang w:eastAsia="zh-CN"/>
              </w:rPr>
              <w:t>: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</w:rPr>
              <w:t>超过后</w:t>
            </w:r>
            <m:oMath>
              <m:r>
                <m:rPr>
                  <m:sty m:val="p"/>
                </m:rPr>
                <w:rPr>
                  <w:rFonts w:hint="default" w:ascii="Cambria Math" w:hAnsi="Cambria Math" w:eastAsia="方正楷体_GB2312" w:cs="方正楷体_GB2312"/>
                  <w:sz w:val="21"/>
                  <w:szCs w:val="21"/>
                </w:rPr>
                <m:t>σ</m:t>
              </m:r>
            </m:oMath>
            <w:r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</w:rPr>
              <w:t>与</w:t>
            </w:r>
            <m:oMath>
              <m:r>
                <m:rPr>
                  <m:sty m:val="p"/>
                </m:rPr>
                <w:rPr>
                  <w:rFonts w:hint="default" w:ascii="Cambria Math" w:hAnsi="Cambria Math" w:eastAsia="方正楷体_GB2312" w:cs="方正楷体_GB2312"/>
                  <w:sz w:val="21"/>
                  <w:szCs w:val="21"/>
                </w:rPr>
                <m:t>ε</m:t>
              </m:r>
            </m:oMath>
            <w:r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</w:rPr>
              <w:t>非线性，但卸载后变形可完全恢复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  <w:lang w:eastAsia="zh-CN"/>
              </w:rPr>
              <w:t>.</w:t>
            </w:r>
          </w:p>
        </w:tc>
      </w:tr>
      <w:tr w14:paraId="3C3275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11" w:type="dxa"/>
            <w:vMerge w:val="restart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803F853">
            <w:pPr>
              <w:pStyle w:val="3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 w:line="24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</w:rPr>
              <w:t>屈服阶段</w:t>
            </w:r>
          </w:p>
        </w:tc>
        <w:tc>
          <w:tcPr>
            <w:tcW w:w="73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vAlign w:val="center"/>
          </w:tcPr>
          <w:p w14:paraId="4BE10C45">
            <w:pPr>
              <w:pStyle w:val="12"/>
              <w:keepNext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</w:rPr>
              <w:t>应力基本不变，应变显著增加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  <w:lang w:eastAsia="zh-CN"/>
              </w:rPr>
              <w:t>(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</w:rPr>
              <w:t>与切应力相关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  <w:lang w:eastAsia="zh-CN"/>
              </w:rPr>
              <w:t>)</w:t>
            </w:r>
          </w:p>
        </w:tc>
      </w:tr>
      <w:tr w14:paraId="0ACAE2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11" w:type="dxa"/>
            <w:vMerge w:val="continue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333B610">
            <w:pPr>
              <w:pStyle w:val="3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 w:line="24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</w:rPr>
            </w:pPr>
          </w:p>
        </w:tc>
        <w:tc>
          <w:tcPr>
            <w:tcW w:w="73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vAlign w:val="center"/>
          </w:tcPr>
          <w:p w14:paraId="0B3D2082">
            <w:pPr>
              <w:pStyle w:val="12"/>
              <w:keepNext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</w:rPr>
              <w:t>屈服极限</w:t>
            </w:r>
            <m:oMath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b w:val="0"/>
                      <w:bCs w:val="0"/>
                      <w:sz w:val="21"/>
                      <w:szCs w:val="21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σ</m:t>
                  </m:r>
                  <m:ctrlPr>
                    <w:rPr>
                      <w:rFonts w:hint="eastAsia" w:ascii="Cambria Math" w:hAnsi="Cambria Math" w:eastAsia="方正楷体_GB2312" w:cs="方正楷体_GB2312"/>
                      <w:b w:val="0"/>
                      <w:bCs w:val="0"/>
                      <w:sz w:val="21"/>
                      <w:szCs w:val="21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s</m:t>
                  </m:r>
                  <m:ctrlPr>
                    <w:rPr>
                      <w:rFonts w:hint="eastAsia" w:ascii="Cambria Math" w:hAnsi="Cambria Math" w:eastAsia="方正楷体_GB2312" w:cs="方正楷体_GB2312"/>
                      <w:b w:val="0"/>
                      <w:bCs w:val="0"/>
                      <w:sz w:val="21"/>
                      <w:szCs w:val="21"/>
                    </w:rPr>
                  </m:ctrlPr>
                </m:sub>
              </m:sSub>
            </m:oMath>
            <w:r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  <w:lang w:val="en-US" w:eastAsia="zh-CN"/>
              </w:rPr>
              <w:t xml:space="preserve">: 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</w:rPr>
              <w:t>屈服阶段的最小应力</w:t>
            </w:r>
          </w:p>
          <w:p w14:paraId="1555C30E">
            <w:pPr>
              <w:pStyle w:val="12"/>
              <w:keepNext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</w:rPr>
              <w:t>上屈服极限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  <w:lang w:val="en-US" w:eastAsia="zh-CN"/>
              </w:rPr>
              <w:t xml:space="preserve">: 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</w:rPr>
              <w:t>应力首次下降前的最大值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  <w:lang w:eastAsia="zh-CN"/>
              </w:rPr>
              <w:t>.</w:t>
            </w:r>
          </w:p>
        </w:tc>
      </w:tr>
      <w:tr w14:paraId="5646C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11" w:type="dxa"/>
            <w:vMerge w:val="restart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EC3786B">
            <w:pPr>
              <w:pStyle w:val="3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 w:line="24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</w:rPr>
              <w:t>强化阶段</w:t>
            </w:r>
          </w:p>
        </w:tc>
        <w:tc>
          <w:tcPr>
            <w:tcW w:w="73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vAlign w:val="center"/>
          </w:tcPr>
          <w:p w14:paraId="23086819">
            <w:pPr>
              <w:pStyle w:val="12"/>
              <w:keepNext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</w:rPr>
              <w:t>材料恢复抗变形能力，需增大应力才能产生更大应变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  <w:lang w:eastAsia="zh-CN"/>
              </w:rPr>
              <w:t>.</w:t>
            </w:r>
          </w:p>
        </w:tc>
      </w:tr>
      <w:tr w14:paraId="59F541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9" w:hRule="atLeast"/>
          <w:jc w:val="center"/>
        </w:trPr>
        <w:tc>
          <w:tcPr>
            <w:tcW w:w="1911" w:type="dxa"/>
            <w:vMerge w:val="continue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82C4BDA">
            <w:pPr>
              <w:pStyle w:val="3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 w:line="24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</w:rPr>
            </w:pPr>
          </w:p>
        </w:tc>
        <w:tc>
          <w:tcPr>
            <w:tcW w:w="73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vAlign w:val="center"/>
          </w:tcPr>
          <w:p w14:paraId="50D736A9">
            <w:pPr>
              <w:pStyle w:val="12"/>
              <w:keepNext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</w:rPr>
              <w:t>强度极限</w:t>
            </w:r>
            <m:oMath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b w:val="0"/>
                      <w:bCs w:val="0"/>
                      <w:sz w:val="21"/>
                      <w:szCs w:val="21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σ</m:t>
                  </m:r>
                  <m:ctrlPr>
                    <w:rPr>
                      <w:rFonts w:hint="eastAsia" w:ascii="Cambria Math" w:hAnsi="Cambria Math" w:eastAsia="方正楷体_GB2312" w:cs="方正楷体_GB2312"/>
                      <w:b w:val="0"/>
                      <w:bCs w:val="0"/>
                      <w:sz w:val="21"/>
                      <w:szCs w:val="21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b</m:t>
                  </m:r>
                  <m:ctrlPr>
                    <w:rPr>
                      <w:rFonts w:hint="eastAsia" w:ascii="Cambria Math" w:hAnsi="Cambria Math" w:eastAsia="方正楷体_GB2312" w:cs="方正楷体_GB2312"/>
                      <w:b w:val="0"/>
                      <w:bCs w:val="0"/>
                      <w:sz w:val="21"/>
                      <w:szCs w:val="21"/>
                    </w:rPr>
                  </m:ctrlPr>
                </m:sub>
              </m:sSub>
            </m:oMath>
            <w:r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  <w:lang w:eastAsia="zh-CN"/>
              </w:rPr>
              <w:t>(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</w:rPr>
              <w:t>强化阶段的最大应力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  <w:lang w:eastAsia="zh-CN"/>
              </w:rPr>
              <w:t>).</w:t>
            </w:r>
          </w:p>
        </w:tc>
      </w:tr>
      <w:tr w14:paraId="3C8256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1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vAlign w:val="center"/>
          </w:tcPr>
          <w:p w14:paraId="375F30CC">
            <w:pPr>
              <w:pStyle w:val="3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 w:line="24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</w:rPr>
              <w:t>局部变形阶段</w:t>
            </w:r>
          </w:p>
        </w:tc>
        <w:tc>
          <w:tcPr>
            <w:tcW w:w="733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vAlign w:val="center"/>
          </w:tcPr>
          <w:p w14:paraId="12B1B0F8">
            <w:pPr>
              <w:pStyle w:val="12"/>
              <w:keepNext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  <w:lang w:eastAsia="zh-CN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</w:rPr>
              <w:t>杆件横向尺寸急剧缩小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  <w:lang w:eastAsia="zh-CN"/>
              </w:rPr>
              <w:t>(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</w:rPr>
              <w:t>颈缩现象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bCs w:val="0"/>
                <w:sz w:val="21"/>
                <w:szCs w:val="21"/>
                <w:lang w:eastAsia="zh-CN"/>
              </w:rPr>
              <w:t>).</w:t>
            </w:r>
          </w:p>
        </w:tc>
      </w:tr>
    </w:tbl>
    <w:p w14:paraId="4374BCF8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0" w:after="60" w:line="240" w:lineRule="auto"/>
        <w:ind w:left="0" w:leftChars="0"/>
        <w:jc w:val="both"/>
        <w:textAlignment w:val="auto"/>
        <w:outlineLvl w:val="9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</w:pPr>
    </w:p>
    <w:p w14:paraId="356B3AE4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 w:firstLine="0" w:firstLineChars="0"/>
        <w:textAlignment w:val="auto"/>
        <w:outlineLvl w:val="2"/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  <w:t>1.10.1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卸载定律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eastAsia="zh-CN"/>
        </w:rPr>
        <w:t>:</w:t>
      </w:r>
    </w:p>
    <w:p w14:paraId="68BE94D1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firstLine="420" w:firstLineChars="0"/>
        <w:textAlignment w:val="auto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超过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b w:val="0"/>
                <w:bCs w:val="0"/>
                <w:sz w:val="21"/>
                <w:szCs w:val="21"/>
              </w:rPr>
            </m:ctrlPr>
          </m:sSubPr>
          <m:e>
            <m:r>
              <m:rPr>
                <m:sty m:val="p"/>
              </m:r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σ</m:t>
            </m:r>
            <m:ctrlPr>
              <w:rPr>
                <w:rFonts w:hint="eastAsia" w:ascii="Cambria Math" w:hAnsi="Cambria Math" w:eastAsia="方正楷体_GB2312" w:cs="方正楷体_GB2312"/>
                <w:b w:val="0"/>
                <w:bCs w:val="0"/>
                <w:sz w:val="21"/>
                <w:szCs w:val="21"/>
              </w:rPr>
            </m:ctrlPr>
          </m:e>
          <m:sub>
            <m:r>
              <m:rPr>
                <m:sty m:val="p"/>
              </m:r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s</m:t>
            </m:r>
            <m:ctrlPr>
              <w:rPr>
                <w:rFonts w:hint="eastAsia" w:ascii="Cambria Math" w:hAnsi="Cambria Math" w:eastAsia="方正楷体_GB2312" w:cs="方正楷体_GB2312"/>
                <w:b w:val="0"/>
                <w:bCs w:val="0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后卸载，应力-应变沿直线回到 x 轴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eastAsia="zh-CN"/>
        </w:rPr>
        <w:t>.</w:t>
      </w:r>
    </w:p>
    <w:p w14:paraId="64FE911A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 w:firstLine="0" w:firstLineChars="0"/>
        <w:textAlignment w:val="auto"/>
        <w:outlineLvl w:val="2"/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  <w:t>1.10.2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冷作硬化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eastAsia="zh-CN"/>
        </w:rPr>
        <w:t>:</w:t>
      </w:r>
    </w:p>
    <w:p w14:paraId="3113EF05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firstLine="420" w:firstLineChars="0"/>
        <w:textAlignment w:val="auto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卸载后比例极限提高至卸载点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eastAsia="zh-CN"/>
        </w:rPr>
        <w:t>.</w:t>
      </w:r>
    </w:p>
    <w:p w14:paraId="269EEE95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 w:firstLine="0" w:firstLineChars="0"/>
        <w:textAlignment w:val="auto"/>
        <w:outlineLvl w:val="1"/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  <w:t>1.11力学性能</w:t>
      </w:r>
    </w:p>
    <w:p w14:paraId="7090B6C2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0" w:after="60" w:line="240" w:lineRule="auto"/>
        <w:ind w:left="0" w:leftChars="0"/>
        <w:jc w:val="both"/>
        <w:textAlignment w:val="auto"/>
        <w:outlineLvl w:val="2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eastAsia="zh-CN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1.11.1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  <w:t>断后伸长率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eastAsia="zh-CN"/>
          <w14:textFill>
            <w14:solidFill>
              <w14:schemeClr w14:val="accent1"/>
            </w14:solidFill>
          </w14:textFill>
        </w:rPr>
        <w:t>(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  <w:t>δ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eastAsia="zh-CN"/>
          <w14:textFill>
            <w14:solidFill>
              <w14:schemeClr w14:val="accent1"/>
            </w14:solidFill>
          </w14:textFill>
        </w:rPr>
        <w:t>)</w:t>
      </w:r>
    </w:p>
    <w:p w14:paraId="77105BC4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公式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eastAsia="zh-CN"/>
        </w:rPr>
        <w:t>:(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L0 为原长，L1 为断后长度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eastAsia="zh-CN"/>
        </w:rPr>
        <w:t>)</w:t>
      </w:r>
    </w:p>
    <w:p w14:paraId="7A393F29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20" w:leftChars="0"/>
        <w:textAlignment w:val="auto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δ=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l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−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l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0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l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0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×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100%</m:t>
          </m:r>
        </m:oMath>
      </m:oMathPara>
    </w:p>
    <w:p w14:paraId="301CCBF2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材料分类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eastAsia="zh-CN"/>
        </w:rPr>
        <w:t>: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塑性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材料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eastAsia="zh-CN"/>
        </w:rPr>
        <w:t>(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δ&gt;5%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eastAsia="zh-CN"/>
        </w:rPr>
        <w:t>)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、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脆性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材料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eastAsia="zh-CN"/>
        </w:rPr>
        <w:t>(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δ&lt;5%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eastAsia="zh-CN"/>
        </w:rPr>
        <w:t>).</w:t>
      </w:r>
    </w:p>
    <w:p w14:paraId="52EFB2E6">
      <w:pPr>
        <w:pStyle w:val="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eastAsia="zh-CN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1.11.2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  <w:t>断面收缩率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eastAsia="zh-CN"/>
          <w14:textFill>
            <w14:solidFill>
              <w14:schemeClr w14:val="accent1"/>
            </w14:solidFill>
          </w14:textFill>
        </w:rPr>
        <w:t>(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  <w:t>ψ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eastAsia="zh-CN"/>
          <w14:textFill>
            <w14:solidFill>
              <w14:schemeClr w14:val="accent1"/>
            </w14:solidFill>
          </w14:textFill>
        </w:rPr>
        <w:t>)</w:t>
      </w:r>
    </w:p>
    <w:p w14:paraId="69229D28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公式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eastAsia="zh-CN"/>
        </w:rPr>
        <w:t>:(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A0 为原横截面积，A1 为断后横截面积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eastAsia="zh-CN"/>
        </w:rPr>
        <w:t>).</w:t>
      </w:r>
    </w:p>
    <w:p w14:paraId="7A60C0D6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20" w:leftChars="0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φ=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A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0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−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A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A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0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×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100%</m:t>
          </m:r>
        </m:oMath>
      </m:oMathPara>
    </w:p>
    <w:p w14:paraId="4740F88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u w:val="single"/>
          <w:lang w:val="en-US" w:eastAsia="zh-CN"/>
          <w14:textFill>
            <w14:solidFill>
              <w14:schemeClr w14:val="accent1"/>
            </w14:solidFill>
          </w14:textFill>
        </w:rPr>
      </w:pPr>
    </w:p>
    <w:p w14:paraId="72F4661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u w:val="single"/>
          <w:lang w:val="en-US" w:eastAsia="zh-CN"/>
          <w14:textFill>
            <w14:solidFill>
              <w14:schemeClr w14:val="accent1"/>
            </w14:solidFill>
          </w14:textFill>
        </w:rPr>
      </w:pPr>
    </w:p>
    <w:p w14:paraId="1DE770A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center"/>
        <w:textAlignment w:val="auto"/>
        <w:outlineLvl w:val="0"/>
        <w:rPr>
          <w:rFonts w:hint="eastAsia" w:ascii="方正楷体_GB2312" w:hAnsi="方正楷体_GB2312" w:eastAsia="方正楷体_GB2312" w:cs="方正楷体_GB2312"/>
          <w:b/>
          <w:bCs/>
          <w:color w:val="C00000"/>
          <w:sz w:val="21"/>
          <w:szCs w:val="21"/>
          <w:u w:val="single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C00000"/>
          <w:sz w:val="21"/>
          <w:szCs w:val="21"/>
          <w:u w:val="single"/>
          <w:lang w:val="en-US" w:eastAsia="zh-CN"/>
        </w:rPr>
        <w:t>2剪切</w:t>
      </w:r>
    </w:p>
    <w:p w14:paraId="47A60ADB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 w:firstLine="0" w:firstLineChars="0"/>
        <w:textAlignment w:val="auto"/>
        <w:outlineLvl w:val="1"/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  <w:t>2.1剪切强度校核</w:t>
      </w:r>
    </w:p>
    <w:tbl>
      <w:tblPr>
        <w:tblStyle w:val="9"/>
        <w:tblW w:w="924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57"/>
        <w:gridCol w:w="7390"/>
      </w:tblGrid>
      <w:tr w14:paraId="65AEE3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57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</w:tcPr>
          <w:p w14:paraId="587D3292">
            <w:pPr>
              <w:pStyle w:val="12"/>
              <w:widowControl w:val="0"/>
              <w:numPr>
                <w:ilvl w:val="0"/>
                <w:numId w:val="0"/>
              </w:numPr>
              <w:snapToGrid w:val="0"/>
              <w:rPr>
                <w:rFonts w:hint="eastAsia" w:ascii="方正楷体_GB2312" w:hAnsi="方正楷体_GB2312" w:eastAsia="方正楷体_GB2312" w:cs="方正楷体_GB2312"/>
                <w:b/>
                <w:bCs/>
                <w:color w:val="C00000"/>
                <w:kern w:val="2"/>
                <w:sz w:val="21"/>
                <w:szCs w:val="21"/>
                <w:u w:val="single"/>
                <w:vertAlign w:val="baseline"/>
                <w:lang w:val="en-US" w:eastAsia="zh-CN" w:bidi="ar-SA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bCs/>
                <w:sz w:val="21"/>
                <w:szCs w:val="21"/>
              </w:rPr>
              <w:t>剪切</w:t>
            </w: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  <w:t>破坏</w:t>
            </w: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  <w:lang w:eastAsia="zh-CN"/>
              </w:rPr>
              <w:t>:</w:t>
            </w:r>
          </w:p>
        </w:tc>
        <w:tc>
          <w:tcPr>
            <w:tcW w:w="7390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</w:tcPr>
          <w:p w14:paraId="5EA72262">
            <w:pPr>
              <w:pStyle w:val="12"/>
              <w:widowControl w:val="0"/>
              <w:numPr>
                <w:ilvl w:val="0"/>
                <w:numId w:val="0"/>
              </w:numPr>
              <w:snapToGrid w:val="0"/>
              <w:rPr>
                <w:rFonts w:hint="eastAsia" w:ascii="方正楷体_GB2312" w:hAnsi="方正楷体_GB2312" w:eastAsia="方正楷体_GB2312" w:cs="方正楷体_GB2312"/>
                <w:b/>
                <w:bCs/>
                <w:color w:val="C00000"/>
                <w:kern w:val="2"/>
                <w:sz w:val="21"/>
                <w:szCs w:val="21"/>
                <w:u w:val="single"/>
                <w:vertAlign w:val="baseline"/>
                <w:lang w:val="en-US" w:eastAsia="zh-CN" w:bidi="ar-SA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  <w:t>构件沿</w:t>
            </w:r>
            <w:r>
              <w:rPr>
                <w:rFonts w:hint="eastAsia" w:ascii="方正楷体_GB2312" w:hAnsi="方正楷体_GB2312" w:eastAsia="方正楷体_GB2312" w:cs="方正楷体_GB2312"/>
                <w:b/>
                <w:bCs/>
                <w:sz w:val="21"/>
                <w:szCs w:val="21"/>
              </w:rPr>
              <w:t>剪切面</w:t>
            </w: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  <w:t>断裂</w:t>
            </w: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  <w:lang w:eastAsia="zh-CN"/>
              </w:rPr>
              <w:t>(</w:t>
            </w: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  <w:t>如铆钉剪切</w:t>
            </w: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  <w:lang w:eastAsia="zh-CN"/>
              </w:rPr>
              <w:t>)</w:t>
            </w:r>
          </w:p>
        </w:tc>
      </w:tr>
      <w:tr w14:paraId="204590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5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</w:tcPr>
          <w:p w14:paraId="013A2AA1">
            <w:pPr>
              <w:pStyle w:val="12"/>
              <w:widowControl w:val="0"/>
              <w:numPr>
                <w:ilvl w:val="0"/>
                <w:numId w:val="0"/>
              </w:numPr>
              <w:snapToGrid w:val="0"/>
              <w:rPr>
                <w:rFonts w:hint="eastAsia" w:ascii="方正楷体_GB2312" w:hAnsi="方正楷体_GB2312" w:eastAsia="方正楷体_GB2312" w:cs="方正楷体_GB2312"/>
                <w:b/>
                <w:bCs/>
                <w:color w:val="C00000"/>
                <w:kern w:val="2"/>
                <w:sz w:val="21"/>
                <w:szCs w:val="21"/>
                <w:u w:val="single"/>
                <w:vertAlign w:val="baseline"/>
                <w:lang w:val="en-US" w:eastAsia="zh-CN" w:bidi="ar-SA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bCs/>
                <w:sz w:val="21"/>
                <w:szCs w:val="21"/>
              </w:rPr>
              <w:t>拉断</w:t>
            </w: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  <w:t>破坏</w:t>
            </w: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  <w:lang w:eastAsia="zh-CN"/>
              </w:rPr>
              <w:t>:</w:t>
            </w:r>
          </w:p>
        </w:tc>
        <w:tc>
          <w:tcPr>
            <w:tcW w:w="73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</w:tcPr>
          <w:p w14:paraId="4BA8F94B">
            <w:pPr>
              <w:pStyle w:val="12"/>
              <w:widowControl w:val="0"/>
              <w:numPr>
                <w:ilvl w:val="0"/>
                <w:numId w:val="0"/>
              </w:numPr>
              <w:snapToGrid w:val="0"/>
              <w:rPr>
                <w:rFonts w:hint="eastAsia" w:ascii="方正楷体_GB2312" w:hAnsi="方正楷体_GB2312" w:eastAsia="方正楷体_GB2312" w:cs="方正楷体_GB2312"/>
                <w:b/>
                <w:bCs/>
                <w:color w:val="C00000"/>
                <w:kern w:val="2"/>
                <w:sz w:val="21"/>
                <w:szCs w:val="21"/>
                <w:u w:val="single"/>
                <w:vertAlign w:val="baseline"/>
                <w:lang w:val="en-US" w:eastAsia="zh-CN" w:bidi="ar-SA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  <w:t>连接板在</w:t>
            </w:r>
            <w:r>
              <w:rPr>
                <w:rFonts w:hint="eastAsia" w:ascii="方正楷体_GB2312" w:hAnsi="方正楷体_GB2312" w:eastAsia="方正楷体_GB2312" w:cs="方正楷体_GB2312"/>
                <w:b/>
                <w:bCs/>
                <w:sz w:val="21"/>
                <w:szCs w:val="21"/>
              </w:rPr>
              <w:t>圆孔两侧</w:t>
            </w: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  <w:t>因拉伸应力过大断裂</w:t>
            </w:r>
          </w:p>
        </w:tc>
      </w:tr>
      <w:tr w14:paraId="0E4294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5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</w:tcPr>
          <w:p w14:paraId="1588C2A3">
            <w:pPr>
              <w:pStyle w:val="12"/>
              <w:widowControl w:val="0"/>
              <w:numPr>
                <w:ilvl w:val="0"/>
                <w:numId w:val="0"/>
              </w:numPr>
              <w:snapToGrid w:val="0"/>
              <w:rPr>
                <w:rFonts w:hint="eastAsia" w:ascii="方正楷体_GB2312" w:hAnsi="方正楷体_GB2312" w:eastAsia="方正楷体_GB2312" w:cs="方正楷体_GB2312"/>
                <w:b/>
                <w:bCs/>
                <w:color w:val="C00000"/>
                <w:kern w:val="2"/>
                <w:sz w:val="21"/>
                <w:szCs w:val="21"/>
                <w:u w:val="single"/>
                <w:vertAlign w:val="baseline"/>
                <w:lang w:val="en-US" w:eastAsia="zh-CN" w:bidi="ar-SA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bCs/>
                <w:sz w:val="21"/>
                <w:szCs w:val="21"/>
              </w:rPr>
              <w:t>挤压</w:t>
            </w: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  <w:t>破坏</w:t>
            </w: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  <w:lang w:eastAsia="zh-CN"/>
              </w:rPr>
              <w:t>:</w:t>
            </w:r>
          </w:p>
        </w:tc>
        <w:tc>
          <w:tcPr>
            <w:tcW w:w="739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</w:tcPr>
          <w:p w14:paraId="55EB50DC">
            <w:pPr>
              <w:pStyle w:val="12"/>
              <w:widowControl w:val="0"/>
              <w:numPr>
                <w:ilvl w:val="0"/>
                <w:numId w:val="0"/>
              </w:numPr>
              <w:snapToGrid w:val="0"/>
              <w:rPr>
                <w:rFonts w:hint="eastAsia" w:ascii="方正楷体_GB2312" w:hAnsi="方正楷体_GB2312" w:eastAsia="方正楷体_GB2312" w:cs="方正楷体_GB2312"/>
                <w:b/>
                <w:bCs/>
                <w:color w:val="C00000"/>
                <w:kern w:val="2"/>
                <w:sz w:val="21"/>
                <w:szCs w:val="21"/>
                <w:u w:val="single"/>
                <w:vertAlign w:val="baseline"/>
                <w:lang w:val="en-US" w:eastAsia="zh-CN" w:bidi="ar-SA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  <w:t>铆钉、连接件等接触面上因</w:t>
            </w:r>
            <w:r>
              <w:rPr>
                <w:rFonts w:hint="eastAsia" w:ascii="方正楷体_GB2312" w:hAnsi="方正楷体_GB2312" w:eastAsia="方正楷体_GB2312" w:cs="方正楷体_GB2312"/>
                <w:b/>
                <w:bCs/>
                <w:sz w:val="21"/>
                <w:szCs w:val="21"/>
              </w:rPr>
              <w:t>挤压应力</w:t>
            </w: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  <w:t>过大失效</w:t>
            </w:r>
          </w:p>
        </w:tc>
      </w:tr>
    </w:tbl>
    <w:p w14:paraId="104AF46C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 w:firstLine="0" w:firstLineChars="0"/>
        <w:textAlignment w:val="auto"/>
        <w:outlineLvl w:val="1"/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  <w:t>2.2计算</w:t>
      </w:r>
    </w:p>
    <w:tbl>
      <w:tblPr>
        <w:tblStyle w:val="9"/>
        <w:tblW w:w="924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59"/>
        <w:gridCol w:w="6088"/>
      </w:tblGrid>
      <w:tr w14:paraId="598B17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159" w:type="dxa"/>
          </w:tcPr>
          <w:p w14:paraId="38961EC4">
            <w:pPr>
              <w:pStyle w:val="12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/>
              <w:textAlignment w:val="auto"/>
              <w:rPr>
                <w:rFonts w:hint="eastAsia" w:hAnsi="Cambria Math" w:eastAsia="方正楷体_GB2312" w:cs="方正楷体_GB2312"/>
                <w:i w:val="0"/>
                <w:sz w:val="21"/>
                <w:szCs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bCs/>
                <w:color w:val="4874CB" w:themeColor="accent1"/>
                <w:sz w:val="21"/>
                <w:szCs w:val="21"/>
                <w14:textFill>
                  <w14:solidFill>
                    <w14:schemeClr w14:val="accent1"/>
                  </w14:solidFill>
                </w14:textFill>
              </w:rPr>
              <w:t>切应力</w:t>
            </w:r>
            <w:r>
              <w:rPr>
                <w:rFonts w:hint="eastAsia" w:ascii="方正楷体_GB2312" w:hAnsi="方正楷体_GB2312" w:eastAsia="方正楷体_GB2312" w:cs="方正楷体_GB2312"/>
                <w:b/>
                <w:bCs/>
                <w:color w:val="4874CB" w:themeColor="accent1"/>
                <w:sz w:val="21"/>
                <w:szCs w:val="21"/>
                <w:lang w:val="en-US" w:eastAsia="zh-CN"/>
                <w14:textFill>
                  <w14:solidFill>
                    <w14:schemeClr w14:val="accent1"/>
                  </w14:solidFill>
                </w14:textFill>
              </w:rPr>
              <w:t>计算:</w:t>
            </w:r>
            <m:oMath>
              <m:r>
                <m:rPr>
                  <m:sty m:val="bi"/>
                </m:rPr>
                <w:rPr>
                  <w:rFonts w:hint="default" w:ascii="Cambria Math" w:hAnsi="方正楷体_GB2312" w:eastAsia="方正楷体_GB2312" w:cs="方正楷体_GB2312"/>
                  <w:color w:val="4874CB" w:themeColor="accent1"/>
                  <w:sz w:val="21"/>
                  <w:szCs w:val="21"/>
                  <w:lang w:val="en-US" w:eastAsia="zh-CN"/>
                  <w14:textFill>
                    <w14:solidFill>
                      <w14:schemeClr w14:val="accent1"/>
                    </w14:solidFill>
                  </w14:textFill>
                </w:rPr>
                <m:t xml:space="preserve">    </m:t>
              </m:r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τ=</m:t>
              </m:r>
              <m:f>
                <m:fP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</w:rPr>
                  </m:ctrlPr>
                </m:fPr>
                <m:num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F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s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num>
                <m:den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A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s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en>
              </m:f>
            </m:oMath>
          </w:p>
          <w:p w14:paraId="742CF215">
            <w:pPr>
              <w:pStyle w:val="3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 w:line="240" w:lineRule="auto"/>
              <w:ind w:left="0" w:leftChars="0"/>
              <w:jc w:val="both"/>
              <w:textAlignment w:val="auto"/>
              <w:outlineLvl w:val="9"/>
              <w:rPr>
                <w:rFonts w:hint="eastAsia" w:hAnsi="Cambria Math" w:eastAsia="方正楷体_GB2312" w:cs="方正楷体_GB2312"/>
                <w:i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bCs/>
                <w:color w:val="4874CB" w:themeColor="accent1"/>
                <w:sz w:val="21"/>
                <w:szCs w:val="21"/>
                <w14:textFill>
                  <w14:solidFill>
                    <w14:schemeClr w14:val="accent1"/>
                  </w14:solidFill>
                </w14:textFill>
              </w:rPr>
              <w:t>许用切应力</w:t>
            </w:r>
            <w:r>
              <w:rPr>
                <w:rFonts w:hint="eastAsia" w:ascii="方正楷体_GB2312" w:hAnsi="方正楷体_GB2312" w:eastAsia="方正楷体_GB2312" w:cs="方正楷体_GB2312"/>
                <w:b/>
                <w:bCs/>
                <w:color w:val="4874CB" w:themeColor="accent1"/>
                <w:sz w:val="21"/>
                <w:szCs w:val="21"/>
                <w:lang w:val="en-US" w:eastAsia="zh-CN"/>
                <w14:textFill>
                  <w14:solidFill>
                    <w14:schemeClr w14:val="accent1"/>
                  </w14:solidFill>
                </w14:textFill>
              </w:rPr>
              <w:t xml:space="preserve">:  </w:t>
            </w:r>
            <m:oMath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[τ]=</m:t>
              </m:r>
              <m:f>
                <m:fP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</w:rPr>
                  </m:ctrlPr>
                </m:fPr>
                <m:num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τ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num>
                <m:den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n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en>
              </m:f>
            </m:oMath>
          </w:p>
        </w:tc>
        <w:tc>
          <w:tcPr>
            <w:tcW w:w="6088" w:type="dxa"/>
          </w:tcPr>
          <w:p w14:paraId="0A549CD4">
            <w:pPr>
              <w:pStyle w:val="12"/>
              <w:widowControl w:val="0"/>
              <w:numPr>
                <w:ilvl w:val="0"/>
                <w:numId w:val="0"/>
              </w:numPr>
              <w:snapToGrid w:val="0"/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  <w:lang w:val="en-US" w:eastAsia="zh-CN"/>
              </w:rPr>
              <w:t>剪力可以由</w:t>
            </w: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  <w:t>由受力平衡直接求解</w:t>
            </w:r>
          </w:p>
          <w:p w14:paraId="2FE6D61F">
            <w:pPr>
              <w:pStyle w:val="12"/>
              <w:widowControl w:val="0"/>
              <w:numPr>
                <w:ilvl w:val="0"/>
                <w:numId w:val="0"/>
              </w:numPr>
              <w:snapToGrid w:val="0"/>
              <w:rPr>
                <w:rFonts w:hint="eastAsia" w:ascii="方正楷体_GB2312" w:hAnsi="方正楷体_GB2312" w:eastAsia="方正楷体_GB2312" w:cs="方正楷体_GB2312"/>
                <w:b/>
                <w:bCs/>
                <w:color w:val="C00000"/>
                <w:kern w:val="2"/>
                <w:sz w:val="21"/>
                <w:szCs w:val="21"/>
                <w:u w:val="single"/>
                <w:vertAlign w:val="baseline"/>
                <w:lang w:val="en-US" w:eastAsia="zh-CN" w:bidi="ar-SA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  <w:t>假设截面各点切应力均匀分布</w:t>
            </w:r>
          </w:p>
        </w:tc>
      </w:tr>
      <w:tr w14:paraId="26A14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159" w:type="dxa"/>
          </w:tcPr>
          <w:p w14:paraId="544E24D1">
            <w:pPr>
              <w:pStyle w:val="3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 w:line="240" w:lineRule="auto"/>
              <w:ind w:left="0" w:leftChars="0"/>
              <w:jc w:val="both"/>
              <w:textAlignment w:val="auto"/>
              <w:outlineLvl w:val="9"/>
              <w:rPr>
                <w:rFonts w:hint="eastAsia" w:hAnsi="Cambria Math" w:eastAsia="方正楷体_GB2312" w:cs="方正楷体_GB2312"/>
                <w:i w:val="0"/>
                <w:sz w:val="21"/>
                <w:szCs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bCs/>
                <w:color w:val="4874CB" w:themeColor="accent1"/>
                <w:sz w:val="21"/>
                <w:szCs w:val="21"/>
                <w14:textFill>
                  <w14:solidFill>
                    <w14:schemeClr w14:val="accent1"/>
                  </w14:solidFill>
                </w14:textFill>
              </w:rPr>
              <w:t>挤压</w:t>
            </w:r>
            <w:r>
              <w:rPr>
                <w:rFonts w:hint="eastAsia" w:ascii="方正楷体_GB2312" w:hAnsi="方正楷体_GB2312" w:eastAsia="方正楷体_GB2312" w:cs="方正楷体_GB2312"/>
                <w:b/>
                <w:bCs/>
                <w:color w:val="4874CB" w:themeColor="accent1"/>
                <w:sz w:val="21"/>
                <w:szCs w:val="21"/>
                <w:lang w:val="en-US" w:eastAsia="zh-CN"/>
                <w14:textFill>
                  <w14:solidFill>
                    <w14:schemeClr w14:val="accent1"/>
                  </w14:solidFill>
                </w14:textFill>
              </w:rPr>
              <w:t>应力计算:</w:t>
            </w:r>
            <m:oMath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σ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bs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=</m:t>
              </m:r>
              <m:f>
                <m:fP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</w:rPr>
                  </m:ctrlPr>
                </m:fPr>
                <m:num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F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bs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num>
                <m:den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A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bs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en>
              </m:f>
            </m:oMath>
          </w:p>
          <w:p w14:paraId="317313E1">
            <w:pPr>
              <w:snapToGrid w:val="0"/>
              <w:rPr>
                <w:rFonts w:hint="eastAsia"/>
                <w:lang w:val="en-US" w:eastAsia="zh-CN"/>
              </w:rPr>
            </w:pPr>
          </w:p>
        </w:tc>
        <w:tc>
          <w:tcPr>
            <w:tcW w:w="6088" w:type="dxa"/>
          </w:tcPr>
          <w:p w14:paraId="2D63AF38">
            <w:pPr>
              <w:pStyle w:val="12"/>
              <w:widowControl w:val="0"/>
              <w:numPr>
                <w:ilvl w:val="0"/>
                <w:numId w:val="0"/>
              </w:numPr>
              <w:snapToGrid w:val="0"/>
              <w:ind w:leftChars="0"/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bCs/>
                <w:sz w:val="21"/>
                <w:szCs w:val="21"/>
              </w:rPr>
              <w:t>平面接触</w:t>
            </w:r>
            <w:r>
              <w:rPr>
                <w:rFonts w:hint="eastAsia" w:ascii="方正楷体_GB2312" w:hAnsi="方正楷体_GB2312" w:eastAsia="方正楷体_GB2312" w:cs="方正楷体_GB2312"/>
                <w:b/>
                <w:bCs/>
                <w:sz w:val="21"/>
                <w:szCs w:val="21"/>
                <w:lang w:eastAsia="zh-CN"/>
              </w:rPr>
              <w:t>:</w:t>
            </w: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  <w:t>取实际接触面面积</w:t>
            </w:r>
          </w:p>
          <w:p w14:paraId="1138E3CD">
            <w:pPr>
              <w:pStyle w:val="12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/>
              <w:textAlignment w:val="auto"/>
              <w:rPr>
                <w:rFonts w:hint="eastAsia" w:ascii="方正楷体_GB2312" w:hAnsi="方正楷体_GB2312" w:eastAsia="方正楷体_GB2312" w:cs="方正楷体_GB2312"/>
                <w:b/>
                <w:bCs/>
                <w:color w:val="C00000"/>
                <w:kern w:val="2"/>
                <w:sz w:val="21"/>
                <w:szCs w:val="21"/>
                <w:u w:val="single"/>
                <w:vertAlign w:val="baseline"/>
                <w:lang w:val="en-US" w:eastAsia="zh-CN" w:bidi="ar-SA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bCs/>
                <w:sz w:val="21"/>
                <w:szCs w:val="21"/>
              </w:rPr>
              <w:t>圆柱面接触</w:t>
            </w:r>
            <w:r>
              <w:rPr>
                <w:rFonts w:hint="eastAsia" w:ascii="方正楷体_GB2312" w:hAnsi="方正楷体_GB2312" w:eastAsia="方正楷体_GB2312" w:cs="方正楷体_GB2312"/>
                <w:b/>
                <w:bCs/>
                <w:sz w:val="21"/>
                <w:szCs w:val="21"/>
                <w:lang w:eastAsia="zh-CN"/>
              </w:rPr>
              <w:t>(</w:t>
            </w:r>
            <w:r>
              <w:rPr>
                <w:rFonts w:hint="eastAsia" w:ascii="方正楷体_GB2312" w:hAnsi="方正楷体_GB2312" w:eastAsia="方正楷体_GB2312" w:cs="方正楷体_GB2312"/>
                <w:b/>
                <w:bCs/>
                <w:sz w:val="21"/>
                <w:szCs w:val="21"/>
              </w:rPr>
              <w:t>如铆钉与孔</w:t>
            </w:r>
            <w:r>
              <w:rPr>
                <w:rFonts w:hint="eastAsia" w:ascii="方正楷体_GB2312" w:hAnsi="方正楷体_GB2312" w:eastAsia="方正楷体_GB2312" w:cs="方正楷体_GB2312"/>
                <w:b/>
                <w:bCs/>
                <w:sz w:val="21"/>
                <w:szCs w:val="21"/>
                <w:lang w:eastAsia="zh-CN"/>
              </w:rPr>
              <w:t>):</w:t>
            </w: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  <w:t>取圆柱面的投影面面积</w:t>
            </w:r>
          </w:p>
        </w:tc>
      </w:tr>
    </w:tbl>
    <w:p w14:paraId="651CE6BD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0" w:after="60" w:line="240" w:lineRule="auto"/>
        <w:jc w:val="both"/>
        <w:textAlignment w:val="auto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eastAsia="zh-CN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  <w:t>2.3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  <w:t>切应变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eastAsia="zh-CN"/>
          <w14:textFill>
            <w14:solidFill>
              <w14:schemeClr w14:val="accent1"/>
            </w14:solidFill>
          </w14:textFill>
        </w:rPr>
        <w:t>(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  <w:t>γ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eastAsia="zh-CN"/>
          <w14:textFill>
            <w14:solidFill>
              <w14:schemeClr w14:val="accent1"/>
            </w14:solidFill>
          </w14:textFill>
        </w:rPr>
        <w:t>)</w:t>
      </w:r>
    </w:p>
    <w:p w14:paraId="700FD7F2">
      <w:pPr>
        <w:pStyle w:val="12"/>
        <w:numPr>
          <w:ilvl w:val="0"/>
          <w:numId w:val="0"/>
        </w:numPr>
        <w:ind w:leftChars="0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  <w:t>2.3.1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单位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eastAsia="zh-CN"/>
        </w:rPr>
        <w:t>: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弧度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(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rad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).</w:t>
      </w:r>
    </w:p>
    <w:p w14:paraId="2375C238">
      <w:pPr>
        <w:pStyle w:val="12"/>
        <w:numPr>
          <w:ilvl w:val="0"/>
          <w:numId w:val="0"/>
        </w:numPr>
        <w:ind w:leftChars="0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  <w:t>2.3.2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正负规定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eastAsia="zh-CN"/>
        </w:rPr>
        <w:t>:</w:t>
      </w:r>
    </w:p>
    <w:p w14:paraId="3F7CFA23">
      <w:pPr>
        <w:pStyle w:val="12"/>
        <w:numPr>
          <w:ilvl w:val="0"/>
          <w:numId w:val="0"/>
        </w:numPr>
        <w:ind w:left="420" w:leftChars="0" w:firstLine="420" w:firstLineChars="0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两棱边夹角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减小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为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正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，夹角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增大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为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负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.</w:t>
      </w:r>
    </w:p>
    <w:p w14:paraId="3C6CF4FF">
      <w:pPr>
        <w:pStyle w:val="12"/>
        <w:numPr>
          <w:ilvl w:val="0"/>
          <w:numId w:val="0"/>
        </w:numPr>
        <w:ind w:leftChars="0"/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  <w:t>2.3.3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关键特性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eastAsia="zh-CN"/>
        </w:rPr>
        <w:t>:</w:t>
      </w:r>
    </w:p>
    <w:p w14:paraId="66BC8C63">
      <w:pPr>
        <w:pStyle w:val="12"/>
        <w:numPr>
          <w:ilvl w:val="0"/>
          <w:numId w:val="0"/>
        </w:numPr>
        <w:ind w:left="420" w:leftChars="0" w:firstLine="420" w:firstLineChars="0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无量纲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，弧度仅为角度表示形式，本质是比值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.</w:t>
      </w:r>
    </w:p>
    <w:p w14:paraId="582424C1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0" w:after="60" w:line="240" w:lineRule="auto"/>
        <w:ind w:left="0" w:leftChars="0"/>
        <w:jc w:val="both"/>
        <w:textAlignment w:val="auto"/>
        <w:outlineLvl w:val="9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2.3.4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  <w:t>剪切胡克定律</w:t>
      </w:r>
    </w:p>
    <w:p w14:paraId="0EDA0BA3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τ=Gγ</m:t>
          </m:r>
        </m:oMath>
      </m:oMathPara>
    </w:p>
    <w:p w14:paraId="6AC541C1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 w:firstLine="0" w:firstLineChars="0"/>
        <w:textAlignment w:val="auto"/>
        <w:outlineLvl w:val="1"/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  <w:t>2.4圆筒的切应力计算:</w:t>
      </w:r>
    </w:p>
    <w:p w14:paraId="5D283034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0" w:after="60" w:line="240" w:lineRule="auto"/>
        <w:ind w:left="0" w:leftChars="0"/>
        <w:jc w:val="both"/>
        <w:textAlignment w:val="auto"/>
        <w:outlineLvl w:val="2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2.4.1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  <w:t>计算假设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:</w:t>
      </w:r>
    </w:p>
    <w:p w14:paraId="0CC9AC6F">
      <w:pPr>
        <w:pStyle w:val="12"/>
        <w:numPr>
          <w:ilvl w:val="0"/>
          <w:numId w:val="0"/>
        </w:numPr>
        <w:ind w:leftChars="0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变形特性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eastAsia="zh-CN"/>
        </w:rPr>
        <w:t>: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扭转后圆筒沿轴线及周线长度不变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.</w:t>
      </w:r>
    </w:p>
    <w:p w14:paraId="0992A1DF">
      <w:pPr>
        <w:pStyle w:val="12"/>
        <w:numPr>
          <w:ilvl w:val="0"/>
          <w:numId w:val="0"/>
        </w:numPr>
        <w:ind w:leftChars="0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应力特性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eastAsia="zh-CN"/>
        </w:rPr>
        <w:t>: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单元体四个侧面仅受切应力，无正应力；沿筒壁厚度方向切应力大小不变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.</w:t>
      </w:r>
    </w:p>
    <w:p w14:paraId="4A99856F">
      <w:pPr>
        <w:pStyle w:val="12"/>
        <w:numPr>
          <w:ilvl w:val="0"/>
          <w:numId w:val="0"/>
        </w:numPr>
        <w:ind w:leftChars="0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对称性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eastAsia="zh-CN"/>
        </w:rPr>
        <w:t>: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同一圆周上各点应力状态相同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.</w:t>
      </w:r>
    </w:p>
    <w:p w14:paraId="517143F8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0" w:after="60" w:line="240" w:lineRule="auto"/>
        <w:ind w:left="0" w:leftChars="0"/>
        <w:jc w:val="both"/>
        <w:textAlignment w:val="auto"/>
        <w:outlineLvl w:val="2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2.4.2计算:</w:t>
      </w:r>
    </w:p>
    <w:p w14:paraId="2F4D7167">
      <w:pPr>
        <w:pStyle w:val="12"/>
        <w:numPr>
          <w:ilvl w:val="0"/>
          <w:numId w:val="0"/>
        </w:numPr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τ=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M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2π</m:t>
              </m:r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r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p>
              </m:sSup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δ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</m:oMath>
      </m:oMathPara>
    </w:p>
    <w:p w14:paraId="4090676E">
      <w:pPr>
        <w:pStyle w:val="12"/>
        <w:numPr>
          <w:ilvl w:val="0"/>
          <w:numId w:val="0"/>
        </w:numPr>
        <w:ind w:firstLine="420" w:firstLineChars="0"/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</w:pP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M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e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  <w:t>是作用的力矩,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2πrδ</m:t>
        </m:r>
      </m:oMath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  <w:t>是截面面积,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r</m:t>
        </m:r>
      </m:oMath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  <w:t>是力矩的中的距离</w:t>
      </w:r>
    </w:p>
    <w:p w14:paraId="0B5AF5AD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</w:pPr>
    </w:p>
    <w:p w14:paraId="671E5FA2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 w:firstLine="0" w:firstLineChars="0"/>
        <w:textAlignment w:val="auto"/>
        <w:outlineLvl w:val="1"/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  <w:t>2.5剪切单元体的性质</w:t>
      </w:r>
    </w:p>
    <w:p w14:paraId="607B96D2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0" w:after="60" w:line="240" w:lineRule="auto"/>
        <w:ind w:left="0" w:leftChars="0"/>
        <w:jc w:val="both"/>
        <w:textAlignment w:val="auto"/>
        <w:outlineLvl w:val="2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2.5.1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  <w:t>单元体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:</w:t>
      </w:r>
    </w:p>
    <w:p w14:paraId="0F72E5F0">
      <w:pPr>
        <w:pStyle w:val="12"/>
        <w:numPr>
          <w:ilvl w:val="0"/>
          <w:numId w:val="0"/>
        </w:numPr>
        <w:ind w:left="420" w:leftChars="0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由构件相邻的两个横截面和两个纵向面截出的微小立方体，是分析剪切的基本单元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.</w:t>
      </w:r>
    </w:p>
    <w:p w14:paraId="7C980E2C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0" w:after="60" w:line="240" w:lineRule="auto"/>
        <w:ind w:left="0" w:leftChars="0"/>
        <w:jc w:val="both"/>
        <w:textAlignment w:val="auto"/>
        <w:outlineLvl w:val="2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2.5.2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  <w:t>切应力互等定理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:</w:t>
      </w:r>
    </w:p>
    <w:p w14:paraId="6D1612B7">
      <w:pPr>
        <w:pStyle w:val="12"/>
        <w:numPr>
          <w:ilvl w:val="0"/>
          <w:numId w:val="0"/>
        </w:numPr>
        <w:ind w:leftChars="0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单元体相互垂直的两个平面上，切应力成对出现且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数值相等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；</w:t>
      </w:r>
    </w:p>
    <w:p w14:paraId="2A401D71">
      <w:pPr>
        <w:pStyle w:val="12"/>
        <w:numPr>
          <w:ilvl w:val="0"/>
          <w:numId w:val="0"/>
        </w:numPr>
        <w:ind w:leftChars="0"/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两切应力均垂直于两平面的交线，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同时指向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或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背离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该交线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.</w:t>
      </w:r>
    </w:p>
    <w:p w14:paraId="1E4A94D5">
      <w:pPr>
        <w:pStyle w:val="12"/>
        <w:numPr>
          <w:ilvl w:val="0"/>
          <w:numId w:val="0"/>
        </w:numPr>
        <w:ind w:left="0" w:leftChars="0" w:firstLine="0" w:firstLineChars="0"/>
        <w:outlineLvl w:val="1"/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  <w:t>2.6剪切应变能</w:t>
      </w:r>
    </w:p>
    <w:p w14:paraId="7D4053B5">
      <w:pPr>
        <w:pStyle w:val="12"/>
        <w:numPr>
          <w:ilvl w:val="0"/>
          <w:numId w:val="0"/>
        </w:numPr>
        <w:ind w:firstLine="420" w:firstLineChars="0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构件在剪切变形过程中储存的能量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:</w:t>
      </w:r>
    </w:p>
    <w:p w14:paraId="04142A03">
      <w:pPr>
        <w:pStyle w:val="12"/>
        <w:numPr>
          <w:ilvl w:val="0"/>
          <w:numId w:val="0"/>
        </w:numPr>
        <w:ind w:firstLine="420" w:firstLineChars="0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u=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τγ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</m:oMath>
      </m:oMathPara>
    </w:p>
    <w:p w14:paraId="243D385B">
      <w:pPr>
        <w:jc w:val="center"/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</w:pPr>
    </w:p>
    <w:p w14:paraId="4FE0BF55">
      <w:pPr>
        <w:jc w:val="center"/>
        <w:outlineLvl w:val="0"/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  <w:t>3扭转</w:t>
      </w:r>
    </w:p>
    <w:p w14:paraId="678F48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both"/>
        <w:textAlignment w:val="auto"/>
        <w:outlineLvl w:val="1"/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  <w:t>3.1外力偶矩</w:t>
      </w:r>
    </w:p>
    <w:p w14:paraId="6759A533">
      <w:pPr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 w:line="288" w:lineRule="auto"/>
        <w:ind w:leftChars="0"/>
        <w:jc w:val="left"/>
        <w:textAlignment w:val="auto"/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</w:pPr>
      <m:oMathPara>
        <m:oMath>
          <m:r>
            <m:rPr/>
            <w:rPr>
              <w:rFonts w:hint="default" w:ascii="Cambria Math" w:hAnsi="Cambria Math"/>
              <w:sz w:val="21"/>
              <w:u w:val="none"/>
            </w:rPr>
            <m:t>M=9549</m:t>
          </m:r>
          <m:f>
            <m:fPr>
              <m:ctrlPr>
                <w:rPr>
                  <w:rFonts w:hint="default" w:ascii="Cambria Math" w:hAnsi="Cambria Math"/>
                  <w:i/>
                  <w:sz w:val="21"/>
                  <w:u w:val="none"/>
                </w:rPr>
              </m:ctrlPr>
            </m:fPr>
            <m:num>
              <m:r>
                <m:rPr/>
                <w:rPr>
                  <w:rFonts w:hint="default" w:ascii="Cambria Math" w:hAnsi="Cambria Math"/>
                  <w:sz w:val="21"/>
                  <w:u w:val="none"/>
                </w:rPr>
                <m:t>P</m:t>
              </m:r>
              <m:ctrlPr>
                <w:rPr>
                  <w:rFonts w:ascii="Cambria Math" w:hAnsi="Cambria Math"/>
                  <w:sz w:val="21"/>
                  <w:u w:val="none"/>
                </w:rPr>
              </m:ctrlPr>
            </m:num>
            <m:den>
              <m:r>
                <m:rPr/>
                <w:rPr>
                  <w:rFonts w:hint="default" w:ascii="Cambria Math" w:hAnsi="Cambria Math"/>
                  <w:sz w:val="21"/>
                  <w:u w:val="none"/>
                </w:rPr>
                <m:t>n</m:t>
              </m:r>
              <m:ctrlPr>
                <w:rPr>
                  <w:rFonts w:ascii="Cambria Math" w:hAnsi="Cambria Math"/>
                  <w:sz w:val="21"/>
                  <w:u w:val="none"/>
                </w:rPr>
              </m:ctrlPr>
            </m:den>
          </m:f>
          <m:r>
            <m:rPr>
              <m:sty m:val="p"/>
            </m:rPr>
            <w:rPr>
              <w:rFonts w:hint="default" w:ascii="Cambria Math" w:hAnsi="Cambria Math"/>
              <w:sz w:val="21"/>
              <w:u w:val="none"/>
            </w:rPr>
            <m:t>（</m:t>
          </m:r>
          <m:r>
            <m:rPr/>
            <w:rPr>
              <w:rFonts w:hint="default" w:ascii="Cambria Math" w:hAnsi="Cambria Math"/>
              <w:sz w:val="21"/>
              <w:u w:val="none"/>
            </w:rPr>
            <m:t>P</m:t>
          </m:r>
          <m:r>
            <m:rPr>
              <m:sty m:val="p"/>
            </m:rPr>
            <w:rPr>
              <w:rFonts w:hint="default" w:ascii="Cambria Math" w:hAnsi="Cambria Math"/>
              <w:sz w:val="21"/>
              <w:u w:val="none"/>
            </w:rPr>
            <m:t>为功率，</m:t>
          </m:r>
          <m:r>
            <m:rPr/>
            <w:rPr>
              <w:rFonts w:hint="default" w:ascii="Cambria Math" w:hAnsi="Cambria Math"/>
              <w:sz w:val="21"/>
              <w:u w:val="none"/>
            </w:rPr>
            <m:t>n</m:t>
          </m:r>
          <m:r>
            <m:rPr>
              <m:sty m:val="p"/>
            </m:rPr>
            <w:rPr>
              <w:rFonts w:hint="default" w:ascii="Cambria Math" w:hAnsi="Cambria Math"/>
              <w:sz w:val="21"/>
              <w:u w:val="none"/>
            </w:rPr>
            <m:t>为转速）</m:t>
          </m:r>
        </m:oMath>
      </m:oMathPara>
    </w:p>
    <w:p w14:paraId="1768E7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both"/>
        <w:textAlignment w:val="auto"/>
        <w:outlineLvl w:val="1"/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  <w:t>3.2扭矩（ T ）</w:t>
      </w:r>
    </w:p>
    <w:p w14:paraId="71B525D4">
      <w:pPr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 w:line="288" w:lineRule="auto"/>
        <w:ind w:left="0" w:leftChars="0" w:firstLine="0" w:firstLineChars="0"/>
        <w:jc w:val="left"/>
        <w:textAlignment w:val="auto"/>
        <w:outlineLvl w:val="2"/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  <w:t>3.2.1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方向规定：</w:t>
      </w:r>
    </w:p>
    <w:p w14:paraId="23F9CEEE">
      <w:pPr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 w:line="288" w:lineRule="auto"/>
        <w:ind w:firstLine="420" w:firstLineChars="0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与截面外法线方向相同为正；遵循 “拉正压负” 原则。</w:t>
      </w:r>
    </w:p>
    <w:p w14:paraId="5546E9DE">
      <w:pPr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 w:line="288" w:lineRule="auto"/>
        <w:ind w:left="0" w:leftChars="0" w:firstLine="0" w:firstLineChars="0"/>
        <w:jc w:val="left"/>
        <w:textAlignment w:val="auto"/>
        <w:outlineLvl w:val="2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  <w:t>3.2.2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扭矩图：</w:t>
      </w:r>
    </w:p>
    <w:p w14:paraId="654DDB11">
      <w:pPr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 w:line="288" w:lineRule="auto"/>
        <w:ind w:firstLine="420" w:firstLineChars="0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画法与应力图一致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  <w:t xml:space="preserve">; 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扭矩向下时，图表对应向下绘制。</w:t>
      </w:r>
    </w:p>
    <w:p w14:paraId="114B05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both"/>
        <w:textAlignment w:val="auto"/>
        <w:outlineLvl w:val="1"/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  <w:t>3.3极惯性轴（ I_p ）</w:t>
      </w:r>
    </w:p>
    <w:p w14:paraId="6AB713C4">
      <w:pPr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 w:line="288" w:lineRule="auto"/>
        <w:ind w:firstLine="420" w:firstLineChars="0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表征圆截面抵抗扭转变形的几何性质参数。</w:t>
      </w:r>
    </w:p>
    <w:p w14:paraId="4BFD0910">
      <w:pPr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 w:line="288" w:lineRule="auto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实心轴：</w:t>
      </w:r>
      <m:oMath>
        <m:sSub>
          <m:sSubPr>
            <m:ctrlPr>
              <w:rPr>
                <w:rFonts w:hint="default" w:ascii="Cambria Math" w:hAnsi="Cambria Math"/>
                <w:sz w:val="21"/>
              </w:rPr>
            </m:ctrlPr>
          </m:sSubPr>
          <m:e>
            <m:r>
              <m:rPr/>
              <w:rPr>
                <w:rFonts w:hint="default" w:ascii="Cambria Math" w:hAnsi="Cambria Math"/>
                <w:sz w:val="21"/>
              </w:rPr>
              <m:t>I</m:t>
            </m:r>
            <m:ctrlPr>
              <w:rPr>
                <w:rFonts w:ascii="Cambria Math" w:hAnsi="Cambria Math"/>
                <w:sz w:val="21"/>
              </w:rPr>
            </m:ctrlPr>
          </m:e>
          <m:sub>
            <m:r>
              <m:rPr/>
              <w:rPr>
                <w:rFonts w:hint="default" w:ascii="Cambria Math" w:hAnsi="Cambria Math"/>
                <w:sz w:val="21"/>
              </w:rPr>
              <m:t>p</m:t>
            </m:r>
            <m:ctrlPr>
              <w:rPr>
                <w:rFonts w:ascii="Cambria Math" w:hAnsi="Cambria Math"/>
                <w:sz w:val="21"/>
              </w:rPr>
            </m:ctrlPr>
          </m:sub>
        </m:sSub>
        <m:r>
          <m:rPr/>
          <w:rPr>
            <w:rFonts w:hint="default" w:ascii="Cambria Math" w:hAnsi="Cambria Math"/>
            <w:sz w:val="21"/>
          </w:rPr>
          <m:t>=</m:t>
        </m:r>
        <m:f>
          <m:fPr>
            <m:ctrlPr>
              <w:rPr>
                <w:rFonts w:hint="default" w:ascii="Cambria Math" w:hAnsi="Cambria Math"/>
                <w:i/>
                <w:sz w:val="21"/>
              </w:rPr>
            </m:ctrlPr>
          </m:fPr>
          <m:num>
            <m:r>
              <m:rPr/>
              <w:rPr>
                <w:rFonts w:hint="default" w:ascii="Cambria Math" w:hAnsi="Cambria Math"/>
                <w:sz w:val="21"/>
              </w:rPr>
              <m:t>π</m:t>
            </m:r>
            <m:sSup>
              <m:sSupPr>
                <m:ctrlPr>
                  <w:rPr>
                    <w:rFonts w:hint="default" w:ascii="Cambria Math" w:hAnsi="Cambria Math"/>
                    <w:sz w:val="21"/>
                  </w:rPr>
                </m:ctrlPr>
              </m:sSupPr>
              <m:e>
                <m:r>
                  <m:rPr/>
                  <w:rPr>
                    <w:rFonts w:hint="default" w:ascii="Cambria Math" w:hAnsi="Cambria Math"/>
                    <w:sz w:val="21"/>
                  </w:rPr>
                  <m:t>d</m:t>
                </m:r>
                <m:ctrlPr>
                  <w:rPr>
                    <w:rFonts w:ascii="Cambria Math" w:hAnsi="Cambria Math"/>
                    <w:sz w:val="21"/>
                  </w:rPr>
                </m:ctrlPr>
              </m:e>
              <m:sup>
                <m:r>
                  <m:rPr/>
                  <w:rPr>
                    <w:rFonts w:hint="default" w:ascii="Cambria Math" w:hAnsi="Cambria Math"/>
                    <w:sz w:val="21"/>
                  </w:rPr>
                  <m:t>4</m:t>
                </m:r>
                <m:ctrlPr>
                  <w:rPr>
                    <w:rFonts w:ascii="Cambria Math" w:hAnsi="Cambria Math"/>
                    <w:sz w:val="21"/>
                  </w:rPr>
                </m:ctrlPr>
              </m:sup>
            </m:sSup>
            <m:ctrlPr>
              <w:rPr>
                <w:rFonts w:hint="default" w:ascii="Cambria Math" w:hAnsi="Cambria Math"/>
                <w:sz w:val="21"/>
              </w:rPr>
            </m:ctrlPr>
          </m:num>
          <m:den>
            <m:r>
              <m:rPr/>
              <w:rPr>
                <w:rFonts w:hint="default" w:ascii="Cambria Math" w:hAnsi="Cambria Math"/>
                <w:sz w:val="21"/>
              </w:rPr>
              <m:t>32</m:t>
            </m:r>
            <m:ctrlPr>
              <w:rPr>
                <w:rFonts w:hint="default" w:ascii="Cambria Math" w:hAnsi="Cambria Math"/>
                <w:sz w:val="21"/>
              </w:rPr>
            </m:ctrlPr>
          </m:den>
        </m:f>
      </m:oMath>
    </w:p>
    <w:p w14:paraId="371BDFC7">
      <w:pPr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 w:line="288" w:lineRule="auto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空心轴：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I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p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=</m:t>
        </m:r>
        <m:f>
          <m:fP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fPr>
          <m:num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π</m:t>
            </m:r>
            <m:sSup>
              <m:sSup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p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D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p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4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p>
            </m:sSup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(1−</m:t>
            </m:r>
            <m:sSup>
              <m:sSup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p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α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p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4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p>
            </m:sSup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)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num>
          <m:den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32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en>
        </m:f>
      </m:oMath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（</w:t>
      </w:r>
      <m:oMath>
        <m:r>
          <m:rPr/>
          <w:rPr>
            <w:rFonts w:hint="default" w:ascii="Cambria Math" w:hAnsi="Cambria Math"/>
            <w:sz w:val="21"/>
          </w:rPr>
          <m:t>α=</m:t>
        </m:r>
        <m:f>
          <m:fPr>
            <m:ctrlPr>
              <w:rPr>
                <w:rFonts w:hint="default" w:ascii="Cambria Math" w:hAnsi="Cambria Math"/>
                <w:i/>
                <w:sz w:val="21"/>
              </w:rPr>
            </m:ctrlPr>
          </m:fPr>
          <m:num>
            <m:r>
              <m:rPr/>
              <w:rPr>
                <w:rFonts w:hint="default" w:ascii="Cambria Math" w:hAnsi="Cambria Math"/>
                <w:sz w:val="21"/>
              </w:rPr>
              <m:t>d</m:t>
            </m:r>
            <m:ctrlPr>
              <w:rPr>
                <w:rFonts w:ascii="Cambria Math" w:hAnsi="Cambria Math"/>
                <w:sz w:val="21"/>
              </w:rPr>
            </m:ctrlPr>
          </m:num>
          <m:den>
            <m:r>
              <m:rPr/>
              <w:rPr>
                <w:rFonts w:hint="default" w:ascii="Cambria Math" w:hAnsi="Cambria Math"/>
                <w:sz w:val="21"/>
              </w:rPr>
              <m:t>D</m:t>
            </m:r>
            <m:ctrlPr>
              <w:rPr>
                <w:rFonts w:ascii="Cambria Math" w:hAnsi="Cambria Math"/>
                <w:sz w:val="21"/>
              </w:rPr>
            </m:ctrlPr>
          </m:den>
        </m:f>
      </m:oMath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，d为内径，D为外径）。</w:t>
      </w:r>
    </w:p>
    <w:p w14:paraId="5DC4E0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both"/>
        <w:textAlignment w:val="auto"/>
        <w:outlineLvl w:val="1"/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  <w:t>3.4抗扭系数（ W_t ）</w:t>
      </w:r>
    </w:p>
    <w:p w14:paraId="3D3B7F34">
      <w:pPr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 w:line="288" w:lineRule="auto"/>
        <w:ind w:firstLine="420" w:firstLineChars="0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用于扭转强度计算的关键参数，与极惯性轴相关。</w:t>
      </w:r>
    </w:p>
    <w:p w14:paraId="43E7A203">
      <w:pPr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 w:line="288" w:lineRule="auto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 xml:space="preserve">实心轴： </w:t>
      </w:r>
      <m:oMath>
        <m:sSub>
          <m:sSubPr>
            <m:ctrlPr>
              <w:rPr>
                <w:rFonts w:hint="default" w:ascii="Cambria Math" w:hAnsi="Cambria Math"/>
                <w:sz w:val="21"/>
              </w:rPr>
            </m:ctrlPr>
          </m:sSubPr>
          <m:e>
            <m:r>
              <m:rPr/>
              <w:rPr>
                <w:rFonts w:hint="default" w:ascii="Cambria Math" w:hAnsi="Cambria Math"/>
                <w:sz w:val="21"/>
              </w:rPr>
              <m:t>W</m:t>
            </m:r>
            <m:ctrlPr>
              <w:rPr>
                <w:rFonts w:ascii="Cambria Math" w:hAnsi="Cambria Math"/>
                <w:sz w:val="21"/>
              </w:rPr>
            </m:ctrlPr>
          </m:e>
          <m:sub>
            <m:r>
              <m:rPr/>
              <w:rPr>
                <w:rFonts w:hint="default" w:ascii="Cambria Math" w:hAnsi="Cambria Math"/>
                <w:sz w:val="21"/>
              </w:rPr>
              <m:t>t</m:t>
            </m:r>
            <m:ctrlPr>
              <w:rPr>
                <w:rFonts w:ascii="Cambria Math" w:hAnsi="Cambria Math"/>
                <w:sz w:val="21"/>
              </w:rPr>
            </m:ctrlPr>
          </m:sub>
        </m:sSub>
        <m:r>
          <m:rPr/>
          <w:rPr>
            <w:rFonts w:hint="default" w:ascii="Cambria Math" w:hAnsi="Cambria Math"/>
            <w:sz w:val="21"/>
          </w:rPr>
          <m:t>=</m:t>
        </m:r>
        <m:f>
          <m:fPr>
            <m:ctrlPr>
              <w:rPr>
                <w:rFonts w:hint="default" w:ascii="Cambria Math" w:hAnsi="Cambria Math"/>
                <w:i/>
                <w:sz w:val="21"/>
              </w:rPr>
            </m:ctrlPr>
          </m:fPr>
          <m:num>
            <m:r>
              <m:rPr/>
              <w:rPr>
                <w:rFonts w:hint="default" w:ascii="Cambria Math" w:hAnsi="Cambria Math"/>
                <w:sz w:val="21"/>
              </w:rPr>
              <m:t>π</m:t>
            </m:r>
            <m:sSup>
              <m:sSupPr>
                <m:ctrlPr>
                  <w:rPr>
                    <w:rFonts w:hint="default" w:ascii="Cambria Math" w:hAnsi="Cambria Math"/>
                    <w:sz w:val="21"/>
                  </w:rPr>
                </m:ctrlPr>
              </m:sSupPr>
              <m:e>
                <m:r>
                  <m:rPr/>
                  <w:rPr>
                    <w:rFonts w:hint="default" w:ascii="Cambria Math" w:hAnsi="Cambria Math"/>
                    <w:sz w:val="21"/>
                  </w:rPr>
                  <m:t>d</m:t>
                </m:r>
                <m:ctrlPr>
                  <w:rPr>
                    <w:rFonts w:ascii="Cambria Math" w:hAnsi="Cambria Math"/>
                    <w:sz w:val="21"/>
                  </w:rPr>
                </m:ctrlPr>
              </m:e>
              <m:sup>
                <m:r>
                  <m:rPr/>
                  <w:rPr>
                    <w:rFonts w:hint="default" w:ascii="Cambria Math" w:hAnsi="Cambria Math"/>
                    <w:sz w:val="21"/>
                  </w:rPr>
                  <m:t>3</m:t>
                </m:r>
                <m:ctrlPr>
                  <w:rPr>
                    <w:rFonts w:ascii="Cambria Math" w:hAnsi="Cambria Math"/>
                    <w:sz w:val="21"/>
                  </w:rPr>
                </m:ctrlPr>
              </m:sup>
            </m:sSup>
            <m:ctrlPr>
              <w:rPr>
                <w:rFonts w:hint="default" w:ascii="Cambria Math" w:hAnsi="Cambria Math"/>
                <w:sz w:val="21"/>
              </w:rPr>
            </m:ctrlPr>
          </m:num>
          <m:den>
            <m:r>
              <m:rPr/>
              <w:rPr>
                <w:rFonts w:hint="default" w:ascii="Cambria Math" w:hAnsi="Cambria Math"/>
                <w:sz w:val="21"/>
              </w:rPr>
              <m:t>16</m:t>
            </m:r>
            <m:ctrlPr>
              <w:rPr>
                <w:rFonts w:hint="default" w:ascii="Cambria Math" w:hAnsi="Cambria Math"/>
                <w:sz w:val="21"/>
              </w:rPr>
            </m:ctrlPr>
          </m:den>
        </m:f>
      </m:oMath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。</w:t>
      </w:r>
    </w:p>
    <w:p w14:paraId="7276C193">
      <w:pPr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 w:line="288" w:lineRule="auto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空心轴：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W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t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=</m:t>
        </m:r>
        <m:f>
          <m:fP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fPr>
          <m:num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π</m:t>
            </m:r>
            <m:sSup>
              <m:sSup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p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D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p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3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p>
            </m:sSup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(1−</m:t>
            </m:r>
            <m:sSup>
              <m:sSup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p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α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p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4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p>
            </m:sSup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)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num>
          <m:den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16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en>
        </m:f>
      </m:oMath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（</w:t>
      </w:r>
      <m:oMath>
        <m:r>
          <m:rPr/>
          <w:rPr>
            <w:rFonts w:hint="default" w:ascii="Cambria Math" w:hAnsi="Cambria Math"/>
            <w:sz w:val="21"/>
          </w:rPr>
          <m:t>α=</m:t>
        </m:r>
        <m:f>
          <m:fPr>
            <m:ctrlPr>
              <w:rPr>
                <w:rFonts w:hint="default" w:ascii="Cambria Math" w:hAnsi="Cambria Math"/>
                <w:i/>
                <w:sz w:val="21"/>
              </w:rPr>
            </m:ctrlPr>
          </m:fPr>
          <m:num>
            <m:r>
              <m:rPr/>
              <w:rPr>
                <w:rFonts w:hint="default" w:ascii="Cambria Math" w:hAnsi="Cambria Math"/>
                <w:sz w:val="21"/>
              </w:rPr>
              <m:t>d</m:t>
            </m:r>
            <m:ctrlPr>
              <w:rPr>
                <w:rFonts w:ascii="Cambria Math" w:hAnsi="Cambria Math"/>
                <w:sz w:val="21"/>
              </w:rPr>
            </m:ctrlPr>
          </m:num>
          <m:den>
            <m:r>
              <m:rPr/>
              <w:rPr>
                <w:rFonts w:hint="default" w:ascii="Cambria Math" w:hAnsi="Cambria Math"/>
                <w:sz w:val="21"/>
              </w:rPr>
              <m:t>D</m:t>
            </m:r>
            <m:ctrlPr>
              <w:rPr>
                <w:rFonts w:ascii="Cambria Math" w:hAnsi="Cambria Math"/>
                <w:sz w:val="21"/>
              </w:rPr>
            </m:ctrlPr>
          </m:den>
        </m:f>
      </m:oMath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 xml:space="preserve"> ）</w:t>
      </w:r>
    </w:p>
    <w:p w14:paraId="7349F1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both"/>
        <w:textAlignment w:val="auto"/>
        <w:outlineLvl w:val="1"/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  <w:t>3.5圆轴扭转的基本假设</w:t>
      </w:r>
    </w:p>
    <w:p w14:paraId="39E9FB7B">
      <w:pPr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 w:line="288" w:lineRule="auto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圆周线的大小、形状及相邻圆周线之间的距离保持不变。</w:t>
      </w:r>
    </w:p>
    <w:p w14:paraId="4B00F5AD">
      <w:pPr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 w:line="288" w:lineRule="auto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纵向线仍为直线，仅发生倾斜（产生切应变）。</w:t>
      </w:r>
    </w:p>
    <w:p w14:paraId="7B68981E">
      <w:pPr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 w:line="288" w:lineRule="auto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圆轴扭转变形前后，横截面的形状、大小不变，半径仍为直线。</w:t>
      </w:r>
    </w:p>
    <w:p w14:paraId="5EB10088">
      <w:pPr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 w:line="288" w:lineRule="auto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相邻两横截面之间的距离不变（无轴向变形）。</w:t>
      </w:r>
    </w:p>
    <w:p w14:paraId="4FE966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both"/>
        <w:textAlignment w:val="auto"/>
        <w:outlineLvl w:val="1"/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  <w:t>3.6切应力</w:t>
      </w:r>
    </w:p>
    <w:p w14:paraId="1B7C9281">
      <w:pPr>
        <w:pStyle w:val="12"/>
        <w:numPr>
          <w:ilvl w:val="0"/>
          <w:numId w:val="0"/>
        </w:numPr>
        <w:ind w:leftChars="0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切应力公式：</w:t>
      </w:r>
      <m:oMath>
        <m:r>
          <m:rPr/>
          <w:rPr>
            <w:rFonts w:hint="default" w:ascii="Cambria Math" w:hAnsi="Cambria Math" w:eastAsia="方正楷体_GB2312"/>
            <w:sz w:val="21"/>
          </w:rPr>
          <m:t>τ=</m:t>
        </m:r>
        <m:f>
          <m:fPr>
            <m:ctrlPr>
              <w:rPr>
                <w:rFonts w:hint="default" w:ascii="Cambria Math" w:hAnsi="Cambria Math" w:eastAsia="方正楷体_GB2312"/>
                <w:i/>
                <w:sz w:val="21"/>
              </w:rPr>
            </m:ctrlPr>
          </m:fPr>
          <m:num>
            <m:r>
              <m:rPr/>
              <w:rPr>
                <w:rFonts w:hint="default" w:ascii="Cambria Math" w:hAnsi="Cambria Math" w:eastAsia="方正楷体_GB2312"/>
                <w:sz w:val="21"/>
              </w:rPr>
              <m:t>Tρ</m:t>
            </m:r>
            <m:ctrlPr>
              <w:rPr>
                <w:rFonts w:ascii="Cambria Math" w:hAnsi="Cambria Math" w:eastAsia="方正楷体_GB2312"/>
                <w:sz w:val="21"/>
              </w:rPr>
            </m:ctrlPr>
          </m:num>
          <m:den>
            <m:sSub>
              <m:sSubPr>
                <m:ctrlPr>
                  <w:rPr>
                    <w:rFonts w:hint="default" w:ascii="Cambria Math" w:hAnsi="Cambria Math" w:eastAsia="方正楷体_GB2312"/>
                    <w:sz w:val="21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方正楷体_GB2312"/>
                    <w:sz w:val="21"/>
                  </w:rPr>
                  <m:t>I</m:t>
                </m:r>
                <m:ctrlPr>
                  <w:rPr>
                    <w:rFonts w:ascii="Cambria Math" w:hAnsi="Cambria Math" w:eastAsia="方正楷体_GB2312"/>
                    <w:sz w:val="21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方正楷体_GB2312"/>
                    <w:sz w:val="21"/>
                  </w:rPr>
                  <m:t>p</m:t>
                </m:r>
                <m:ctrlPr>
                  <w:rPr>
                    <w:rFonts w:ascii="Cambria Math" w:hAnsi="Cambria Math" w:eastAsia="方正楷体_GB2312"/>
                    <w:sz w:val="21"/>
                  </w:rPr>
                </m:ctrlPr>
              </m:sub>
            </m:sSub>
            <m:ctrlPr>
              <w:rPr>
                <w:rFonts w:hint="default" w:ascii="Cambria Math" w:hAnsi="Cambria Math" w:eastAsia="方正楷体_GB2312"/>
                <w:sz w:val="21"/>
              </w:rPr>
            </m:ctrlPr>
          </m:den>
        </m:f>
      </m:oMath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（</w:t>
      </w:r>
      <m:oMath>
        <m:r>
          <m:rPr/>
          <w:rPr>
            <w:rFonts w:hint="default" w:ascii="Cambria Math" w:hAnsi="Cambria Math" w:eastAsia="方正楷体_GB2312"/>
            <w:sz w:val="21"/>
          </w:rPr>
          <m:t>ρ</m:t>
        </m:r>
      </m:oMath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为该点到圆心的距离）。</w:t>
      </w:r>
    </w:p>
    <w:p w14:paraId="6C0304A3">
      <w:pPr>
        <w:numPr>
          <w:ilvl w:val="0"/>
          <w:numId w:val="0"/>
        </w:numPr>
        <w:spacing w:before="120" w:after="120" w:line="288" w:lineRule="auto"/>
        <w:ind w:leftChars="0"/>
        <w:jc w:val="left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最大切应力：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τ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方正楷体_GB2312"/>
                <w:sz w:val="21"/>
              </w:rPr>
              <m:t>max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1"/>
          </w:rPr>
          <m:t>=</m:t>
        </m:r>
        <m:f>
          <m:fPr>
            <m:ctrlPr>
              <w:rPr>
                <w:rFonts w:hint="default" w:ascii="Cambria Math" w:hAnsi="Cambria Math" w:eastAsia="方正楷体_GB2312"/>
                <w:i/>
                <w:sz w:val="21"/>
              </w:rPr>
            </m:ctrlPr>
          </m:fPr>
          <m:num>
            <m:r>
              <m:rPr/>
              <w:rPr>
                <w:rFonts w:hint="default" w:ascii="Cambria Math" w:hAnsi="Cambria Math" w:eastAsia="方正楷体_GB2312"/>
                <w:sz w:val="21"/>
              </w:rPr>
              <m:t>T</m:t>
            </m:r>
            <m:ctrlPr>
              <w:rPr>
                <w:rFonts w:ascii="Cambria Math" w:hAnsi="Cambria Math" w:eastAsia="方正楷体_GB2312"/>
                <w:sz w:val="21"/>
              </w:rPr>
            </m:ctrlPr>
          </m:num>
          <m:den>
            <m:sSub>
              <m:sSubPr>
                <m:ctrlPr>
                  <w:rPr>
                    <w:rFonts w:hint="default" w:ascii="Cambria Math" w:hAnsi="Cambria Math" w:eastAsia="方正楷体_GB2312"/>
                    <w:sz w:val="21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方正楷体_GB2312"/>
                    <w:sz w:val="21"/>
                  </w:rPr>
                  <m:t>W</m:t>
                </m:r>
                <m:ctrlPr>
                  <w:rPr>
                    <w:rFonts w:ascii="Cambria Math" w:hAnsi="Cambria Math" w:eastAsia="方正楷体_GB2312"/>
                    <w:sz w:val="21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方正楷体_GB2312"/>
                    <w:sz w:val="21"/>
                  </w:rPr>
                  <m:t>t</m:t>
                </m:r>
                <m:ctrlPr>
                  <w:rPr>
                    <w:rFonts w:ascii="Cambria Math" w:hAnsi="Cambria Math" w:eastAsia="方正楷体_GB2312"/>
                    <w:sz w:val="21"/>
                  </w:rPr>
                </m:ctrlPr>
              </m:sub>
            </m:sSub>
            <m:ctrlPr>
              <w:rPr>
                <w:rFonts w:hint="default" w:ascii="Cambria Math" w:hAnsi="Cambria Math" w:eastAsia="方正楷体_GB2312"/>
                <w:sz w:val="21"/>
              </w:rPr>
            </m:ctrlPr>
          </m:den>
        </m:f>
      </m:oMath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（发生在截面边缘，</w:t>
      </w:r>
      <m:oMath>
        <m:r>
          <m:rPr/>
          <w:rPr>
            <w:rFonts w:hint="default" w:ascii="Cambria Math" w:hAnsi="Cambria Math" w:eastAsia="方正楷体_GB2312"/>
            <w:sz w:val="21"/>
          </w:rPr>
          <m:t>ρ=</m:t>
        </m:r>
        <m:f>
          <m:fPr>
            <m:ctrlPr>
              <w:rPr>
                <w:rFonts w:hint="default" w:ascii="Cambria Math" w:hAnsi="Cambria Math" w:eastAsia="方正楷体_GB2312"/>
                <w:i/>
                <w:sz w:val="21"/>
              </w:rPr>
            </m:ctrlPr>
          </m:fPr>
          <m:num>
            <m:r>
              <m:rPr/>
              <w:rPr>
                <w:rFonts w:hint="default" w:ascii="Cambria Math" w:hAnsi="Cambria Math" w:eastAsia="方正楷体_GB2312"/>
                <w:sz w:val="21"/>
              </w:rPr>
              <m:t>D</m:t>
            </m:r>
            <m:ctrlPr>
              <w:rPr>
                <w:rFonts w:ascii="Cambria Math" w:hAnsi="Cambria Math" w:eastAsia="方正楷体_GB2312"/>
                <w:sz w:val="21"/>
              </w:rPr>
            </m:ctrlPr>
          </m:num>
          <m:den>
            <m:r>
              <m:rPr/>
              <w:rPr>
                <w:rFonts w:hint="default" w:ascii="Cambria Math" w:hAnsi="Cambria Math" w:eastAsia="方正楷体_GB2312"/>
                <w:sz w:val="21"/>
              </w:rPr>
              <m:t>2</m:t>
            </m:r>
            <m:ctrlPr>
              <w:rPr>
                <w:rFonts w:ascii="Cambria Math" w:hAnsi="Cambria Math" w:eastAsia="方正楷体_GB2312"/>
                <w:sz w:val="21"/>
              </w:rPr>
            </m:ctrlPr>
          </m:den>
        </m:f>
      </m:oMath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）。</w:t>
      </w:r>
    </w:p>
    <w:p w14:paraId="594FA8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both"/>
        <w:textAlignment w:val="auto"/>
        <w:outlineLvl w:val="1"/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  <w:t>3.7变形公式</w:t>
      </w:r>
    </w:p>
    <w:p w14:paraId="1B58B34C">
      <w:pPr>
        <w:pStyle w:val="12"/>
        <w:numPr>
          <w:ilvl w:val="0"/>
          <w:numId w:val="0"/>
        </w:numP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扭转角：</w:t>
      </w:r>
      <m:oMath>
        <m:r>
          <m:rPr/>
          <w:rPr>
            <w:rFonts w:hint="default" w:ascii="Cambria Math" w:hAnsi="Cambria Math"/>
            <w:sz w:val="21"/>
          </w:rPr>
          <m:t>φ=</m:t>
        </m:r>
        <m:f>
          <m:fPr>
            <m:ctrlPr>
              <w:rPr>
                <w:rFonts w:hint="default" w:ascii="Cambria Math" w:hAnsi="Cambria Math"/>
                <w:i/>
                <w:sz w:val="21"/>
              </w:rPr>
            </m:ctrlPr>
          </m:fPr>
          <m:num>
            <m:r>
              <m:rPr/>
              <w:rPr>
                <w:rFonts w:hint="default" w:ascii="Cambria Math" w:hAnsi="Cambria Math"/>
                <w:sz w:val="21"/>
              </w:rPr>
              <m:t>Tl</m:t>
            </m:r>
            <m:ctrlPr>
              <w:rPr>
                <w:rFonts w:ascii="Cambria Math" w:hAnsi="Cambria Math"/>
                <w:sz w:val="21"/>
              </w:rPr>
            </m:ctrlPr>
          </m:num>
          <m:den>
            <m:r>
              <m:rPr/>
              <w:rPr>
                <w:rFonts w:hint="default" w:ascii="Cambria Math" w:hAnsi="Cambria Math"/>
                <w:sz w:val="21"/>
              </w:rPr>
              <m:t>G</m:t>
            </m:r>
            <m:sSub>
              <m:sSubPr>
                <m:ctrlPr>
                  <w:rPr>
                    <w:rFonts w:hint="default" w:ascii="Cambria Math" w:hAnsi="Cambria Math"/>
                    <w:sz w:val="21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sz w:val="21"/>
                  </w:rPr>
                  <m:t>I</m:t>
                </m:r>
                <m:ctrlPr>
                  <w:rPr>
                    <w:rFonts w:ascii="Cambria Math" w:hAnsi="Cambria Math"/>
                    <w:sz w:val="21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sz w:val="21"/>
                  </w:rPr>
                  <m:t>p</m:t>
                </m:r>
                <m:ctrlPr>
                  <w:rPr>
                    <w:rFonts w:ascii="Cambria Math" w:hAnsi="Cambria Math"/>
                    <w:sz w:val="21"/>
                  </w:rPr>
                </m:ctrlPr>
              </m:sub>
            </m:sSub>
            <m:ctrlPr>
              <w:rPr>
                <w:rFonts w:hint="default" w:ascii="Cambria Math" w:hAnsi="Cambria Math"/>
                <w:sz w:val="21"/>
              </w:rPr>
            </m:ctrlPr>
          </m:den>
        </m:f>
      </m:oMath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 xml:space="preserve"> （G为剪切模量，l为轴长）；各段扭转角不同时，需分段计算后代数相加。</w:t>
      </w:r>
    </w:p>
    <w:p w14:paraId="2469FB77">
      <w:pPr>
        <w:numPr>
          <w:ilvl w:val="0"/>
          <w:numId w:val="0"/>
        </w:numPr>
        <w:spacing w:before="120" w:after="120" w:line="288" w:lineRule="auto"/>
        <w:jc w:val="left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 xml:space="preserve">单位长度扭转角： </w:t>
      </w:r>
      <m:oMath>
        <m:r>
          <m:rPr/>
          <w:rPr>
            <w:rFonts w:hint="default" w:ascii="Cambria Math" w:hAnsi="Cambria Math"/>
            <w:sz w:val="21"/>
          </w:rPr>
          <m:t>θ=</m:t>
        </m:r>
        <m:f>
          <m:fPr>
            <m:ctrlPr>
              <w:rPr>
                <w:rFonts w:hint="default" w:ascii="Cambria Math" w:hAnsi="Cambria Math"/>
                <w:i/>
                <w:sz w:val="21"/>
              </w:rPr>
            </m:ctrlPr>
          </m:fPr>
          <m:num>
            <m:r>
              <m:rPr/>
              <w:rPr>
                <w:rFonts w:hint="default" w:ascii="Cambria Math" w:hAnsi="Cambria Math"/>
                <w:sz w:val="21"/>
              </w:rPr>
              <m:t>T</m:t>
            </m:r>
            <m:ctrlPr>
              <w:rPr>
                <w:rFonts w:ascii="Cambria Math" w:hAnsi="Cambria Math"/>
                <w:sz w:val="21"/>
              </w:rPr>
            </m:ctrlPr>
          </m:num>
          <m:den>
            <m:r>
              <m:rPr/>
              <w:rPr>
                <w:rFonts w:hint="default" w:ascii="Cambria Math" w:hAnsi="Cambria Math"/>
                <w:sz w:val="21"/>
              </w:rPr>
              <m:t>G</m:t>
            </m:r>
            <m:sSub>
              <m:sSubPr>
                <m:ctrlPr>
                  <w:rPr>
                    <w:rFonts w:hint="default" w:ascii="Cambria Math" w:hAnsi="Cambria Math"/>
                    <w:sz w:val="21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sz w:val="21"/>
                  </w:rPr>
                  <m:t>I</m:t>
                </m:r>
                <m:ctrlPr>
                  <w:rPr>
                    <w:rFonts w:ascii="Cambria Math" w:hAnsi="Cambria Math"/>
                    <w:sz w:val="21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sz w:val="21"/>
                  </w:rPr>
                  <m:t>p</m:t>
                </m:r>
                <m:ctrlPr>
                  <w:rPr>
                    <w:rFonts w:ascii="Cambria Math" w:hAnsi="Cambria Math"/>
                    <w:sz w:val="21"/>
                  </w:rPr>
                </m:ctrlPr>
              </m:sub>
            </m:sSub>
            <m:ctrlPr>
              <w:rPr>
                <w:rFonts w:hint="default" w:ascii="Cambria Math" w:hAnsi="Cambria Math"/>
                <w:sz w:val="21"/>
              </w:rPr>
            </m:ctrlPr>
          </m:den>
        </m:f>
      </m:oMath>
    </w:p>
    <w:p w14:paraId="6661FE28">
      <w:pPr>
        <w:numPr>
          <w:ilvl w:val="0"/>
          <w:numId w:val="0"/>
        </w:numPr>
        <w:spacing w:before="120" w:after="120" w:line="288" w:lineRule="auto"/>
        <w:jc w:val="left"/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注意：扭转角、单位长度扭转角的单位均为弧度（rad）。</w:t>
      </w:r>
    </w:p>
    <w:p w14:paraId="5CA58FB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u w:val="single"/>
          <w14:textFill>
            <w14:solidFill>
              <w14:schemeClr w14:val="accent1"/>
            </w14:solidFill>
          </w14:textFill>
        </w:rPr>
      </w:pPr>
    </w:p>
    <w:p w14:paraId="740F6C5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outlineLvl w:val="0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u w:val="single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u w:val="single"/>
          <w:lang w:val="en-US" w:eastAsia="zh-CN"/>
          <w14:textFill>
            <w14:solidFill>
              <w14:schemeClr w14:val="accent1"/>
            </w14:solidFill>
          </w14:textFill>
        </w:rPr>
        <w:t>5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u w:val="single"/>
          <w14:textFill>
            <w14:solidFill>
              <w14:schemeClr w14:val="accent1"/>
            </w14:solidFill>
          </w14:textFill>
        </w:rPr>
        <w:t>平面应变状态分析</w:t>
      </w:r>
    </w:p>
    <w:p w14:paraId="66C0C248">
      <w:pPr>
        <w:pStyle w:val="5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/>
        <w:textAlignment w:val="auto"/>
        <w:outlineLvl w:val="1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5.1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平面应变状态定义</w:t>
      </w:r>
    </w:p>
    <w:p w14:paraId="6FDCF487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 xml:space="preserve">微元体仅存在 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εₓ、εᵧ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eastAsia="zh-CN"/>
        </w:rPr>
        <w:t>(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正应变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eastAsia="zh-CN"/>
        </w:rPr>
        <w:t>)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和 γₓᵧ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eastAsia="zh-CN"/>
        </w:rPr>
        <w:t>(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切应变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eastAsia="zh-CN"/>
        </w:rPr>
        <w:t>)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 xml:space="preserve">，无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ε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z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、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γ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zx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、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γ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zy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(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z 方向无变形，截面无绕 z 轴的切应变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).</w:t>
      </w:r>
    </w:p>
    <w:p w14:paraId="48454302">
      <w:pPr>
        <w:pStyle w:val="5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/>
        <w:textAlignment w:val="auto"/>
        <w:outlineLvl w:val="1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5.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2.应变分量的坐标变换公式</w:t>
      </w:r>
    </w:p>
    <w:p w14:paraId="6868922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drawing>
          <wp:inline distT="0" distB="0" distL="114300" distR="114300">
            <wp:extent cx="2772410" cy="2003425"/>
            <wp:effectExtent l="0" t="0" r="1905" b="444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72410" cy="200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9B0DEA">
      <w:pPr>
        <w:pStyle w:val="12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u w:val="single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u w:val="single"/>
          <w:lang w:val="en-US" w:eastAsia="zh-CN"/>
        </w:rPr>
        <w:t>推导:</w:t>
      </w:r>
    </w:p>
    <w:p w14:paraId="10FB9998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u w:val="none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u w:val="none"/>
          <w:lang w:val="en-US" w:eastAsia="zh-CN"/>
        </w:rPr>
        <w:t>连续性假设:</w:t>
      </w:r>
    </w:p>
    <w:p w14:paraId="4637D8CB">
      <w:pPr>
        <w:pStyle w:val="12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 w:firstLine="420" w:firstLineChars="200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  <w:u w:val="none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u w:val="none"/>
          <w:lang w:val="en-US" w:eastAsia="zh-CN"/>
        </w:rPr>
        <w:t>位移分量u,v是坐标x,y的连续函数→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  <w:u w:val="none"/>
            <w:lang w:val="en-US" w:eastAsia="zh-CN"/>
          </w:rPr>
          <m:t xml:space="preserve">   u=</m:t>
        </m:r>
        <m:r>
          <m:rPr/>
          <w:rPr>
            <w:rFonts w:hint="eastAsia" w:ascii="Cambria Math" w:hAnsi="Cambria Math" w:eastAsia="方正楷体_GB2312" w:cs="方正楷体_GB2312"/>
            <w:sz w:val="21"/>
            <w:szCs w:val="21"/>
            <w:u w:val="none"/>
          </w:rPr>
          <m:t>u(x,y)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  <w:u w:val="none"/>
          </w:rPr>
          <m:t>、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  <w:u w:val="none"/>
            <w:lang w:val="en-US" w:eastAsia="zh-CN"/>
          </w:rPr>
          <m:t>v=</m:t>
        </m:r>
        <m:r>
          <m:rPr/>
          <w:rPr>
            <w:rFonts w:hint="eastAsia" w:ascii="Cambria Math" w:hAnsi="Cambria Math" w:eastAsia="方正楷体_GB2312" w:cs="方正楷体_GB2312"/>
            <w:sz w:val="21"/>
            <w:szCs w:val="21"/>
            <w:u w:val="none"/>
          </w:rPr>
          <m:t>v(x,y)</m:t>
        </m:r>
      </m:oMath>
    </w:p>
    <w:p w14:paraId="785B5CFA">
      <w:pPr>
        <w:pStyle w:val="12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 w:firstLine="420" w:firstLineChars="20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M 点位移 u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,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v ；</w:t>
      </w:r>
    </w:p>
    <w:p w14:paraId="6285B875">
      <w:pPr>
        <w:pStyle w:val="12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 w:firstLine="420" w:firstLineChars="20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u w:val="single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N 点位移偏导</w:t>
      </w:r>
      <m:oMath>
        <m:f>
          <m:fP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fPr>
          <m:num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∂u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num>
          <m:den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∂x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en>
        </m:f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Δ</m:t>
        </m:r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x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、</m:t>
        </m:r>
        <m:f>
          <m:fP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fPr>
          <m:num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∂v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num>
          <m:den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∂x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en>
        </m:f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Δ</m:t>
        </m:r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x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、</m:t>
        </m:r>
        <m:f>
          <m:fP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fPr>
          <m:num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∂u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num>
          <m:den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∂y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en>
        </m:f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Δ</m:t>
        </m:r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y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、</m:t>
        </m:r>
        <m:f>
          <m:fP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fPr>
          <m:num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∂v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num>
          <m:den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∂y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en>
        </m:f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Δ</m:t>
        </m:r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y</m:t>
        </m:r>
      </m:oMath>
      <w:r>
        <w:rPr>
          <w:rFonts w:hint="eastAsia" w:ascii="方正楷体_GB2312" w:hAnsi="方正楷体_GB2312" w:eastAsia="方正楷体_GB2312" w:cs="方正楷体_GB2312"/>
          <w:sz w:val="21"/>
          <w:szCs w:val="21"/>
        </w:rPr>
        <w:t xml:space="preserve">；转角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θ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xy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、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θ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yx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sz w:val="21"/>
          <w:szCs w:val="21"/>
        </w:rPr>
        <w:t xml:space="preserve"> </w:t>
      </w:r>
    </w:p>
    <w:p w14:paraId="18AAD551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u w:val="none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u w:val="none"/>
          <w:lang w:val="en-US" w:eastAsia="zh-CN"/>
        </w:rPr>
        <w:t>x 方向线应变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  <w:u w:val="none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  <w:u w:val="none"/>
              </w:rPr>
              <m:t>ε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  <w:u w:val="none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  <w:u w:val="none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  <w:u w:val="none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u w:val="none"/>
          <w:lang w:val="en-US" w:eastAsia="zh-CN"/>
        </w:rPr>
        <w:t>(y方向同理)</w:t>
      </w:r>
    </w:p>
    <w:p w14:paraId="7580841A">
      <w:pPr>
        <w:pStyle w:val="12"/>
        <w:keepNext w:val="0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 w:firstLine="420" w:firstLineChars="20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图中 M→N 原始长度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  <m:oMath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Δ</m:t>
        </m:r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x</m:t>
        </m:r>
      </m:oMath>
    </w:p>
    <w:p w14:paraId="7B012B65">
      <w:pPr>
        <w:pStyle w:val="12"/>
        <w:keepNext w:val="0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 w:firstLine="420" w:firstLineChars="20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变形后 M→N' 的 x 向伸长量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 xml:space="preserve"> 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(u+</m:t>
        </m:r>
        <m:f>
          <m:fP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fPr>
          <m:num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∂u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num>
          <m:den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∂x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en>
        </m:f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Δ</m:t>
        </m:r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x)−u=</m:t>
        </m:r>
        <m:f>
          <m:fP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fPr>
          <m:num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∂u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num>
          <m:den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∂x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en>
        </m:f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Δ</m:t>
        </m:r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x</m:t>
        </m:r>
      </m:oMath>
    </w:p>
    <w:p w14:paraId="32623ACD">
      <w:pPr>
        <w:pStyle w:val="12"/>
        <w:keepNext w:val="0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 w:firstLine="420" w:firstLineChars="20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代入定义得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</w:p>
    <w:p w14:paraId="3EB6F560">
      <w:pPr>
        <w:pStyle w:val="12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ε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f>
                <m:fP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</w:rPr>
                  </m:ctrlPr>
                </m:fPr>
                <m:num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∂u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num>
                <m:den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∂x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en>
              </m:f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Δ</m:t>
              </m:r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num>
            <m:den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Δ</m:t>
              </m:r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∂u</m:t>
              </m: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∂x</m:t>
              </m: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den>
          </m:f>
        </m:oMath>
      </m:oMathPara>
    </w:p>
    <w:p w14:paraId="22357ED3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u w:val="none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u w:val="none"/>
          <w:lang w:val="en-US" w:eastAsia="zh-CN"/>
        </w:rPr>
        <w:t xml:space="preserve">切应变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  <w:u w:val="none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  <w:u w:val="none"/>
              </w:rPr>
              <m:t>γ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  <w:u w:val="none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  <w:u w:val="none"/>
              </w:rPr>
              <m:t>xy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  <w:u w:val="none"/>
              </w:rPr>
            </m:ctrlPr>
          </m:sub>
        </m:sSub>
      </m:oMath>
    </w:p>
    <w:p w14:paraId="630BBA8D">
      <w:pPr>
        <w:pStyle w:val="12"/>
        <w:keepNext w:val="0"/>
        <w:keepLines w:val="0"/>
        <w:pageBreakBefore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 w:firstLine="420" w:firstLineChars="200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  <w:t>切应变原始定义</w:t>
      </w:r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eastAsia="zh-CN"/>
        </w:rPr>
        <w:t>: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γ=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微元原始直角的改变量</m:t>
        </m:r>
      </m:oMath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eastAsia="zh-CN"/>
        </w:rPr>
        <w:t>(</w:t>
      </w:r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  <w:t xml:space="preserve">图中 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∠NML</m:t>
        </m:r>
      </m:oMath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  <w:t xml:space="preserve"> 由直角变为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∠N'M'L'</m:t>
        </m:r>
      </m:oMath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  <w:t>的角度变化</w:t>
      </w:r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eastAsia="zh-CN"/>
        </w:rPr>
        <w:t>)</w:t>
      </w:r>
    </w:p>
    <w:p w14:paraId="63C447BD">
      <w:pPr>
        <w:pStyle w:val="12"/>
        <w:keepNext w:val="0"/>
        <w:keepLines w:val="0"/>
        <w:pageBreakBefore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 w:firstLine="420" w:firstLineChars="20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M→N 线段的转角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θ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xy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 xml:space="preserve">由 N 点 y 向位移 </w:t>
      </w:r>
      <m:oMath>
        <m:f>
          <m:fP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fPr>
          <m:num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∂v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num>
          <m:den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∂x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en>
        </m:f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Δ</m:t>
        </m:r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x</m:t>
        </m:r>
      </m:oMath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引起，小变形下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θ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xy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≈</m:t>
        </m:r>
        <m:func>
          <m:func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funcPr>
          <m:fName>
            <m:r>
              <m:rPr>
                <m:sty m:val="p"/>
              </m:r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tan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fName>
          <m:e>
            <m:sSub>
              <m:sSub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b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θ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b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xy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b>
            </m:sSub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</m:func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=</m:t>
        </m:r>
        <m:f>
          <m:fP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fPr>
          <m:num>
            <m:f>
              <m:fPr>
                <m:ctrlPr>
                  <w:rPr>
                    <w:rFonts w:hint="eastAsia" w:ascii="Cambria Math" w:hAnsi="Cambria Math" w:eastAsia="方正楷体_GB2312" w:cs="方正楷体_GB2312"/>
                    <w:i/>
                    <w:sz w:val="21"/>
                    <w:szCs w:val="21"/>
                  </w:rPr>
                </m:ctrlPr>
              </m:fPr>
              <m:num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∂v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num>
              <m:den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∂x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den>
            </m:f>
            <m:r>
              <m:rPr>
                <m:sty m:val="p"/>
              </m:r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Δ</m:t>
            </m:r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num>
          <m:den>
            <m:r>
              <m:rPr>
                <m:sty m:val="p"/>
              </m:r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Δ</m:t>
            </m:r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den>
        </m:f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=</m:t>
        </m:r>
        <m:f>
          <m:fP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fPr>
          <m:num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∂v</m:t>
            </m: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num>
          <m:den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∂x</m:t>
            </m: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den>
        </m:f>
      </m:oMath>
    </w:p>
    <w:p w14:paraId="4134F97C">
      <w:pPr>
        <w:pStyle w:val="12"/>
        <w:keepNext w:val="0"/>
        <w:keepLines w:val="0"/>
        <w:pageBreakBefore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 w:firstLine="420" w:firstLineChars="200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 xml:space="preserve">M→L 线段的转角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θ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yx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 xml:space="preserve">由 L 点 x 向位移 </w:t>
      </w:r>
      <m:oMath>
        <m:f>
          <m:fP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fPr>
          <m:num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∂u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num>
          <m:den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∂y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en>
        </m:f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Δ</m:t>
        </m:r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y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引起，小变形下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θ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yx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≈</m:t>
        </m:r>
        <m:func>
          <m:func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funcPr>
          <m:fName>
            <m:r>
              <m:rPr>
                <m:sty m:val="p"/>
              </m:r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tan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fName>
          <m:e>
            <m:sSub>
              <m:sSub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b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θ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b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yx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b>
            </m:sSub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</m:func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=</m:t>
        </m:r>
        <m:f>
          <m:fP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fPr>
          <m:num>
            <m:f>
              <m:fPr>
                <m:ctrlPr>
                  <w:rPr>
                    <w:rFonts w:hint="eastAsia" w:ascii="Cambria Math" w:hAnsi="Cambria Math" w:eastAsia="方正楷体_GB2312" w:cs="方正楷体_GB2312"/>
                    <w:i/>
                    <w:sz w:val="21"/>
                    <w:szCs w:val="21"/>
                  </w:rPr>
                </m:ctrlPr>
              </m:fPr>
              <m:num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∂u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num>
              <m:den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∂y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den>
            </m:f>
            <m:r>
              <m:rPr>
                <m:sty m:val="p"/>
              </m:r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Δ</m:t>
            </m:r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y</m:t>
            </m: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num>
          <m:den>
            <m:r>
              <m:rPr>
                <m:sty m:val="p"/>
              </m:r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Δ</m:t>
            </m:r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y</m:t>
            </m: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den>
        </m:f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=</m:t>
        </m:r>
        <m:f>
          <m:fP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fPr>
          <m:num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∂u</m:t>
            </m: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num>
          <m:den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∂y</m:t>
            </m: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den>
        </m:f>
      </m:oMath>
    </w:p>
    <w:p w14:paraId="3ABC8ABC">
      <w:pPr>
        <w:pStyle w:val="12"/>
        <w:keepNext w:val="0"/>
        <w:keepLines w:val="0"/>
        <w:pageBreakBefore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 w:firstLine="420" w:firstLineChars="20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 xml:space="preserve">原始直角为 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9</m:t>
        </m:r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0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∘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sz w:val="21"/>
          <w:szCs w:val="21"/>
        </w:rPr>
        <w:t xml:space="preserve"> ，变形后两线段的夹角变化为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θ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xy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+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θ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yx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sz w:val="21"/>
          <w:szCs w:val="21"/>
        </w:rPr>
        <w:t xml:space="preserve"> ，即切应变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</w:p>
    <w:p w14:paraId="131049E7">
      <w:pPr>
        <w:pStyle w:val="12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u w:val="single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
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γ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xy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=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θ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xy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+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θ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yx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=</m:t>
        </m:r>
        <m:f>
          <m:fP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fPr>
          <m:num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∂v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num>
          <m:den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∂x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en>
        </m:f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+</m:t>
        </m:r>
        <m:f>
          <m:fP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fPr>
          <m:num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∂u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num>
          <m:den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∂y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en>
        </m:f>
      </m:oMath>
    </w:p>
    <w:p w14:paraId="102B4CFC">
      <w:pPr>
        <w:pStyle w:val="12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/>
        <w:textAlignment w:val="auto"/>
        <w:outlineLvl w:val="1"/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u w:val="single"/>
          <w:lang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u w:val="single"/>
          <w:lang w:val="en-US" w:eastAsia="zh-CN"/>
        </w:rPr>
        <w:t>5.3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u w:val="single"/>
        </w:rPr>
        <w:t>符号规则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u w:val="single"/>
          <w:lang w:eastAsia="zh-CN"/>
        </w:rPr>
        <w:t>:</w:t>
      </w:r>
    </w:p>
    <w:p w14:paraId="76AFFE52">
      <w:pPr>
        <w:pStyle w:val="12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ind w:firstLine="420" w:firstLine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α 逆时针为正；切应变 γ 使微元顺时针转动为正</w:t>
      </w:r>
    </w:p>
    <w:p w14:paraId="215E04AE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 w:firstLine="0" w:firstLineChars="0"/>
        <w:textAlignment w:val="auto"/>
        <w:outlineLvl w:val="1"/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u w:val="single"/>
          <w:lang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u w:val="single"/>
          <w:lang w:val="en-US" w:eastAsia="zh-CN"/>
        </w:rPr>
        <w:t>5.4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u w:val="single"/>
        </w:rPr>
        <w:t>正应变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u w:val="single"/>
          <w:lang w:eastAsia="zh-CN"/>
        </w:rPr>
        <w:t>:</w:t>
      </w:r>
    </w:p>
    <w:p w14:paraId="6F288BFE">
      <w:pPr>
        <w:pStyle w:val="12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ε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α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ε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+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ε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y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+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ε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−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ε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y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func>
            <m:func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uncPr>
            <m:fName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cos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Name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func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α+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γ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xy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func>
            <m:func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uncPr>
            <m:fName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sin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Name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func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α</m:t>
          </m:r>
        </m:oMath>
      </m:oMathPara>
    </w:p>
    <w:p w14:paraId="7079AB9F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 w:firstLine="0" w:firstLineChars="0"/>
        <w:textAlignment w:val="auto"/>
        <w:outlineLvl w:val="1"/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u w:val="single"/>
          <w:lang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u w:val="single"/>
          <w:lang w:val="en-US" w:eastAsia="zh-CN"/>
        </w:rPr>
        <w:t>5.5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u w:val="single"/>
        </w:rPr>
        <w:t>切应变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u w:val="single"/>
          <w:lang w:eastAsia="zh-CN"/>
        </w:rPr>
        <w:t>:</w:t>
      </w:r>
    </w:p>
    <w:p w14:paraId="4C4AA73D">
      <w:pPr>
        <w:pStyle w:val="12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rPr>
          <w:rFonts w:hint="eastAsia" w:ascii="方正楷体_GB2312" w:hAnsi="方正楷体_GB2312" w:eastAsia="方正楷体_GB2312" w:cs="方正楷体_GB2312"/>
          <w:i/>
          <w:sz w:val="21"/>
          <w:szCs w:val="21"/>
        </w:rPr>
      </w:pPr>
      <m:oMathPara>
        <m:oMath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γ</m:t>
                  </m: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α</m:t>
                  </m: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=−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ε</m:t>
                  </m: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−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ε</m:t>
                  </m: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y</m:t>
                  </m: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den>
          </m:f>
          <m:func>
            <m:func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uncPr>
            <m:fNam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sin</m:t>
              </m: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Name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e>
          </m:func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α+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γ</m:t>
                  </m: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xy</m:t>
                  </m: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den>
          </m:f>
          <m:func>
            <m:func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uncPr>
            <m:fNam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cos</m:t>
              </m: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Name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e>
          </m:func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α</m:t>
          </m:r>
        </m:oMath>
      </m:oMathPara>
    </w:p>
    <w:p w14:paraId="0042B00B">
      <w:pPr>
        <w:pStyle w:val="12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(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drawing>
          <wp:inline distT="0" distB="0" distL="114300" distR="114300">
            <wp:extent cx="203200" cy="203200"/>
            <wp:effectExtent l="0" t="0" r="0" b="1905"/>
            <wp:docPr id="1" name="图片 1" descr="10758985502"/>
            <wp:cNvGraphicFramePr>
              <a:graphicFrameLocks xmlns:a="http://schemas.openxmlformats.org/drawingml/2006/main" noChangeAspect="1"/>
              <a:extLst xmlns:a="http://schemas.openxmlformats.org/drawingml/2006/main">
                <a:ext uri="{7FBC4E63-A832-4D11-8238-D91031DB1400}">
                  <s:tag xmlns="http://www.wps.cn/officeDocument/2013/wpsCustomData" xmlns:s="http://www.wps.cn/officeDocument/2013/wpsCustomData">
                    <s:item s:name="KSO_DOCER_RESOURCE_TRACE_INFO" s:val="{&quot;id&quot;:&quot;&quot;,&quot;origin&quot;:0,&quot;type&quot;:&quot;icons&quot;,&quot;user&quot;:&quot;494318048&quot;}"/>
                  </s:tag>
                </a:ext>
              </a:extLst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10758985502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注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坐标变换形式与平面应力状态完全对偶，仅将 σ→ε、τ→γ/2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)</w:t>
      </w:r>
    </w:p>
    <w:p w14:paraId="21DEE600">
      <w:pPr>
        <w:pStyle w:val="5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/>
        <w:textAlignment w:val="auto"/>
        <w:outlineLvl w:val="1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5.6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主应变与主方向</w:t>
      </w:r>
    </w:p>
    <w:p w14:paraId="7FA2F02A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 w:firstLine="0" w:firstLineChars="0"/>
        <w:textAlignment w:val="auto"/>
        <w:outlineLvl w:val="2"/>
        <w:rPr>
          <w:rFonts w:hint="eastAsia" w:ascii="方正楷体_GB2312" w:hAnsi="方正楷体_GB2312" w:eastAsia="方正楷体_GB2312" w:cs="方正楷体_GB2312"/>
          <w:sz w:val="21"/>
          <w:szCs w:val="21"/>
          <w:u w:val="single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u w:val="single"/>
          <w:lang w:val="en-US" w:eastAsia="zh-CN"/>
        </w:rPr>
        <w:t>5.6.1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u w:val="single"/>
        </w:rPr>
        <w:t>主应变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u w:val="single"/>
          <w:lang w:eastAsia="zh-CN"/>
        </w:rPr>
        <w:t>:</w:t>
      </w:r>
    </w:p>
    <w:p w14:paraId="348998BA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 w:firstLine="420" w:firstLine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切应变为零的方向对应的正应变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(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类比主应力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)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 xml:space="preserve">，是平面内 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最大 / 最小正应变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.</w:t>
      </w:r>
    </w:p>
    <w:p w14:paraId="65FCF846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 w:firstLine="0" w:firstLineChars="0"/>
        <w:textAlignment w:val="auto"/>
        <w:outlineLvl w:val="2"/>
        <w:rPr>
          <w:rFonts w:hint="eastAsia" w:ascii="方正楷体_GB2312" w:hAnsi="方正楷体_GB2312" w:eastAsia="方正楷体_GB2312" w:cs="方正楷体_GB2312"/>
          <w:sz w:val="21"/>
          <w:szCs w:val="21"/>
          <w:u w:val="single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u w:val="single"/>
          <w:lang w:val="en-US" w:eastAsia="zh-CN"/>
        </w:rPr>
        <w:t>5.6.2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u w:val="single"/>
        </w:rPr>
        <w:t>主应变公式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u w:val="single"/>
          <w:lang w:eastAsia="zh-CN"/>
        </w:rPr>
        <w:t>:</w:t>
      </w:r>
    </w:p>
    <w:p w14:paraId="7BF38D39">
      <w:pPr>
        <w:pStyle w:val="12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ε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1,2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ε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+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ε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y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±</m:t>
          </m:r>
          <m:rad>
            <m:radPr>
              <m:degHide m:val="1"/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radPr>
            <m:deg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g>
            <m:e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pPr>
                <m:e>
                  <m:d>
                    <m:dPr>
                      <m:ctrlPr>
                        <w:rPr>
                          <w:rFonts w:hint="eastAsia" w:ascii="Cambria Math" w:hAnsi="Cambria Math" w:eastAsia="方正楷体_GB2312" w:cs="方正楷体_GB2312"/>
                          <w:i/>
                          <w:sz w:val="21"/>
                          <w:szCs w:val="21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hint="eastAsia" w:ascii="Cambria Math" w:hAnsi="Cambria Math" w:eastAsia="方正楷体_GB2312" w:cs="方正楷体_GB2312"/>
                              <w:i/>
                              <w:sz w:val="21"/>
                              <w:szCs w:val="21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ε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x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  <m:t>−</m:t>
                          </m:r>
                          <m:sSub>
                            <m:sSubP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ε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y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sub>
                          </m:sSub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</m:ctrlPr>
                        </m:num>
                        <m:den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  <m:t>2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</m:ctrlPr>
                        </m:den>
                      </m:f>
                      <m:ctrlPr>
                        <w:rPr>
                          <w:rFonts w:hint="eastAsia" w:ascii="Cambria Math" w:hAnsi="Cambria Math" w:eastAsia="方正楷体_GB2312" w:cs="方正楷体_GB2312"/>
                          <w:i/>
                          <w:sz w:val="21"/>
                          <w:szCs w:val="21"/>
                        </w:rPr>
                      </m:ctrlPr>
                    </m:e>
                  </m:d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</w:rPr>
                  </m:ctrlPr>
                </m:sup>
              </m:sSup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+</m:t>
              </m:r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pPr>
                <m:e>
                  <m:d>
                    <m:dPr>
                      <m:ctrlPr>
                        <w:rPr>
                          <w:rFonts w:hint="eastAsia" w:ascii="Cambria Math" w:hAnsi="Cambria Math" w:eastAsia="方正楷体_GB2312" w:cs="方正楷体_GB2312"/>
                          <w:i/>
                          <w:sz w:val="21"/>
                          <w:szCs w:val="21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hint="eastAsia" w:ascii="Cambria Math" w:hAnsi="Cambria Math" w:eastAsia="方正楷体_GB2312" w:cs="方正楷体_GB2312"/>
                              <w:i/>
                              <w:sz w:val="21"/>
                              <w:szCs w:val="21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γ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xy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sub>
                          </m:sSub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</m:ctrlPr>
                        </m:num>
                        <m:den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  <m:t>2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</m:ctrlPr>
                        </m:den>
                      </m:f>
                      <m:ctrlPr>
                        <w:rPr>
                          <w:rFonts w:hint="eastAsia" w:ascii="Cambria Math" w:hAnsi="Cambria Math" w:eastAsia="方正楷体_GB2312" w:cs="方正楷体_GB2312"/>
                          <w:i/>
                          <w:sz w:val="21"/>
                          <w:szCs w:val="21"/>
                        </w:rPr>
                      </m:ctrlPr>
                    </m:e>
                  </m:d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rad>
        </m:oMath>
      </m:oMathPara>
    </w:p>
    <w:p w14:paraId="5B24BC34">
      <w:pPr>
        <w:pStyle w:val="12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(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第三主应变 ε₃=0，因平面应变状态 z 方向无正应变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)</w:t>
      </w:r>
    </w:p>
    <w:p w14:paraId="750F99FC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 w:firstLine="0" w:firstLineChars="0"/>
        <w:textAlignment w:val="auto"/>
        <w:outlineLvl w:val="2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u w:val="single"/>
          <w:lang w:val="en-US" w:eastAsia="zh-CN"/>
        </w:rPr>
        <w:t>5.6.3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u w:val="single"/>
        </w:rPr>
        <w:t>主方向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u w:val="single"/>
          <w:lang w:eastAsia="zh-CN"/>
        </w:rPr>
        <w:t>(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u w:val="single"/>
        </w:rPr>
        <w:t>主应变作用面的法线方向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u w:val="single"/>
          <w:lang w:eastAsia="zh-CN"/>
        </w:rPr>
        <w:t>)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</w:p>
    <w:p w14:paraId="0237AF99">
      <w:pPr>
        <w:pStyle w:val="12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Para>
        <m:oMath>
          <m:func>
            <m:func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uncPr>
            <m:fName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tan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Name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func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α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0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γ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xy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ε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−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ε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y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</m:oMath>
      </m:oMathPara>
    </w:p>
    <w:p w14:paraId="622A4200">
      <w:pPr>
        <w:pStyle w:val="12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(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α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0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有两个垂直方向，分别对应 ε₁ 和 ε₂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)</w:t>
      </w:r>
    </w:p>
    <w:p w14:paraId="26FBB7F3">
      <w:pPr>
        <w:pStyle w:val="5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/>
        <w:textAlignment w:val="auto"/>
        <w:outlineLvl w:val="1"/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5.7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应变圆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(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图解法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)</w:t>
      </w:r>
    </w:p>
    <w:p w14:paraId="3B7DD8BC">
      <w:pPr>
        <w:pStyle w:val="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 w:firstLine="420" w:firstLineChars="0"/>
        <w:textAlignment w:val="auto"/>
        <w:outlineLvl w:val="9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val="en-US" w:eastAsia="zh-CN"/>
        </w:rPr>
        <w:t>同应力圆,只是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R=</m:t>
        </m:r>
        <m:f>
          <m:fP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fPr>
          <m:num>
            <m:sSub>
              <m:sSub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b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γ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b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xy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b>
            </m:sSub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num>
          <m:den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en>
        </m:f>
      </m:oMath>
    </w:p>
    <w:p w14:paraId="5F5351B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outlineLvl w:val="1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u w:val="single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u w:val="single"/>
          <w:lang w:val="en-US" w:eastAsia="zh-CN"/>
          <w14:textFill>
            <w14:solidFill>
              <w14:schemeClr w14:val="accent1"/>
            </w14:solidFill>
          </w14:textFill>
        </w:rPr>
        <w:t>5.8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u w:val="single"/>
          <w14:textFill>
            <w14:solidFill>
              <w14:schemeClr w14:val="accent1"/>
            </w14:solidFill>
          </w14:textFill>
        </w:rPr>
        <w:t>广义胡克定律</w:t>
      </w:r>
    </w:p>
    <w:p w14:paraId="1FA33468">
      <w:pPr>
        <w:pStyle w:val="5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/>
        <w:textAlignment w:val="auto"/>
        <w:outlineLvl w:val="2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5.8.1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适用条件</w:t>
      </w:r>
    </w:p>
    <w:p w14:paraId="5D5A84E8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 w:firstLine="420" w:firstLine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各向同性材料、线弹性变形、小变形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(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应力与应变成正比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).</w:t>
      </w:r>
    </w:p>
    <w:p w14:paraId="4162691C">
      <w:pPr>
        <w:pStyle w:val="5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/>
        <w:textAlignment w:val="auto"/>
        <w:outlineLvl w:val="2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5.8.2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弹性常数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之间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关系</w:t>
      </w:r>
    </w:p>
    <w:p w14:paraId="22F5282C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 w:firstLine="420" w:firstLine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剪切模量 G 与弹性模量 E、泊松比 μ 的关系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</w:p>
    <w:p w14:paraId="4EDE4361">
      <w:pPr>
        <w:pStyle w:val="12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ind w:firstLine="420" w:firstLineChars="0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G=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E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[2(1+μ)]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</m:oMath>
      </m:oMathPara>
    </w:p>
    <w:p w14:paraId="1D0B9E4A">
      <w:pPr>
        <w:pStyle w:val="12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  <w:u w:val="single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u w:val="single"/>
          <w:lang w:val="en-US" w:eastAsia="zh-CN"/>
        </w:rPr>
        <w:t>证明:</w:t>
      </w:r>
    </w:p>
    <w:p w14:paraId="527270CD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 w:firstLine="420" w:firstLineChars="0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  <w:t>取纯剪切时的单元体(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σ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=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σ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y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=0</m:t>
        </m:r>
      </m:oMath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  <w:t xml:space="preserve">):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σ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1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=τ, 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σ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=0, 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σ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3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=−τ</m:t>
        </m:r>
      </m:oMath>
    </w:p>
    <w:p w14:paraId="387765E2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 w:firstLine="420" w:firstLineChars="0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  <w:t>应变能密度: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  <w:lang w:val="en-US" w:eastAsia="zh-CN"/>
          </w:rPr>
          <m:t xml:space="preserve">       </m:t>
        </m:r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v=</m:t>
        </m:r>
        <m:f>
          <m:fP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fPr>
          <m:num>
            <m:sSup>
              <m:sSup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p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τ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p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2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p>
            </m:sSup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num>
          <m:den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2G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en>
        </m:f>
      </m:oMath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  <w:t xml:space="preserve">  </w:t>
      </w:r>
    </w:p>
    <w:p w14:paraId="7758ED0F">
      <w:pPr>
        <w:pStyle w:val="12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ind w:firstLine="840" w:firstLineChars="400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  <w:lang w:val="en-US" w:eastAsia="zh-CN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  <w:lang w:val="en-US" w:eastAsia="zh-CN"/>
                </w:rPr>
                <m:t xml:space="preserve">             v</m:t>
              </m: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  <w:lang w:val="en-US" w:eastAsia="zh-CN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  <w:lang w:val="en-US" w:eastAsia="zh-CN"/>
                </w:rPr>
                <m:t>e</m:t>
              </m: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  <w:lang w:val="en-US" w:eastAsia="zh-CN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  <w:lang w:val="en-US" w:eastAsia="zh-CN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  <w:lang w:val="en-US" w:eastAsia="zh-CN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  <w:lang w:val="en-US" w:eastAsia="zh-CN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  <w:lang w:val="en-US" w:eastAsia="zh-CN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  <w:lang w:val="en-US" w:eastAsia="zh-CN"/>
                </w:rPr>
                <m:t>2E</m:t>
              </m: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  <w:lang w:val="en-US" w:eastAsia="zh-CN"/>
                </w:rPr>
              </m:ctrlPr>
            </m:den>
          </m:f>
          <m:d>
            <m:dPr>
              <m:begChr m:val="["/>
              <m:endChr m:val="]"/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  <w:lang w:val="en-US" w:eastAsia="zh-CN"/>
                </w:rPr>
              </m:ctrlPr>
            </m:dPr>
            <m:e>
              <m:sSubSup>
                <m:sSubSupP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  <w:lang w:val="en-US" w:eastAsia="zh-CN"/>
                    </w:rPr>
                  </m:ctrlPr>
                </m:sSub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  <w:lang w:val="en-US" w:eastAsia="zh-CN"/>
                    </w:rPr>
                    <m:t>σ</m:t>
                  </m: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  <w:lang w:val="en-US" w:eastAsia="zh-CN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  <w:lang w:val="en-US" w:eastAsia="zh-CN"/>
                    </w:rPr>
                  </m:ctrlPr>
                </m:sub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  <w:lang w:val="en-US" w:eastAsia="zh-CN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  <w:lang w:val="en-US" w:eastAsia="zh-CN"/>
                    </w:rPr>
                  </m:ctrlPr>
                </m:sup>
              </m:sSubSup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  <w:lang w:val="en-US" w:eastAsia="zh-CN"/>
                </w:rPr>
                <m:t>+</m:t>
              </m:r>
              <m:sSubSup>
                <m:sSubSupP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  <w:lang w:val="en-US" w:eastAsia="zh-CN"/>
                    </w:rPr>
                  </m:ctrlPr>
                </m:sSub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  <w:lang w:val="en-US" w:eastAsia="zh-CN"/>
                    </w:rPr>
                    <m:t>σ</m:t>
                  </m: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  <w:lang w:val="en-US" w:eastAsia="zh-CN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  <w:lang w:val="en-US" w:eastAsia="zh-CN"/>
                    </w:rPr>
                  </m:ctrlPr>
                </m:sub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  <w:lang w:val="en-US" w:eastAsia="zh-CN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  <w:lang w:val="en-US" w:eastAsia="zh-CN"/>
                    </w:rPr>
                  </m:ctrlPr>
                </m:sup>
              </m:sSubSup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  <w:lang w:val="en-US" w:eastAsia="zh-CN"/>
                </w:rPr>
                <m:t>+</m:t>
              </m:r>
              <m:sSubSup>
                <m:sSubSupP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  <w:lang w:val="en-US" w:eastAsia="zh-CN"/>
                    </w:rPr>
                  </m:ctrlPr>
                </m:sSub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  <w:lang w:val="en-US" w:eastAsia="zh-CN"/>
                    </w:rPr>
                    <m:t>σ</m:t>
                  </m: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  <w:lang w:val="en-US" w:eastAsia="zh-CN"/>
                    </w:rPr>
                    <m:t>3</m:t>
                  </m: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  <w:lang w:val="en-US" w:eastAsia="zh-CN"/>
                    </w:rPr>
                  </m:ctrlPr>
                </m:sub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  <w:lang w:val="en-US" w:eastAsia="zh-CN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  <w:lang w:val="en-US" w:eastAsia="zh-CN"/>
                    </w:rPr>
                  </m:ctrlPr>
                </m:sup>
              </m:sSubSup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  <w:lang w:val="en-US" w:eastAsia="zh-CN"/>
                </w:rPr>
                <m:t>−2μ(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  <w:lang w:val="en-US" w:eastAsia="zh-CN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  <w:lang w:val="en-US" w:eastAsia="zh-CN"/>
                    </w:rPr>
                    <m:t>σ</m:t>
                  </m: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  <w:lang w:val="en-US" w:eastAsia="zh-CN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  <w:lang w:val="en-US" w:eastAsia="zh-CN"/>
                    </w:rPr>
                  </m:ctrlPr>
                </m:sub>
              </m:sSub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  <w:lang w:val="en-US" w:eastAsia="zh-CN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  <w:lang w:val="en-US" w:eastAsia="zh-CN"/>
                    </w:rPr>
                    <m:t>σ</m:t>
                  </m: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  <w:lang w:val="en-US" w:eastAsia="zh-CN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  <w:lang w:val="en-US" w:eastAsia="zh-CN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  <w:lang w:val="en-US" w:eastAsia="zh-CN"/>
                </w:rPr>
                <m:t>+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  <w:lang w:val="en-US" w:eastAsia="zh-CN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  <w:lang w:val="en-US" w:eastAsia="zh-CN"/>
                    </w:rPr>
                    <m:t>σ</m:t>
                  </m: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  <w:lang w:val="en-US" w:eastAsia="zh-CN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  <w:lang w:val="en-US" w:eastAsia="zh-CN"/>
                    </w:rPr>
                  </m:ctrlPr>
                </m:sub>
              </m:sSub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  <w:lang w:val="en-US" w:eastAsia="zh-CN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  <w:lang w:val="en-US" w:eastAsia="zh-CN"/>
                    </w:rPr>
                    <m:t>σ</m:t>
                  </m: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  <w:lang w:val="en-US" w:eastAsia="zh-CN"/>
                    </w:rPr>
                    <m:t>3</m:t>
                  </m: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  <w:lang w:val="en-US" w:eastAsia="zh-CN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  <w:lang w:val="en-US" w:eastAsia="zh-CN"/>
                </w:rPr>
                <m:t>+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  <w:lang w:val="en-US" w:eastAsia="zh-CN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  <w:lang w:val="en-US" w:eastAsia="zh-CN"/>
                    </w:rPr>
                    <m:t>σ</m:t>
                  </m: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  <w:lang w:val="en-US" w:eastAsia="zh-CN"/>
                    </w:rPr>
                    <m:t>3</m:t>
                  </m: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  <w:lang w:val="en-US" w:eastAsia="zh-CN"/>
                    </w:rPr>
                  </m:ctrlPr>
                </m:sub>
              </m:sSub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  <w:lang w:val="en-US" w:eastAsia="zh-CN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  <w:lang w:val="en-US" w:eastAsia="zh-CN"/>
                    </w:rPr>
                    <m:t>σ</m:t>
                  </m: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  <w:lang w:val="en-US" w:eastAsia="zh-CN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  <w:lang w:val="en-US" w:eastAsia="zh-CN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  <w:lang w:val="en-US" w:eastAsia="zh-CN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  <w:lang w:val="en-US" w:eastAsia="zh-CN"/>
                </w:rPr>
              </m:ctrlPr>
            </m:e>
          </m:d>
        </m:oMath>
      </m:oMathPara>
    </w:p>
    <w:p w14:paraId="78865A6E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</w:pPr>
      <m:oMathPara>
        <m:oMath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τ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2G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τ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p>
              </m:sSup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(1+μ)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E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</m:oMath>
      </m:oMathPara>
    </w:p>
    <w:p w14:paraId="3E5AF1A8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 w:firstLine="420" w:firstLine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体积模量 K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(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体积变形相关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):</w:t>
      </w:r>
    </w:p>
    <w:p w14:paraId="02240427">
      <w:pPr>
        <w:pStyle w:val="12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ind w:firstLine="420" w:firstLine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</w:pP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K=E/[3(1−2μ)]</m:t>
        </m:r>
      </m:oMath>
      <w:r>
        <w:rPr>
          <w:rFonts w:hint="eastAsia" w:ascii="方正楷体_GB2312" w:hAnsi="方正楷体_GB2312" w:eastAsia="方正楷体_GB2312" w:cs="方正楷体_GB2312"/>
          <w:sz w:val="21"/>
          <w:szCs w:val="21"/>
        </w:rPr>
        <w:t xml:space="preserve"> 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(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μ&lt;0.5，否则 K 趋于无穷，材料不可压缩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)</w:t>
      </w:r>
    </w:p>
    <w:p w14:paraId="49FB1F04">
      <w:pPr>
        <w:pStyle w:val="5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/>
        <w:textAlignment w:val="auto"/>
        <w:outlineLvl w:val="2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5.8.3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广义胡克定律表达式</w:t>
      </w:r>
    </w:p>
    <w:p w14:paraId="53702E95">
      <w:pPr>
        <w:pStyle w:val="6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/>
        <w:textAlignment w:val="auto"/>
        <w:outlineLvl w:val="3"/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(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1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)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应力表示应变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(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已知应力求应变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)</w:t>
      </w:r>
    </w:p>
    <w:p w14:paraId="4A2FE086">
      <w:pPr>
        <w:pStyle w:val="12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m:oMathPara>
        <m:oMath>
          <m:m>
            <m:mPr>
              <m:mcs>
                <m:mc>
                  <m:mcPr>
                    <m:count m:val="1"/>
                    <m:mcJc m:val="right"/>
                  </m:mcPr>
                </m:mc>
              </m:mcs>
              <m:cGp m:val="60"/>
              <m:cGpRule m:val="3"/>
              <m:plcHide m:val="1"/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mPr>
            <m:mr>
              <m:e>
                <m:d>
                  <m:dPr>
                    <m:begChr m:val=""/>
                    <m:endChr m:val="}"/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1"/>
                        <w:szCs w:val="21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left"/>
                            </m:mcPr>
                          </m:mc>
                        </m:mcs>
                        <m:plcHide m:val="1"/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1"/>
                            <w:szCs w:val="21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ε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x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i/>
                                  <w:sz w:val="21"/>
                                  <w:szCs w:val="21"/>
                                </w:rPr>
                              </m:ctrlPr>
                            </m:fPr>
                            <m:num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num>
                            <m:den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E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den>
                          </m:f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i/>
                                  <w:sz w:val="21"/>
                                  <w:szCs w:val="21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hint="eastAsia" w:ascii="Cambria Math" w:hAnsi="Cambria Math" w:eastAsia="方正楷体_GB2312" w:cs="方正楷体_GB2312"/>
                                      <w:sz w:val="21"/>
                                      <w:szCs w:val="21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hint="eastAsia" w:ascii="Cambria Math" w:hAnsi="Cambria Math" w:eastAsia="方正楷体_GB2312" w:cs="方正楷体_GB2312"/>
                                      <w:sz w:val="21"/>
                                      <w:szCs w:val="21"/>
                                    </w:rPr>
                                    <m:t>σ</m:t>
                                  </m:r>
                                  <m:ctrlPr>
                                    <w:rPr>
                                      <w:rFonts w:hint="eastAsia" w:ascii="Cambria Math" w:hAnsi="Cambria Math" w:eastAsia="方正楷体_GB2312" w:cs="方正楷体_GB2312"/>
                                      <w:sz w:val="21"/>
                                      <w:szCs w:val="21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hint="eastAsia" w:ascii="Cambria Math" w:hAnsi="Cambria Math" w:eastAsia="方正楷体_GB2312" w:cs="方正楷体_GB2312"/>
                                      <w:sz w:val="21"/>
                                      <w:szCs w:val="21"/>
                                    </w:rPr>
                                    <m:t>x</m:t>
                                  </m:r>
                                  <m:ctrlPr>
                                    <w:rPr>
                                      <w:rFonts w:hint="eastAsia" w:ascii="Cambria Math" w:hAnsi="Cambria Math" w:eastAsia="方正楷体_GB2312" w:cs="方正楷体_GB2312"/>
                                      <w:sz w:val="21"/>
                                      <w:szCs w:val="21"/>
                                    </w:rPr>
                                  </m:ctrlPr>
                                </m:sub>
                              </m:sSub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−μ</m:t>
                              </m:r>
                              <m:d>
                                <m:dPr>
                                  <m:ctrlPr>
                                    <w:rPr>
                                      <w:rFonts w:hint="eastAsia" w:ascii="Cambria Math" w:hAnsi="Cambria Math" w:eastAsia="方正楷体_GB2312" w:cs="方正楷体_GB2312"/>
                                      <w:i/>
                                      <w:sz w:val="21"/>
                                      <w:szCs w:val="21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/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  <m:t>σ</m:t>
                                      </m:r>
                                      <m:ctrlPr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</m:ctrlPr>
                                    </m:e>
                                    <m:sub>
                                      <m:r>
                                        <m:rPr/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  <m:t>y</m:t>
                                      </m:r>
                                      <m:ctrlPr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</m:ctrlPr>
                                    </m:sub>
                                  </m:sSub>
                                  <m:r>
                                    <m:rPr/>
                                    <w:rPr>
                                      <w:rFonts w:hint="eastAsia" w:ascii="Cambria Math" w:hAnsi="Cambria Math" w:eastAsia="方正楷体_GB2312" w:cs="方正楷体_GB2312"/>
                                      <w:sz w:val="21"/>
                                      <w:szCs w:val="21"/>
                                    </w:rPr>
                                    <m:t>+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/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  <m:t>σ</m:t>
                                      </m:r>
                                      <m:ctrlPr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</m:ctrlPr>
                                    </m:e>
                                    <m:sub>
                                      <m:r>
                                        <m:rPr/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  <m:t>z</m:t>
                                      </m:r>
                                      <m:ctrlPr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</m:ctrlPr>
                                    </m:sub>
                                  </m:sSub>
                                  <m:ctrlPr>
                                    <w:rPr>
                                      <w:rFonts w:hint="eastAsia" w:ascii="Cambria Math" w:hAnsi="Cambria Math" w:eastAsia="方正楷体_GB2312" w:cs="方正楷体_GB2312"/>
                                      <w:sz w:val="21"/>
                                      <w:szCs w:val="21"/>
                                    </w:rPr>
                                  </m:ctrlPr>
                                </m:e>
                              </m:d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i/>
                                  <w:sz w:val="21"/>
                                  <w:szCs w:val="21"/>
                                </w:rPr>
                              </m:ctrlPr>
                            </m:e>
                          </m:d>
                          <m:ctrlPr>
                            <w:rPr>
                              <w:rFonts w:hint="eastAsia" w:ascii="Cambria Math" w:hAnsi="Cambria Math" w:eastAsia="方正楷体_GB2312" w:cs="方正楷体_GB2312"/>
                              <w:i/>
                              <w:sz w:val="21"/>
                              <w:szCs w:val="21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ε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i/>
                                  <w:sz w:val="21"/>
                                  <w:szCs w:val="21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y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i/>
                                  <w:sz w:val="21"/>
                                  <w:szCs w:val="21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i/>
                                  <w:sz w:val="21"/>
                                  <w:szCs w:val="21"/>
                                </w:rPr>
                              </m:ctrlPr>
                            </m:fPr>
                            <m:num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i/>
                                  <w:sz w:val="21"/>
                                  <w:szCs w:val="21"/>
                                </w:rPr>
                              </m:ctrlPr>
                            </m:num>
                            <m:den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E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i/>
                                  <w:sz w:val="21"/>
                                  <w:szCs w:val="21"/>
                                </w:rPr>
                              </m:ctrlPr>
                            </m:den>
                          </m:f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i/>
                                  <w:sz w:val="21"/>
                                  <w:szCs w:val="21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hint="eastAsia" w:ascii="Cambria Math" w:hAnsi="Cambria Math" w:eastAsia="方正楷体_GB2312" w:cs="方正楷体_GB2312"/>
                                      <w:sz w:val="21"/>
                                      <w:szCs w:val="21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hint="eastAsia" w:ascii="Cambria Math" w:hAnsi="Cambria Math" w:eastAsia="方正楷体_GB2312" w:cs="方正楷体_GB2312"/>
                                      <w:sz w:val="21"/>
                                      <w:szCs w:val="21"/>
                                    </w:rPr>
                                    <m:t>σ</m:t>
                                  </m:r>
                                  <m:ctrlPr>
                                    <w:rPr>
                                      <w:rFonts w:hint="eastAsia" w:ascii="Cambria Math" w:hAnsi="Cambria Math" w:eastAsia="方正楷体_GB2312" w:cs="方正楷体_GB2312"/>
                                      <w:sz w:val="21"/>
                                      <w:szCs w:val="21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hint="eastAsia" w:ascii="Cambria Math" w:hAnsi="Cambria Math" w:eastAsia="方正楷体_GB2312" w:cs="方正楷体_GB2312"/>
                                      <w:sz w:val="21"/>
                                      <w:szCs w:val="21"/>
                                    </w:rPr>
                                    <m:t>y</m:t>
                                  </m:r>
                                  <m:ctrlPr>
                                    <w:rPr>
                                      <w:rFonts w:hint="eastAsia" w:ascii="Cambria Math" w:hAnsi="Cambria Math" w:eastAsia="方正楷体_GB2312" w:cs="方正楷体_GB2312"/>
                                      <w:sz w:val="21"/>
                                      <w:szCs w:val="21"/>
                                    </w:rPr>
                                  </m:ctrlPr>
                                </m:sub>
                              </m:sSub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−μ</m:t>
                              </m:r>
                              <m:d>
                                <m:dPr>
                                  <m:ctrlPr>
                                    <w:rPr>
                                      <w:rFonts w:hint="eastAsia" w:ascii="Cambria Math" w:hAnsi="Cambria Math" w:eastAsia="方正楷体_GB2312" w:cs="方正楷体_GB2312"/>
                                      <w:i/>
                                      <w:sz w:val="21"/>
                                      <w:szCs w:val="21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/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  <m:t>σ</m:t>
                                      </m:r>
                                      <m:ctrlPr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</m:ctrlPr>
                                    </m:e>
                                    <m:sub>
                                      <m:r>
                                        <m:rPr/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  <m:t>z</m:t>
                                      </m:r>
                                      <m:ctrlPr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</m:ctrlPr>
                                    </m:sub>
                                  </m:sSub>
                                  <m:r>
                                    <m:rPr/>
                                    <w:rPr>
                                      <w:rFonts w:hint="eastAsia" w:ascii="Cambria Math" w:hAnsi="Cambria Math" w:eastAsia="方正楷体_GB2312" w:cs="方正楷体_GB2312"/>
                                      <w:sz w:val="21"/>
                                      <w:szCs w:val="21"/>
                                    </w:rPr>
                                    <m:t>+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/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  <m:t>σ</m:t>
                                      </m:r>
                                      <m:ctrlPr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</m:ctrlPr>
                                    </m:e>
                                    <m:sub>
                                      <m:r>
                                        <m:rPr/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  <m:t>x</m:t>
                                      </m:r>
                                      <m:ctrlPr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</m:ctrlPr>
                                    </m:sub>
                                  </m:sSub>
                                  <m:ctrlPr>
                                    <w:rPr>
                                      <w:rFonts w:hint="eastAsia" w:ascii="Cambria Math" w:hAnsi="Cambria Math" w:eastAsia="方正楷体_GB2312" w:cs="方正楷体_GB2312"/>
                                      <w:sz w:val="21"/>
                                      <w:szCs w:val="21"/>
                                    </w:rPr>
                                  </m:ctrlPr>
                                </m:e>
                              </m:d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i/>
                                  <w:sz w:val="21"/>
                                  <w:szCs w:val="21"/>
                                </w:rPr>
                              </m:ctrlPr>
                            </m:e>
                          </m:d>
                          <m:ctrlPr>
                            <w:rPr>
                              <w:rFonts w:hint="eastAsia" w:ascii="Cambria Math" w:hAnsi="Cambria Math" w:eastAsia="方正楷体_GB2312" w:cs="方正楷体_GB2312"/>
                              <w:i/>
                              <w:sz w:val="21"/>
                              <w:szCs w:val="21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ε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i/>
                                  <w:sz w:val="21"/>
                                  <w:szCs w:val="21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z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i/>
                                  <w:sz w:val="21"/>
                                  <w:szCs w:val="21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i/>
                                  <w:sz w:val="21"/>
                                  <w:szCs w:val="21"/>
                                </w:rPr>
                              </m:ctrlPr>
                            </m:fPr>
                            <m:num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i/>
                                  <w:sz w:val="21"/>
                                  <w:szCs w:val="21"/>
                                </w:rPr>
                              </m:ctrlPr>
                            </m:num>
                            <m:den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E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i/>
                                  <w:sz w:val="21"/>
                                  <w:szCs w:val="21"/>
                                </w:rPr>
                              </m:ctrlPr>
                            </m:den>
                          </m:f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i/>
                                  <w:sz w:val="21"/>
                                  <w:szCs w:val="21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hint="eastAsia" w:ascii="Cambria Math" w:hAnsi="Cambria Math" w:eastAsia="方正楷体_GB2312" w:cs="方正楷体_GB2312"/>
                                      <w:sz w:val="21"/>
                                      <w:szCs w:val="21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hint="eastAsia" w:ascii="Cambria Math" w:hAnsi="Cambria Math" w:eastAsia="方正楷体_GB2312" w:cs="方正楷体_GB2312"/>
                                      <w:sz w:val="21"/>
                                      <w:szCs w:val="21"/>
                                    </w:rPr>
                                    <m:t>σ</m:t>
                                  </m:r>
                                  <m:ctrlPr>
                                    <w:rPr>
                                      <w:rFonts w:hint="eastAsia" w:ascii="Cambria Math" w:hAnsi="Cambria Math" w:eastAsia="方正楷体_GB2312" w:cs="方正楷体_GB2312"/>
                                      <w:sz w:val="21"/>
                                      <w:szCs w:val="21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hint="eastAsia" w:ascii="Cambria Math" w:hAnsi="Cambria Math" w:eastAsia="方正楷体_GB2312" w:cs="方正楷体_GB2312"/>
                                      <w:sz w:val="21"/>
                                      <w:szCs w:val="21"/>
                                    </w:rPr>
                                    <m:t>z</m:t>
                                  </m:r>
                                  <m:ctrlPr>
                                    <w:rPr>
                                      <w:rFonts w:hint="eastAsia" w:ascii="Cambria Math" w:hAnsi="Cambria Math" w:eastAsia="方正楷体_GB2312" w:cs="方正楷体_GB2312"/>
                                      <w:sz w:val="21"/>
                                      <w:szCs w:val="21"/>
                                    </w:rPr>
                                  </m:ctrlPr>
                                </m:sub>
                              </m:sSub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−μ</m:t>
                              </m:r>
                              <m:d>
                                <m:dPr>
                                  <m:ctrlPr>
                                    <w:rPr>
                                      <w:rFonts w:hint="eastAsia" w:ascii="Cambria Math" w:hAnsi="Cambria Math" w:eastAsia="方正楷体_GB2312" w:cs="方正楷体_GB2312"/>
                                      <w:i/>
                                      <w:sz w:val="21"/>
                                      <w:szCs w:val="21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/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  <m:t>σ</m:t>
                                      </m:r>
                                      <m:ctrlPr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</m:ctrlPr>
                                    </m:e>
                                    <m:sub>
                                      <m:r>
                                        <m:rPr/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  <m:t>x</m:t>
                                      </m:r>
                                      <m:ctrlPr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</m:ctrlPr>
                                    </m:sub>
                                  </m:sSub>
                                  <m:r>
                                    <m:rPr/>
                                    <w:rPr>
                                      <w:rFonts w:hint="eastAsia" w:ascii="Cambria Math" w:hAnsi="Cambria Math" w:eastAsia="方正楷体_GB2312" w:cs="方正楷体_GB2312"/>
                                      <w:sz w:val="21"/>
                                      <w:szCs w:val="21"/>
                                    </w:rPr>
                                    <m:t>+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/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  <m:t>σ</m:t>
                                      </m:r>
                                      <m:ctrlPr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</m:ctrlPr>
                                    </m:e>
                                    <m:sub>
                                      <m:r>
                                        <m:rPr/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  <m:t>y</m:t>
                                      </m:r>
                                      <m:ctrlPr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</m:ctrlPr>
                                    </m:sub>
                                  </m:sSub>
                                  <m:ctrlPr>
                                    <w:rPr>
                                      <w:rFonts w:hint="eastAsia" w:ascii="Cambria Math" w:hAnsi="Cambria Math" w:eastAsia="方正楷体_GB2312" w:cs="方正楷体_GB2312"/>
                                      <w:sz w:val="21"/>
                                      <w:szCs w:val="21"/>
                                    </w:rPr>
                                  </m:ctrlPr>
                                </m:e>
                              </m:d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i/>
                                  <w:sz w:val="21"/>
                                  <w:szCs w:val="21"/>
                                </w:rPr>
                              </m:ctrlPr>
                            </m:e>
                          </m:d>
                          <m:ctrlPr>
                            <w:rPr>
                              <w:rFonts w:hint="eastAsia" w:ascii="Cambria Math" w:hAnsi="Cambria Math" w:eastAsia="方正楷体_GB2312" w:cs="方正楷体_GB2312"/>
                              <w:i/>
                              <w:sz w:val="21"/>
                              <w:szCs w:val="21"/>
                            </w:rPr>
                          </m:ctrlPr>
                        </m:e>
                      </m:mr>
                    </m:m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1"/>
                        <w:szCs w:val="21"/>
                      </w:rPr>
                    </m:ctrlPr>
                  </m:e>
                </m:d>
                <m:ctrlPr>
                  <w:rPr>
                    <w:rFonts w:hint="eastAsia" w:ascii="Cambria Math" w:hAnsi="Cambria Math" w:eastAsia="方正楷体_GB2312" w:cs="方正楷体_GB2312"/>
                    <w:i/>
                    <w:sz w:val="21"/>
                    <w:szCs w:val="21"/>
                  </w:rPr>
                </m:ctrlPr>
              </m:e>
            </m:mr>
          </m:m>
        </m:oMath>
      </m:oMathPara>
    </w:p>
    <w:p w14:paraId="16A730FE">
      <w:pPr>
        <w:pStyle w:val="12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γ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xy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τ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xy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G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  <w:lang w:val="en-US" w:eastAsia="zh-CN"/>
            </w:rPr>
            <m:t xml:space="preserve"> 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,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  <w:lang w:val="en-US" w:eastAsia="zh-CN"/>
            </w:rPr>
            <m:t xml:space="preserve"> 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  <w:lang w:val="en-US" w:eastAsia="zh-CN"/>
                </w:rPr>
                <m:t xml:space="preserve">  </m:t>
              </m:r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γ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yz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τ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yz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G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,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  <w:lang w:val="en-US" w:eastAsia="zh-CN"/>
            </w:rPr>
            <m:t xml:space="preserve">   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γ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zx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τ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zx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G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</m:oMath>
      </m:oMathPara>
    </w:p>
    <w:p w14:paraId="6F3E586C">
      <w:pPr>
        <w:pStyle w:val="12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</w:p>
    <w:p w14:paraId="66320E39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特例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平面应力状态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(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σ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z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=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τ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yz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=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τ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zx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=0</m:t>
        </m:r>
      </m:oMath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)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 xml:space="preserve">→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ε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z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=−μ(σ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ₓ</m:t>
        </m:r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+σ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ᵧ</m:t>
        </m:r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)/E</m:t>
        </m:r>
      </m:oMath>
    </w:p>
    <w:p w14:paraId="65C57286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 w:firstLine="0" w:firstLineChars="0"/>
        <w:textAlignment w:val="auto"/>
        <w:outlineLvl w:val="3"/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  <w:t>(2)主应变公式</w:t>
      </w:r>
    </w:p>
    <w:p w14:paraId="32EF2AB1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m:oMathPara>
        <m:oMath>
          <m:m>
            <m:mPr>
              <m:mcs>
                <m:mc>
                  <m:mcPr>
                    <m:count m:val="1"/>
                    <m:mcJc m:val="right"/>
                  </m:mcPr>
                </m:mc>
              </m:mcs>
              <m:cGp m:val="60"/>
              <m:cGpRule m:val="3"/>
              <m:plcHide m:val="1"/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mPr>
            <m:mr>
              <m:e>
                <m:d>
                  <m:dPr>
                    <m:begChr m:val=""/>
                    <m:endChr m:val="}"/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1"/>
                        <w:szCs w:val="21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left"/>
                            </m:mcPr>
                          </m:mc>
                        </m:mcs>
                        <m:plcHide m:val="1"/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1"/>
                            <w:szCs w:val="21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ε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i/>
                                  <w:sz w:val="21"/>
                                  <w:szCs w:val="21"/>
                                </w:rPr>
                              </m:ctrlPr>
                            </m:fPr>
                            <m:num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num>
                            <m:den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E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den>
                          </m:f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i/>
                                  <w:sz w:val="21"/>
                                  <w:szCs w:val="21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hint="eastAsia" w:ascii="Cambria Math" w:hAnsi="Cambria Math" w:eastAsia="方正楷体_GB2312" w:cs="方正楷体_GB2312"/>
                                      <w:sz w:val="21"/>
                                      <w:szCs w:val="21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hint="eastAsia" w:ascii="Cambria Math" w:hAnsi="Cambria Math" w:eastAsia="方正楷体_GB2312" w:cs="方正楷体_GB2312"/>
                                      <w:sz w:val="21"/>
                                      <w:szCs w:val="21"/>
                                    </w:rPr>
                                    <m:t>σ</m:t>
                                  </m:r>
                                  <m:ctrlPr>
                                    <w:rPr>
                                      <w:rFonts w:hint="eastAsia" w:ascii="Cambria Math" w:hAnsi="Cambria Math" w:eastAsia="方正楷体_GB2312" w:cs="方正楷体_GB2312"/>
                                      <w:sz w:val="21"/>
                                      <w:szCs w:val="21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hint="eastAsia" w:ascii="Cambria Math" w:hAnsi="Cambria Math" w:eastAsia="方正楷体_GB2312" w:cs="方正楷体_GB2312"/>
                                      <w:sz w:val="21"/>
                                      <w:szCs w:val="21"/>
                                    </w:rPr>
                                    <m:t>1</m:t>
                                  </m:r>
                                  <m:ctrlPr>
                                    <w:rPr>
                                      <w:rFonts w:hint="eastAsia" w:ascii="Cambria Math" w:hAnsi="Cambria Math" w:eastAsia="方正楷体_GB2312" w:cs="方正楷体_GB2312"/>
                                      <w:sz w:val="21"/>
                                      <w:szCs w:val="21"/>
                                    </w:rPr>
                                  </m:ctrlPr>
                                </m:sub>
                              </m:sSub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−μ</m:t>
                              </m:r>
                              <m:d>
                                <m:dPr>
                                  <m:ctrlPr>
                                    <w:rPr>
                                      <w:rFonts w:hint="eastAsia" w:ascii="Cambria Math" w:hAnsi="Cambria Math" w:eastAsia="方正楷体_GB2312" w:cs="方正楷体_GB2312"/>
                                      <w:i/>
                                      <w:sz w:val="21"/>
                                      <w:szCs w:val="21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/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  <m:t>σ</m:t>
                                      </m:r>
                                      <m:ctrlPr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</m:ctrlPr>
                                    </m:e>
                                    <m:sub>
                                      <m:r>
                                        <m:rPr/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  <m:t>2</m:t>
                                      </m:r>
                                      <m:ctrlPr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</m:ctrlPr>
                                    </m:sub>
                                  </m:sSub>
                                  <m:r>
                                    <m:rPr/>
                                    <w:rPr>
                                      <w:rFonts w:hint="eastAsia" w:ascii="Cambria Math" w:hAnsi="Cambria Math" w:eastAsia="方正楷体_GB2312" w:cs="方正楷体_GB2312"/>
                                      <w:sz w:val="21"/>
                                      <w:szCs w:val="21"/>
                                    </w:rPr>
                                    <m:t>+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/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  <m:t>σ</m:t>
                                      </m:r>
                                      <m:ctrlPr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</m:ctrlPr>
                                    </m:e>
                                    <m:sub>
                                      <m:r>
                                        <m:rPr/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  <m:t>3</m:t>
                                      </m:r>
                                      <m:ctrlPr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</m:ctrlPr>
                                    </m:sub>
                                  </m:sSub>
                                  <m:ctrlPr>
                                    <w:rPr>
                                      <w:rFonts w:hint="eastAsia" w:ascii="Cambria Math" w:hAnsi="Cambria Math" w:eastAsia="方正楷体_GB2312" w:cs="方正楷体_GB2312"/>
                                      <w:sz w:val="21"/>
                                      <w:szCs w:val="21"/>
                                    </w:rPr>
                                  </m:ctrlPr>
                                </m:e>
                              </m:d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i/>
                                  <w:sz w:val="21"/>
                                  <w:szCs w:val="21"/>
                                </w:rPr>
                              </m:ctrlPr>
                            </m:e>
                          </m:d>
                          <m:ctrlPr>
                            <w:rPr>
                              <w:rFonts w:hint="eastAsia" w:ascii="Cambria Math" w:hAnsi="Cambria Math" w:eastAsia="方正楷体_GB2312" w:cs="方正楷体_GB2312"/>
                              <w:i/>
                              <w:sz w:val="21"/>
                              <w:szCs w:val="21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ε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i/>
                                  <w:sz w:val="21"/>
                                  <w:szCs w:val="21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2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i/>
                                  <w:sz w:val="21"/>
                                  <w:szCs w:val="21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i/>
                                  <w:sz w:val="21"/>
                                  <w:szCs w:val="21"/>
                                </w:rPr>
                              </m:ctrlPr>
                            </m:fPr>
                            <m:num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i/>
                                  <w:sz w:val="21"/>
                                  <w:szCs w:val="21"/>
                                </w:rPr>
                              </m:ctrlPr>
                            </m:num>
                            <m:den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E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i/>
                                  <w:sz w:val="21"/>
                                  <w:szCs w:val="21"/>
                                </w:rPr>
                              </m:ctrlPr>
                            </m:den>
                          </m:f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i/>
                                  <w:sz w:val="21"/>
                                  <w:szCs w:val="21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hint="eastAsia" w:ascii="Cambria Math" w:hAnsi="Cambria Math" w:eastAsia="方正楷体_GB2312" w:cs="方正楷体_GB2312"/>
                                      <w:sz w:val="21"/>
                                      <w:szCs w:val="21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hint="eastAsia" w:ascii="Cambria Math" w:hAnsi="Cambria Math" w:eastAsia="方正楷体_GB2312" w:cs="方正楷体_GB2312"/>
                                      <w:sz w:val="21"/>
                                      <w:szCs w:val="21"/>
                                    </w:rPr>
                                    <m:t>σ</m:t>
                                  </m:r>
                                  <m:ctrlPr>
                                    <w:rPr>
                                      <w:rFonts w:hint="eastAsia" w:ascii="Cambria Math" w:hAnsi="Cambria Math" w:eastAsia="方正楷体_GB2312" w:cs="方正楷体_GB2312"/>
                                      <w:sz w:val="21"/>
                                      <w:szCs w:val="21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hint="eastAsia" w:ascii="Cambria Math" w:hAnsi="Cambria Math" w:eastAsia="方正楷体_GB2312" w:cs="方正楷体_GB2312"/>
                                      <w:sz w:val="21"/>
                                      <w:szCs w:val="21"/>
                                    </w:rPr>
                                    <m:t>2</m:t>
                                  </m:r>
                                  <m:ctrlPr>
                                    <w:rPr>
                                      <w:rFonts w:hint="eastAsia" w:ascii="Cambria Math" w:hAnsi="Cambria Math" w:eastAsia="方正楷体_GB2312" w:cs="方正楷体_GB2312"/>
                                      <w:sz w:val="21"/>
                                      <w:szCs w:val="21"/>
                                    </w:rPr>
                                  </m:ctrlPr>
                                </m:sub>
                              </m:sSub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−μ</m:t>
                              </m:r>
                              <m:d>
                                <m:dPr>
                                  <m:ctrlPr>
                                    <w:rPr>
                                      <w:rFonts w:hint="eastAsia" w:ascii="Cambria Math" w:hAnsi="Cambria Math" w:eastAsia="方正楷体_GB2312" w:cs="方正楷体_GB2312"/>
                                      <w:i/>
                                      <w:sz w:val="21"/>
                                      <w:szCs w:val="21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/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  <m:t>σ</m:t>
                                      </m:r>
                                      <m:ctrlPr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</m:ctrlPr>
                                    </m:e>
                                    <m:sub>
                                      <m:r>
                                        <m:rPr/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  <m:t>3</m:t>
                                      </m:r>
                                      <m:ctrlPr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</m:ctrlPr>
                                    </m:sub>
                                  </m:sSub>
                                  <m:r>
                                    <m:rPr/>
                                    <w:rPr>
                                      <w:rFonts w:hint="eastAsia" w:ascii="Cambria Math" w:hAnsi="Cambria Math" w:eastAsia="方正楷体_GB2312" w:cs="方正楷体_GB2312"/>
                                      <w:sz w:val="21"/>
                                      <w:szCs w:val="21"/>
                                    </w:rPr>
                                    <m:t>+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/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  <m:t>σ</m:t>
                                      </m:r>
                                      <m:ctrlPr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</m:ctrlPr>
                                    </m:e>
                                    <m:sub>
                                      <m:r>
                                        <m:rPr/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  <m:t>1</m:t>
                                      </m:r>
                                      <m:ctrlPr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</m:ctrlPr>
                                    </m:sub>
                                  </m:sSub>
                                  <m:ctrlPr>
                                    <w:rPr>
                                      <w:rFonts w:hint="eastAsia" w:ascii="Cambria Math" w:hAnsi="Cambria Math" w:eastAsia="方正楷体_GB2312" w:cs="方正楷体_GB2312"/>
                                      <w:sz w:val="21"/>
                                      <w:szCs w:val="21"/>
                                    </w:rPr>
                                  </m:ctrlPr>
                                </m:e>
                              </m:d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i/>
                                  <w:sz w:val="21"/>
                                  <w:szCs w:val="21"/>
                                </w:rPr>
                              </m:ctrlPr>
                            </m:e>
                          </m:d>
                          <m:ctrlPr>
                            <w:rPr>
                              <w:rFonts w:hint="eastAsia" w:ascii="Cambria Math" w:hAnsi="Cambria Math" w:eastAsia="方正楷体_GB2312" w:cs="方正楷体_GB2312"/>
                              <w:i/>
                              <w:sz w:val="21"/>
                              <w:szCs w:val="21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ε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i/>
                                  <w:sz w:val="21"/>
                                  <w:szCs w:val="21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3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i/>
                                  <w:sz w:val="21"/>
                                  <w:szCs w:val="21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i/>
                                  <w:sz w:val="21"/>
                                  <w:szCs w:val="21"/>
                                </w:rPr>
                              </m:ctrlPr>
                            </m:fPr>
                            <m:num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i/>
                                  <w:sz w:val="21"/>
                                  <w:szCs w:val="21"/>
                                </w:rPr>
                              </m:ctrlPr>
                            </m:num>
                            <m:den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E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i/>
                                  <w:sz w:val="21"/>
                                  <w:szCs w:val="21"/>
                                </w:rPr>
                              </m:ctrlPr>
                            </m:den>
                          </m:f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i/>
                                  <w:sz w:val="21"/>
                                  <w:szCs w:val="21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hint="eastAsia" w:ascii="Cambria Math" w:hAnsi="Cambria Math" w:eastAsia="方正楷体_GB2312" w:cs="方正楷体_GB2312"/>
                                      <w:sz w:val="21"/>
                                      <w:szCs w:val="21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hint="eastAsia" w:ascii="Cambria Math" w:hAnsi="Cambria Math" w:eastAsia="方正楷体_GB2312" w:cs="方正楷体_GB2312"/>
                                      <w:sz w:val="21"/>
                                      <w:szCs w:val="21"/>
                                    </w:rPr>
                                    <m:t>σ</m:t>
                                  </m:r>
                                  <m:ctrlPr>
                                    <w:rPr>
                                      <w:rFonts w:hint="eastAsia" w:ascii="Cambria Math" w:hAnsi="Cambria Math" w:eastAsia="方正楷体_GB2312" w:cs="方正楷体_GB2312"/>
                                      <w:sz w:val="21"/>
                                      <w:szCs w:val="21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hint="eastAsia" w:ascii="Cambria Math" w:hAnsi="Cambria Math" w:eastAsia="方正楷体_GB2312" w:cs="方正楷体_GB2312"/>
                                      <w:sz w:val="21"/>
                                      <w:szCs w:val="21"/>
                                    </w:rPr>
                                    <m:t>3</m:t>
                                  </m:r>
                                  <m:ctrlPr>
                                    <w:rPr>
                                      <w:rFonts w:hint="eastAsia" w:ascii="Cambria Math" w:hAnsi="Cambria Math" w:eastAsia="方正楷体_GB2312" w:cs="方正楷体_GB2312"/>
                                      <w:sz w:val="21"/>
                                      <w:szCs w:val="21"/>
                                    </w:rPr>
                                  </m:ctrlPr>
                                </m:sub>
                              </m:sSub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−μ</m:t>
                              </m:r>
                              <m:d>
                                <m:dPr>
                                  <m:ctrlPr>
                                    <w:rPr>
                                      <w:rFonts w:hint="eastAsia" w:ascii="Cambria Math" w:hAnsi="Cambria Math" w:eastAsia="方正楷体_GB2312" w:cs="方正楷体_GB2312"/>
                                      <w:i/>
                                      <w:sz w:val="21"/>
                                      <w:szCs w:val="21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/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  <m:t>σ</m:t>
                                      </m:r>
                                      <m:ctrlPr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</m:ctrlPr>
                                    </m:e>
                                    <m:sub>
                                      <m:r>
                                        <m:rPr/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  <m:t>1</m:t>
                                      </m:r>
                                      <m:ctrlPr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</m:ctrlPr>
                                    </m:sub>
                                  </m:sSub>
                                  <m:r>
                                    <m:rPr/>
                                    <w:rPr>
                                      <w:rFonts w:hint="eastAsia" w:ascii="Cambria Math" w:hAnsi="Cambria Math" w:eastAsia="方正楷体_GB2312" w:cs="方正楷体_GB2312"/>
                                      <w:sz w:val="21"/>
                                      <w:szCs w:val="21"/>
                                    </w:rPr>
                                    <m:t>+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/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  <m:t>σ</m:t>
                                      </m:r>
                                      <m:ctrlPr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</m:ctrlPr>
                                    </m:e>
                                    <m:sub>
                                      <m:r>
                                        <m:rPr/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  <m:t>2</m:t>
                                      </m:r>
                                      <m:ctrlPr>
                                        <w:rPr>
                                          <w:rFonts w:hint="eastAsia" w:ascii="Cambria Math" w:hAnsi="Cambria Math" w:eastAsia="方正楷体_GB2312" w:cs="方正楷体_GB2312"/>
                                          <w:sz w:val="21"/>
                                          <w:szCs w:val="21"/>
                                        </w:rPr>
                                      </m:ctrlPr>
                                    </m:sub>
                                  </m:sSub>
                                  <m:ctrlPr>
                                    <w:rPr>
                                      <w:rFonts w:hint="eastAsia" w:ascii="Cambria Math" w:hAnsi="Cambria Math" w:eastAsia="方正楷体_GB2312" w:cs="方正楷体_GB2312"/>
                                      <w:sz w:val="21"/>
                                      <w:szCs w:val="21"/>
                                    </w:rPr>
                                  </m:ctrlPr>
                                </m:e>
                              </m:d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i/>
                                  <w:sz w:val="21"/>
                                  <w:szCs w:val="21"/>
                                </w:rPr>
                              </m:ctrlPr>
                            </m:e>
                          </m:d>
                          <m:ctrlPr>
                            <w:rPr>
                              <w:rFonts w:hint="eastAsia" w:ascii="Cambria Math" w:hAnsi="Cambria Math" w:eastAsia="方正楷体_GB2312" w:cs="方正楷体_GB2312"/>
                              <w:i/>
                              <w:sz w:val="21"/>
                              <w:szCs w:val="21"/>
                            </w:rPr>
                          </m:ctrlPr>
                        </m:e>
                      </m:mr>
                    </m:m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1"/>
                        <w:szCs w:val="21"/>
                      </w:rPr>
                    </m:ctrlPr>
                  </m:e>
                </m:d>
                <m:ctrlPr>
                  <w:rPr>
                    <w:rFonts w:hint="eastAsia" w:ascii="Cambria Math" w:hAnsi="Cambria Math" w:eastAsia="方正楷体_GB2312" w:cs="方正楷体_GB2312"/>
                    <w:i/>
                    <w:sz w:val="21"/>
                    <w:szCs w:val="21"/>
                  </w:rPr>
                </m:ctrlPr>
              </m:e>
            </m:mr>
          </m:m>
        </m:oMath>
      </m:oMathPara>
    </w:p>
    <w:p w14:paraId="283966E9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γ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xy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=0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  <w:lang w:val="en-US" w:eastAsia="zh-CN"/>
            </w:rPr>
            <m:t xml:space="preserve">  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γ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vz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=0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  <w:lang w:val="en-US" w:eastAsia="zh-CN"/>
            </w:rPr>
            <m:t xml:space="preserve">  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γ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zx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=0</m:t>
          </m:r>
        </m:oMath>
      </m:oMathPara>
    </w:p>
    <w:p w14:paraId="03009A08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</w:pPr>
    </w:p>
    <w:p w14:paraId="517E4987">
      <w:pPr>
        <w:pStyle w:val="5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/>
        <w:textAlignment w:val="auto"/>
        <w:outlineLvl w:val="1"/>
        <w:rPr>
          <w:rFonts w:hint="eastAsia" w:ascii="方正楷体_GB2312" w:hAnsi="方正楷体_GB2312" w:eastAsia="方正楷体_GB2312" w:cs="方正楷体_GB2312"/>
          <w:color w:val="auto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color w:val="auto"/>
          <w:sz w:val="21"/>
          <w:szCs w:val="21"/>
          <w:lang w:val="en-US" w:eastAsia="zh-CN"/>
        </w:rPr>
        <w:t>5.9</w:t>
      </w:r>
      <w:r>
        <w:rPr>
          <w:rFonts w:hint="eastAsia" w:ascii="方正楷体_GB2312" w:hAnsi="方正楷体_GB2312" w:eastAsia="方正楷体_GB2312" w:cs="方正楷体_GB2312"/>
          <w:color w:val="auto"/>
          <w:sz w:val="21"/>
          <w:szCs w:val="21"/>
        </w:rPr>
        <w:t>体积应变与体积应力</w:t>
      </w:r>
    </w:p>
    <w:p w14:paraId="5CB1C04E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u w:val="single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u w:val="single"/>
        </w:rPr>
        <w:t xml:space="preserve">体积应变 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u w:val="single"/>
          <w:lang w:eastAsia="zh-CN"/>
        </w:rPr>
        <w:t>(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u w:val="single"/>
        </w:rPr>
        <w:t>单位体积的体积变化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u w:val="single"/>
          <w:lang w:eastAsia="zh-CN"/>
        </w:rPr>
        <w:t>)</w:t>
      </w:r>
    </w:p>
    <w:p w14:paraId="512D8F8D">
      <w:pPr>
        <w:pStyle w:val="12"/>
        <w:keepNext w:val="0"/>
        <w:keepLines w:val="0"/>
        <w:pageBreakBefore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840" w:leftChars="0" w:hanging="420" w:firstLineChars="0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θ=ε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ₓ</m:t>
        </m:r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+ε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ᵧ</m:t>
        </m:r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+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ε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z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</w:p>
    <w:p w14:paraId="4DCAAF1F">
      <w:pPr>
        <w:pStyle w:val="12"/>
        <w:keepNext w:val="0"/>
        <w:keepLines w:val="0"/>
        <w:pageBreakBefore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840" w:leftChars="0" w:hanging="420" w:firstLineChars="0"/>
        <w:jc w:val="both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θ=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ε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1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+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ε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+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ε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3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=</m:t>
        </m:r>
        <m:f>
          <m:fP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fPr>
          <m:num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1−2μ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num>
          <m:den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E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en>
        </m:f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(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σ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1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+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σ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+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σ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3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)</m:t>
        </m:r>
      </m:oMath>
    </w:p>
    <w:p w14:paraId="1519B3D6">
      <w:pPr>
        <w:pStyle w:val="12"/>
        <w:keepNext w:val="0"/>
        <w:keepLines w:val="0"/>
        <w:pageBreakBefore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840" w:leftChars="0" w:hanging="420" w:firstLineChars="0"/>
        <w:jc w:val="both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θ=</m:t>
        </m:r>
        <m:f>
          <m:fP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fPr>
          <m:num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3(1−2μ)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num>
          <m:den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E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en>
        </m:f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⋅</m:t>
        </m:r>
        <m:f>
          <m:fP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fPr>
          <m:num>
            <m:sSub>
              <m:sSub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b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σ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b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1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b>
            </m:s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+</m:t>
            </m:r>
            <m:sSub>
              <m:sSub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b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σ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b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2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b>
            </m:s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+</m:t>
            </m:r>
            <m:sSub>
              <m:sSub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b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σ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b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3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b>
            </m:sSub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num>
          <m:den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3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en>
        </m:f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=</m:t>
        </m:r>
        <m:f>
          <m:fP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fPr>
          <m:num>
            <m:sSub>
              <m:sSub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b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σ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b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m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b>
            </m:sSub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num>
          <m:den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K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en>
        </m:f>
      </m:oMath>
    </w:p>
    <w:p w14:paraId="71DCA75D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drawing>
          <wp:inline distT="0" distB="0" distL="114300" distR="114300">
            <wp:extent cx="203200" cy="203200"/>
            <wp:effectExtent l="0" t="0" r="0" b="1905"/>
            <wp:docPr id="3" name="图片 3" descr="10758985502"/>
            <wp:cNvGraphicFramePr>
              <a:graphicFrameLocks xmlns:a="http://schemas.openxmlformats.org/drawingml/2006/main" noChangeAspect="1"/>
              <a:extLst xmlns:a="http://schemas.openxmlformats.org/drawingml/2006/main">
                <a:ext uri="{7FBC4E63-A832-4D11-8238-D91031DB1400}">
                  <s:tag xmlns="http://www.wps.cn/officeDocument/2013/wpsCustomData" xmlns:s="http://www.wps.cn/officeDocument/2013/wpsCustomData">
                    <s:item s:name="KSO_DOCER_RESOURCE_TRACE_INFO" s:val="{&quot;id&quot;:&quot;&quot;,&quot;origin&quot;:0,&quot;type&quot;:&quot;icons&quot;,&quot;user&quot;:&quot;494318048&quot;}"/>
                  </s:tag>
                </a:ext>
              </a:extLst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10758985502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注:只要主应力之和相同,体应变就相同</w:t>
      </w:r>
    </w:p>
    <w:p w14:paraId="45B08F8C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u w:val="single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u w:val="single"/>
        </w:rPr>
        <w:t>体积应力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u w:val="single"/>
          <w:lang w:val="en-US" w:eastAsia="zh-CN"/>
        </w:rPr>
        <w:t>(静水应力)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u w:val="single"/>
        </w:rPr>
        <w:t xml:space="preserve"> </w:t>
      </w:r>
    </w:p>
    <w:p w14:paraId="47B6609A">
      <w:pPr>
        <w:pStyle w:val="12"/>
        <w:keepNext w:val="0"/>
        <w:keepLines w:val="0"/>
        <w:pageBreakBefore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840" w:leftChars="0" w:hanging="420" w:firstLineChars="0"/>
        <w:jc w:val="both"/>
        <w:textAlignment w:val="auto"/>
        <w:rPr>
          <w:rFonts w:hint="eastAsia" w:ascii="方正楷体_GB2312" w:hAnsi="方正楷体_GB2312" w:eastAsia="方正楷体_GB2312" w:cs="方正楷体_GB2312"/>
          <w:i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i/>
          <w:sz w:val="21"/>
          <w:szCs w:val="21"/>
        </w:rPr>
        <w:t xml:space="preserve">σₘ = </w:t>
      </w:r>
      <m:oMath>
        <m:f>
          <m:fP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fPr>
          <m:num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(σₓ+σᵧ+</m:t>
            </m:r>
            <m:sSub>
              <m:sSubPr>
                <m:ctrlPr>
                  <w:rPr>
                    <w:rFonts w:hint="eastAsia" w:ascii="Cambria Math" w:hAnsi="Cambria Math" w:eastAsia="方正楷体_GB2312" w:cs="方正楷体_GB2312"/>
                    <w:i/>
                    <w:sz w:val="21"/>
                    <w:szCs w:val="21"/>
                  </w:rPr>
                </m:ctrlPr>
              </m:sSub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σ</m:t>
                </m:r>
                <m:ctrlPr>
                  <w:rPr>
                    <w:rFonts w:hint="eastAsia" w:ascii="Cambria Math" w:hAnsi="Cambria Math" w:eastAsia="方正楷体_GB2312" w:cs="方正楷体_GB2312"/>
                    <w:i/>
                    <w:sz w:val="21"/>
                    <w:szCs w:val="21"/>
                  </w:rPr>
                </m:ctrlPr>
              </m:e>
              <m:sub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z</m:t>
                </m:r>
                <m:ctrlPr>
                  <w:rPr>
                    <w:rFonts w:hint="eastAsia" w:ascii="Cambria Math" w:hAnsi="Cambria Math" w:eastAsia="方正楷体_GB2312" w:cs="方正楷体_GB2312"/>
                    <w:i/>
                    <w:sz w:val="21"/>
                    <w:szCs w:val="21"/>
                  </w:rPr>
                </m:ctrlPr>
              </m:sub>
            </m:s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)</m:t>
            </m: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num>
          <m:den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3</m:t>
            </m: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den>
        </m:f>
      </m:oMath>
      <w:r>
        <w:rPr>
          <w:rFonts w:hint="eastAsia" w:ascii="方正楷体_GB2312" w:hAnsi="方正楷体_GB2312" w:eastAsia="方正楷体_GB2312" w:cs="方正楷体_GB2312"/>
          <w:i/>
          <w:sz w:val="21"/>
          <w:szCs w:val="21"/>
          <w:lang w:eastAsia="zh-CN"/>
        </w:rPr>
        <w:t>(</w:t>
      </w:r>
      <w:r>
        <w:rPr>
          <w:rFonts w:hint="eastAsia" w:ascii="方正楷体_GB2312" w:hAnsi="方正楷体_GB2312" w:eastAsia="方正楷体_GB2312" w:cs="方正楷体_GB2312"/>
          <w:i/>
          <w:sz w:val="21"/>
          <w:szCs w:val="21"/>
        </w:rPr>
        <w:t>平均正应力</w:t>
      </w:r>
      <w:r>
        <w:rPr>
          <w:rFonts w:hint="eastAsia" w:ascii="方正楷体_GB2312" w:hAnsi="方正楷体_GB2312" w:eastAsia="方正楷体_GB2312" w:cs="方正楷体_GB2312"/>
          <w:i/>
          <w:sz w:val="21"/>
          <w:szCs w:val="21"/>
          <w:lang w:eastAsia="zh-CN"/>
        </w:rPr>
        <w:t>)</w:t>
      </w:r>
    </w:p>
    <w:p w14:paraId="1F2AD0EF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u w:val="single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u w:val="single"/>
          <w:lang w:val="en-US" w:eastAsia="zh-CN"/>
        </w:rPr>
        <w:t>体积弹性模量K</w:t>
      </w:r>
    </w:p>
    <w:p w14:paraId="20DFFFA8">
      <w:pPr>
        <w:pStyle w:val="12"/>
        <w:keepNext w:val="0"/>
        <w:keepLines w:val="0"/>
        <w:pageBreakBefore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840" w:leftChars="0" w:hanging="420" w:firstLineChars="0"/>
        <w:jc w:val="both"/>
        <w:textAlignment w:val="auto"/>
        <w:rPr>
          <w:rFonts w:hint="eastAsia" w:ascii="方正楷体_GB2312" w:hAnsi="方正楷体_GB2312" w:eastAsia="方正楷体_GB2312" w:cs="方正楷体_GB2312"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</w:pP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K=</m:t>
        </m:r>
        <m:f>
          <m:fP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fPr>
          <m:num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E</m:t>
            </m: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num>
          <m:den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3(1−2μ)</m:t>
            </m: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den>
        </m:f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,</m:t>
        </m:r>
      </m:oMath>
    </w:p>
    <w:p w14:paraId="0395F413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both"/>
        <w:textAlignment w:val="auto"/>
        <w:rPr>
          <w:rFonts w:hint="eastAsia" w:hAnsi="Cambria Math" w:eastAsia="方正楷体_GB2312" w:cs="方正楷体_GB2312"/>
          <w:i w:val="0"/>
          <w:sz w:val="21"/>
          <w:szCs w:val="21"/>
        </w:rPr>
      </w:pPr>
    </w:p>
    <w:p w14:paraId="58A6CC2D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 w:firstLine="0" w:firstLineChars="0"/>
        <w:jc w:val="both"/>
        <w:textAlignment w:val="auto"/>
        <w:outlineLvl w:val="1"/>
        <w:rPr>
          <w:rFonts w:hint="eastAsia" w:ascii="方正楷体_GB2312" w:hAnsi="方正楷体_GB2312" w:eastAsia="方正楷体_GB2312" w:cs="方正楷体_GB2312"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5.10</w:t>
      </w:r>
      <w:r>
        <w:rPr>
          <w:rFonts w:hint="eastAsia" w:ascii="方正楷体_GB2312" w:hAnsi="方正楷体_GB2312" w:eastAsia="方正楷体_GB2312" w:cs="方正楷体_GB2312"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  <w:t>复杂应力状态的应变能密度</w:t>
      </w:r>
    </w:p>
    <w:p w14:paraId="182A9153">
      <w:pPr>
        <w:pStyle w:val="5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/>
        <w:textAlignment w:val="auto"/>
        <w:outlineLvl w:val="2"/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1. 总应变能密度 v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(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单位体积的应变能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)</w:t>
      </w:r>
    </w:p>
    <w:p w14:paraId="4607D5F2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u w:val="single"/>
        </w:rPr>
        <w:t>普遍表达式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u w:val="single"/>
          <w:lang w:eastAsia="zh-CN"/>
        </w:rPr>
        <w:t>(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u w:val="single"/>
        </w:rPr>
        <w:t>适用于任意应力状态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u w:val="single"/>
          <w:lang w:eastAsia="zh-CN"/>
        </w:rPr>
        <w:t>)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</w:p>
    <w:p w14:paraId="5F6FC8FE">
      <w:pPr>
        <w:pStyle w:val="12"/>
        <w:keepNext w:val="0"/>
        <w:keepLines w:val="0"/>
        <w:pageBreakBefore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840" w:leftChars="0" w:hanging="420" w:firstLineChars="0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v=</m:t>
        </m:r>
        <m:f>
          <m:fP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fPr>
          <m:num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(σ</m:t>
            </m:r>
            <m:r>
              <m:rPr>
                <m:sty m:val="p"/>
              </m:r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ₓ</m:t>
            </m:r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ε</m:t>
            </m:r>
            <m:r>
              <m:rPr>
                <m:sty m:val="p"/>
              </m:r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ₓ</m:t>
            </m:r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+σ</m:t>
            </m:r>
            <m:r>
              <m:rPr>
                <m:sty m:val="p"/>
              </m:r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ᵧ</m:t>
            </m:r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ε</m:t>
            </m:r>
            <m:r>
              <m:rPr>
                <m:sty m:val="p"/>
              </m:r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ᵧ</m:t>
            </m:r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+</m:t>
            </m:r>
            <m:sSub>
              <m:sSub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b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σ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b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z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b>
            </m:sSub>
            <m:sSub>
              <m:sSub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b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ε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b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z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b>
            </m:s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+τ</m:t>
            </m:r>
            <m:r>
              <m:rPr>
                <m:sty m:val="p"/>
              </m:r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ₓᵧ</m:t>
            </m:r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γ</m:t>
            </m:r>
            <m:r>
              <m:rPr>
                <m:sty m:val="p"/>
              </m:r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ₓᵧ</m:t>
            </m:r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+</m:t>
            </m:r>
            <m:sSub>
              <m:sSub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b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τ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b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yz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b>
            </m:sSub>
            <m:sSub>
              <m:sSub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b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γ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b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yz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b>
            </m:s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+</m:t>
            </m:r>
            <m:sSub>
              <m:sSub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b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τ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b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zx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b>
            </m:sSub>
            <m:sSub>
              <m:sSub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b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γ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b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zx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b>
            </m:s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)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num>
          <m:den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en>
        </m:f>
      </m:oMath>
    </w:p>
    <w:p w14:paraId="39A6EFE3">
      <w:pPr>
        <w:pStyle w:val="12"/>
        <w:keepNext w:val="0"/>
        <w:keepLines w:val="0"/>
        <w:pageBreakBefore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840" w:leftChars="0" w:hanging="420" w:firstLineChars="0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</w:pP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v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e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=</m:t>
        </m:r>
        <m:f>
          <m:fP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fPr>
          <m:num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1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num>
          <m:den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2E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en>
        </m:f>
        <m:d>
          <m:dPr>
            <m:begChr m:val="["/>
            <m:endChr m:val="]"/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dPr>
          <m:e>
            <m:sSubSup>
              <m:sSubSup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bSup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σ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b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1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b>
              <m:sup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2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p>
            </m:sSubSup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+</m:t>
            </m:r>
            <m:sSubSup>
              <m:sSubSup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bSup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σ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b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2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b>
              <m:sup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2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p>
            </m:sSubSup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+</m:t>
            </m:r>
            <m:sSubSup>
              <m:sSubSup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bSup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σ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b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3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b>
              <m:sup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2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p>
            </m:sSubSup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−2μ(</m:t>
            </m:r>
            <m:sSub>
              <m:sSub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b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σ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b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1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b>
            </m:sSub>
            <m:sSub>
              <m:sSub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b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σ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b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2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b>
            </m:s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+</m:t>
            </m:r>
            <m:sSub>
              <m:sSub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b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σ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b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2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b>
            </m:sSub>
            <m:sSub>
              <m:sSub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b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σ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b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3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b>
            </m:s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+</m:t>
            </m:r>
            <m:sSub>
              <m:sSub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b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σ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b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3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b>
            </m:sSub>
            <m:sSub>
              <m:sSub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b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σ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b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1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b>
            </m:s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)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</m:d>
      </m:oMath>
    </w:p>
    <w:p w14:paraId="482F490F">
      <w:pPr>
        <w:pStyle w:val="5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/>
        <w:textAlignment w:val="auto"/>
        <w:outlineLvl w:val="2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 xml:space="preserve">2. 体积改变能密度 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v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ᵥ</m:t>
        </m:r>
      </m:oMath>
      <w:r>
        <w:rPr>
          <w:rFonts w:hint="eastAsia" w:ascii="方正楷体_GB2312" w:hAnsi="方正楷体_GB2312" w:eastAsia="方正楷体_GB2312" w:cs="方正楷体_GB2312"/>
          <w:sz w:val="21"/>
          <w:szCs w:val="21"/>
        </w:rPr>
        <w:t xml:space="preserve"> </w:t>
      </w:r>
    </w:p>
    <w:p w14:paraId="6456CEAD">
      <w:pPr>
        <w:pStyle w:val="12"/>
        <w:keepNext w:val="0"/>
        <w:keepLines w:val="0"/>
        <w:pageBreakBefore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840" w:leftChars="0" w:hanging="420" w:firstLineChars="0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v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>
                <m:sty m:val="p"/>
              </m:r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v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=</m:t>
        </m:r>
        <m:f>
          <m:fP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fPr>
          <m:num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1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num>
          <m:den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en>
        </m:f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σ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m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ε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m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+</m:t>
        </m:r>
        <m:f>
          <m:fP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fPr>
          <m:num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1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num>
          <m:den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en>
        </m:f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σ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m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ε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m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+</m:t>
        </m:r>
        <m:f>
          <m:fP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fPr>
          <m:num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1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num>
          <m:den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en>
        </m:f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σ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m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ε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m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=</m:t>
        </m:r>
        <m:f>
          <m:fP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fPr>
          <m:num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3</m:t>
            </m:r>
            <m:sSub>
              <m:sSub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b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σ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b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m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b>
            </m:sSub>
            <m:sSub>
              <m:sSub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b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ε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b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m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b>
            </m:sSub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num>
          <m:den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en>
        </m:f>
      </m:oMath>
    </w:p>
    <w:p w14:paraId="5DE99B7E">
      <w:pPr>
        <w:pStyle w:val="12"/>
        <w:keepNext w:val="0"/>
        <w:keepLines w:val="0"/>
        <w:pageBreakBefore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840" w:leftChars="0" w:hanging="420" w:firstLineChars="0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v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V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=</m:t>
        </m:r>
        <m:f>
          <m:fP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fPr>
          <m:num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3(1−2μ)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num>
          <m:den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2E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en>
        </m:f>
        <m:sSubSup>
          <m:sSubSup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σ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m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p>
        </m:sSubSup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=</m:t>
        </m:r>
        <m:f>
          <m:fP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fPr>
          <m:num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1−2μ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num>
          <m:den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6E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en>
        </m:f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(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σ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1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+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σ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+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σ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3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)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p>
        </m:sSup>
      </m:oMath>
    </w:p>
    <w:p w14:paraId="3691EA0F">
      <w:pPr>
        <w:pStyle w:val="5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/>
        <w:textAlignment w:val="auto"/>
        <w:outlineLvl w:val="2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3.畸变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 xml:space="preserve">能密度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v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d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</w:p>
    <w:p w14:paraId="7A51B234">
      <w:pPr>
        <w:pStyle w:val="12"/>
        <w:keepNext w:val="0"/>
        <w:keepLines w:val="0"/>
        <w:pageBreakBefore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840" w:leftChars="0" w:hanging="420" w:firstLine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>
        <m:m>
          <m:mPr>
            <m:mcs>
              <m:mc>
                <m:mcPr>
                  <m:count m:val="1"/>
                  <m:mcJc m:val="right"/>
                </m:mcPr>
              </m:mc>
              <m:mc>
                <m:mcPr>
                  <m:count m:val="1"/>
                  <m:mcJc m:val="left"/>
                </m:mcPr>
              </m:mc>
            </m:mcs>
            <m:cGp m:val="60"/>
            <m:cGpRule m:val="3"/>
            <m:plcHide m:val="1"/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mPr>
          <m:mr>
            <m:e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v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d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=</m:t>
              </m:r>
              <m:f>
                <m:fP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</w:rPr>
                  </m:ctrlPr>
                </m:fPr>
                <m:num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1+μ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num>
                <m:den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3E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en>
              </m:f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(</m:t>
              </m:r>
              <m:sSubSup>
                <m:sSubSup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σ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p>
              </m:sSubSup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+</m:t>
              </m:r>
              <m:sSubSup>
                <m:sSubSup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σ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p>
              </m:sSubSup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+</m:t>
              </m:r>
              <m:sSubSup>
                <m:sSubSup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σ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3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p>
              </m:sSubSup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−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σ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σ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−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σ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σ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3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−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σ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3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σ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mr>
          <m:mr>
            <m:e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=</m:t>
              </m:r>
              <m:f>
                <m:fP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</w:rPr>
                  </m:ctrlPr>
                </m:fPr>
                <m:num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1+μ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num>
                <m:den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6</m:t>
                  </m:r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Γ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en>
              </m:f>
              <m:d>
                <m:dPr>
                  <m:begChr m:val="["/>
                  <m:endChr m:val="]"/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(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σ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1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−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σ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2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sSup>
                    <m:sSup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p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)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p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2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p>
                  </m:s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+(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σ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2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−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σ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3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sSup>
                    <m:sSup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p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)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p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2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p>
                  </m:s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+(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σ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3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−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σ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1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sSup>
                    <m:sSup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p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)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p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2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p>
                  </m:sSup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e>
          </m:mr>
        </m:m>
      </m:oMath>
    </w:p>
    <w:p w14:paraId="711D4221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注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 xml:space="preserve">塑性材料的屈服、脆性材料的断裂，主要与形状改变能密度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v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d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sz w:val="21"/>
          <w:szCs w:val="21"/>
        </w:rPr>
        <w:t xml:space="preserve"> 相关，而非总应变能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.</w:t>
      </w:r>
    </w:p>
    <w:p w14:paraId="30320DB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rPr>
          <w:rFonts w:hint="eastAsia" w:ascii="方正楷体_GB2312" w:hAnsi="方正楷体_GB2312" w:eastAsia="方正楷体_GB2312" w:cs="方正楷体_GB2312"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</w:pPr>
    </w:p>
    <w:p w14:paraId="1E14B7A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outlineLvl w:val="1"/>
        <w:rPr>
          <w:rFonts w:hint="eastAsia" w:ascii="方正楷体_GB2312" w:hAnsi="方正楷体_GB2312" w:eastAsia="方正楷体_GB2312" w:cs="方正楷体_GB2312"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5.11</w:t>
      </w:r>
      <w:r>
        <w:rPr>
          <w:rFonts w:hint="eastAsia" w:ascii="方正楷体_GB2312" w:hAnsi="方正楷体_GB2312" w:eastAsia="方正楷体_GB2312" w:cs="方正楷体_GB2312"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  <w:t>四种强度理论</w:t>
      </w:r>
    </w:p>
    <w:p w14:paraId="6C8AF74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outlineLvl w:val="1"/>
        <w:rPr>
          <w:rFonts w:hint="eastAsia" w:ascii="方正楷体_GB2312" w:hAnsi="方正楷体_GB2312" w:eastAsia="方正楷体_GB2312" w:cs="方正楷体_GB2312"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5.11.1核心前提:</w:t>
      </w:r>
    </w:p>
    <w:p w14:paraId="1E8C801D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强度理论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</w:p>
    <w:p w14:paraId="20905C5D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 w:firstLine="420" w:firstLine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建立复杂应力状态与单向拉伸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(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σ=[σ]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)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的等效关系，通过 “相当应力 σᵣ” 判断强度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.</w:t>
      </w:r>
    </w:p>
    <w:p w14:paraId="0FB95BF0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[σ]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材料在单向拉伸下的许用应力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(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[σ]=σ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ₛ</m:t>
        </m:r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/[n]</m:t>
        </m:r>
      </m:oMath>
      <w:r>
        <w:rPr>
          <w:rFonts w:hint="eastAsia" w:ascii="方正楷体_GB2312" w:hAnsi="方正楷体_GB2312" w:eastAsia="方正楷体_GB2312" w:cs="方正楷体_GB2312"/>
          <w:sz w:val="21"/>
          <w:szCs w:val="21"/>
        </w:rPr>
        <w:t xml:space="preserve">或 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[σ]=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σ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b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/[n]</m:t>
        </m:r>
      </m:oMath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，</w:t>
      </w:r>
      <m:oMath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σₛ</m:t>
        </m:r>
      </m:oMath>
      <w:r>
        <w:rPr>
          <w:rFonts w:hint="eastAsia" w:ascii="方正楷体_GB2312" w:hAnsi="方正楷体_GB2312" w:eastAsia="方正楷体_GB2312" w:cs="方正楷体_GB2312"/>
          <w:sz w:val="21"/>
          <w:szCs w:val="21"/>
        </w:rPr>
        <w:t xml:space="preserve"> 屈服强度，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σ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b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sz w:val="21"/>
          <w:szCs w:val="21"/>
        </w:rPr>
        <w:t xml:space="preserve"> 抗拉强度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)</w:t>
      </w:r>
    </w:p>
    <w:tbl>
      <w:tblPr>
        <w:tblStyle w:val="8"/>
        <w:tblW w:w="1015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80"/>
        <w:gridCol w:w="1373"/>
        <w:gridCol w:w="1627"/>
        <w:gridCol w:w="5091"/>
        <w:gridCol w:w="1481"/>
      </w:tblGrid>
      <w:tr w14:paraId="142690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5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44D280">
            <w:pPr>
              <w:pStyle w:val="12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  <w:b/>
                <w:sz w:val="21"/>
                <w:szCs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21"/>
                <w:szCs w:val="21"/>
              </w:rPr>
              <w:t>序号</w:t>
            </w:r>
          </w:p>
        </w:tc>
        <w:tc>
          <w:tcPr>
            <w:tcW w:w="13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B480F9">
            <w:pPr>
              <w:pStyle w:val="12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  <w:b/>
                <w:sz w:val="21"/>
                <w:szCs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21"/>
                <w:szCs w:val="21"/>
              </w:rPr>
              <w:t>理论名称</w:t>
            </w:r>
          </w:p>
        </w:tc>
        <w:tc>
          <w:tcPr>
            <w:tcW w:w="16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826BC8">
            <w:pPr>
              <w:pStyle w:val="12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  <w:b/>
                <w:sz w:val="21"/>
                <w:szCs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21"/>
                <w:szCs w:val="21"/>
              </w:rPr>
              <w:t>破坏原因</w:t>
            </w:r>
          </w:p>
          <w:p w14:paraId="3442B34C">
            <w:pPr>
              <w:pStyle w:val="12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21"/>
                <w:szCs w:val="21"/>
                <w:lang w:eastAsia="zh-CN"/>
              </w:rPr>
              <w:t>(</w:t>
            </w:r>
            <w:r>
              <w:rPr>
                <w:rFonts w:hint="eastAsia" w:ascii="方正楷体_GB2312" w:hAnsi="方正楷体_GB2312" w:eastAsia="方正楷体_GB2312" w:cs="方正楷体_GB2312"/>
                <w:b/>
                <w:sz w:val="21"/>
                <w:szCs w:val="21"/>
              </w:rPr>
              <w:t>核心假设</w:t>
            </w:r>
            <w:r>
              <w:rPr>
                <w:rFonts w:hint="eastAsia" w:ascii="方正楷体_GB2312" w:hAnsi="方正楷体_GB2312" w:eastAsia="方正楷体_GB2312" w:cs="方正楷体_GB2312"/>
                <w:b/>
                <w:sz w:val="21"/>
                <w:szCs w:val="21"/>
                <w:lang w:eastAsia="zh-CN"/>
              </w:rPr>
              <w:t>)</w:t>
            </w:r>
          </w:p>
        </w:tc>
        <w:tc>
          <w:tcPr>
            <w:tcW w:w="50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44E041">
            <w:pPr>
              <w:pStyle w:val="12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21"/>
                <w:szCs w:val="21"/>
              </w:rPr>
              <w:t>相当应力σᵣ</w:t>
            </w:r>
            <w:r>
              <w:rPr>
                <w:rFonts w:hint="eastAsia" w:ascii="方正楷体_GB2312" w:hAnsi="方正楷体_GB2312" w:eastAsia="方正楷体_GB2312" w:cs="方正楷体_GB2312"/>
                <w:b/>
                <w:sz w:val="21"/>
                <w:szCs w:val="21"/>
                <w:lang w:eastAsia="zh-CN"/>
              </w:rPr>
              <w:t>(</w:t>
            </w:r>
            <w:r>
              <w:rPr>
                <w:rFonts w:hint="eastAsia" w:ascii="方正楷体_GB2312" w:hAnsi="方正楷体_GB2312" w:eastAsia="方正楷体_GB2312" w:cs="方正楷体_GB2312"/>
                <w:b/>
                <w:sz w:val="21"/>
                <w:szCs w:val="21"/>
              </w:rPr>
              <w:t>强度条件</w:t>
            </w:r>
            <w:r>
              <w:rPr>
                <w:rFonts w:hint="eastAsia" w:ascii="方正楷体_GB2312" w:hAnsi="方正楷体_GB2312" w:eastAsia="方正楷体_GB2312" w:cs="方正楷体_GB2312"/>
                <w:b/>
                <w:sz w:val="21"/>
                <w:szCs w:val="21"/>
                <w:lang w:eastAsia="zh-CN"/>
              </w:rPr>
              <w:t>)</w:t>
            </w:r>
          </w:p>
        </w:tc>
        <w:tc>
          <w:tcPr>
            <w:tcW w:w="14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A9E1E4">
            <w:pPr>
              <w:pStyle w:val="12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  <w:b/>
                <w:sz w:val="21"/>
                <w:szCs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21"/>
                <w:szCs w:val="21"/>
              </w:rPr>
              <w:t>适用材料与场景</w:t>
            </w:r>
          </w:p>
        </w:tc>
      </w:tr>
      <w:tr w14:paraId="506DC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5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1F3AFA">
            <w:pPr>
              <w:pStyle w:val="12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  <w:t>1</w:t>
            </w:r>
          </w:p>
        </w:tc>
        <w:tc>
          <w:tcPr>
            <w:tcW w:w="13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5B8120">
            <w:pPr>
              <w:pStyle w:val="12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  <w:sz w:val="21"/>
                <w:szCs w:val="21"/>
                <w:lang w:eastAsia="zh-CN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  <w:t>最大</w:t>
            </w:r>
            <w:r>
              <w:rPr>
                <w:rFonts w:hint="eastAsia" w:ascii="方正楷体_GB2312" w:hAnsi="方正楷体_GB2312" w:eastAsia="方正楷体_GB2312" w:cs="方正楷体_GB2312"/>
                <w:b/>
                <w:bCs/>
                <w:sz w:val="21"/>
                <w:szCs w:val="21"/>
              </w:rPr>
              <w:t>拉应力</w:t>
            </w: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  <w:t>理论</w:t>
            </w: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  <w:lang w:eastAsia="zh-CN"/>
              </w:rPr>
              <w:t>(</w:t>
            </w: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  <w:t>第一</w:t>
            </w: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  <w:lang w:eastAsia="zh-CN"/>
              </w:rPr>
              <w:t>)</w:t>
            </w:r>
          </w:p>
        </w:tc>
        <w:tc>
          <w:tcPr>
            <w:tcW w:w="16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A00402">
            <w:pPr>
              <w:pStyle w:val="12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  <w:t>最大拉应力达到抗拉强度</w:t>
            </w:r>
          </w:p>
        </w:tc>
        <w:tc>
          <w:tcPr>
            <w:tcW w:w="50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0B67FD">
            <w:pPr>
              <w:pStyle w:val="12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</w:pPr>
            <m:oMathPara>
              <m:oMath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σ</m:t>
                </m:r>
                <m:r>
                  <m:rPr>
                    <m:sty m:val="p"/>
                  </m:r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ᵣ₁</m:t>
                </m:r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=σ</m:t>
                </m:r>
                <m:r>
                  <m:rPr>
                    <m:sty m:val="p"/>
                  </m:r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₁</m:t>
                </m:r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≤[σ]</m:t>
                </m:r>
              </m:oMath>
            </m:oMathPara>
          </w:p>
        </w:tc>
        <w:tc>
          <w:tcPr>
            <w:tcW w:w="14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591C14">
            <w:pPr>
              <w:pStyle w:val="12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方正楷体_GB2312" w:hAnsi="方正楷体_GB2312" w:eastAsia="方正楷体_GB2312" w:cs="方正楷体_GB2312"/>
                <w:sz w:val="21"/>
                <w:szCs w:val="21"/>
                <w:lang w:eastAsia="zh-CN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  <w:t>脆性材料</w:t>
            </w: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  <w:lang w:eastAsia="zh-CN"/>
              </w:rPr>
              <w:t>(</w:t>
            </w: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  <w:t>铸铁、石料</w:t>
            </w: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  <w:lang w:eastAsia="zh-CN"/>
              </w:rPr>
              <w:t>)</w:t>
            </w: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  <w:t>；受拉 / 拉剪、扭转</w:t>
            </w: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  <w:lang w:eastAsia="zh-CN"/>
              </w:rPr>
              <w:t>(</w:t>
            </w: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  <w:t>脆断</w:t>
            </w: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  <w:lang w:eastAsia="zh-CN"/>
              </w:rPr>
              <w:t>)</w:t>
            </w:r>
          </w:p>
        </w:tc>
      </w:tr>
      <w:tr w14:paraId="080CE2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5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B8EEB1">
            <w:pPr>
              <w:pStyle w:val="12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  <w:t>2</w:t>
            </w:r>
          </w:p>
        </w:tc>
        <w:tc>
          <w:tcPr>
            <w:tcW w:w="13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DA8917">
            <w:pPr>
              <w:pStyle w:val="12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  <w:sz w:val="21"/>
                <w:szCs w:val="21"/>
                <w:lang w:eastAsia="zh-CN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  <w:t>最大伸长</w:t>
            </w:r>
            <w:r>
              <w:rPr>
                <w:rFonts w:hint="eastAsia" w:ascii="方正楷体_GB2312" w:hAnsi="方正楷体_GB2312" w:eastAsia="方正楷体_GB2312" w:cs="方正楷体_GB2312"/>
                <w:b/>
                <w:bCs/>
                <w:sz w:val="21"/>
                <w:szCs w:val="21"/>
              </w:rPr>
              <w:t>线应变</w:t>
            </w: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  <w:t>理论</w:t>
            </w: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  <w:lang w:eastAsia="zh-CN"/>
              </w:rPr>
              <w:t>(</w:t>
            </w: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  <w:t>第二</w:t>
            </w: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  <w:lang w:eastAsia="zh-CN"/>
              </w:rPr>
              <w:t>)</w:t>
            </w:r>
          </w:p>
        </w:tc>
        <w:tc>
          <w:tcPr>
            <w:tcW w:w="16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AFEF6D">
            <w:pPr>
              <w:pStyle w:val="12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  <w:t>最大伸长线应变达到断裂应变</w:t>
            </w:r>
          </w:p>
        </w:tc>
        <w:tc>
          <w:tcPr>
            <w:tcW w:w="50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6A5378">
            <w:pPr>
              <w:pStyle w:val="12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</w:pPr>
            <m:oMathPara>
              <m:oMath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σ</m:t>
                </m:r>
                <m:r>
                  <m:rPr>
                    <m:sty m:val="p"/>
                  </m:r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ᵣ₂</m:t>
                </m:r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=σ</m:t>
                </m:r>
                <m:r>
                  <m:rPr>
                    <m:sty m:val="p"/>
                  </m:r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₁</m:t>
                </m:r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−μ(σ</m:t>
                </m:r>
                <m:r>
                  <m:rPr>
                    <m:sty m:val="p"/>
                  </m:r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₂</m:t>
                </m:r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+σ</m:t>
                </m:r>
                <m:r>
                  <m:rPr>
                    <m:sty m:val="p"/>
                  </m:r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₃</m:t>
                </m:r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)≤[σ]</m:t>
                </m:r>
              </m:oMath>
            </m:oMathPara>
          </w:p>
        </w:tc>
        <w:tc>
          <w:tcPr>
            <w:tcW w:w="14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B5863B">
            <w:pPr>
              <w:pStyle w:val="12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  <w:t>脆性材料</w:t>
            </w: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  <w:lang w:eastAsia="zh-CN"/>
              </w:rPr>
              <w:t>(</w:t>
            </w: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  <w:t>少数情况</w:t>
            </w: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  <w:lang w:eastAsia="zh-CN"/>
              </w:rPr>
              <w:t>:</w:t>
            </w: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  <w:t>如铸铁受三向压 - 拉应力</w:t>
            </w: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  <w:lang w:eastAsia="zh-CN"/>
              </w:rPr>
              <w:t>)</w:t>
            </w: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  <w:t>；应用较少</w:t>
            </w:r>
          </w:p>
        </w:tc>
      </w:tr>
      <w:tr w14:paraId="148FF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5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FAD19F">
            <w:pPr>
              <w:pStyle w:val="12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  <w:t>3</w:t>
            </w:r>
          </w:p>
        </w:tc>
        <w:tc>
          <w:tcPr>
            <w:tcW w:w="13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A4C6B7">
            <w:pPr>
              <w:pStyle w:val="12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  <w:sz w:val="21"/>
                <w:szCs w:val="21"/>
                <w:lang w:eastAsia="zh-CN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  <w:t>最大</w:t>
            </w:r>
            <w:r>
              <w:rPr>
                <w:rFonts w:hint="eastAsia" w:ascii="方正楷体_GB2312" w:hAnsi="方正楷体_GB2312" w:eastAsia="方正楷体_GB2312" w:cs="方正楷体_GB2312"/>
                <w:b/>
                <w:bCs/>
                <w:sz w:val="21"/>
                <w:szCs w:val="21"/>
              </w:rPr>
              <w:t>切应力</w:t>
            </w: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  <w:t>理论</w:t>
            </w: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  <w:lang w:eastAsia="zh-CN"/>
              </w:rPr>
              <w:t>(</w:t>
            </w: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  <w:t>第三</w:t>
            </w: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  <w:lang w:eastAsia="zh-CN"/>
              </w:rPr>
              <w:t>)</w:t>
            </w:r>
          </w:p>
        </w:tc>
        <w:tc>
          <w:tcPr>
            <w:tcW w:w="16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816B65">
            <w:pPr>
              <w:pStyle w:val="12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  <w:t>最大切应力达到屈服切应力</w:t>
            </w:r>
          </w:p>
        </w:tc>
        <w:tc>
          <w:tcPr>
            <w:tcW w:w="50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7B9800">
            <w:pPr>
              <w:pStyle w:val="12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方正楷体_GB2312" w:hAnsi="方正楷体_GB2312" w:eastAsia="方正楷体_GB2312" w:cs="方正楷体_GB2312"/>
                <w:i/>
                <w:sz w:val="21"/>
                <w:szCs w:val="21"/>
              </w:rPr>
            </w:pPr>
            <m:oMathPara>
              <m:oMath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σ</m:t>
                </m:r>
                <m:r>
                  <m:rPr>
                    <m:sty m:val="p"/>
                  </m:r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ᵣ₃</m:t>
                </m:r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=σ</m:t>
                </m:r>
                <m:r>
                  <m:rPr>
                    <m:sty m:val="p"/>
                  </m:r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₁</m:t>
                </m:r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−σ</m:t>
                </m:r>
                <m:r>
                  <m:rPr>
                    <m:sty m:val="p"/>
                  </m:r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₃</m:t>
                </m:r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≤[σ]</m:t>
                </m:r>
              </m:oMath>
            </m:oMathPara>
          </w:p>
          <w:p w14:paraId="3D74D874">
            <w:pPr>
              <w:pStyle w:val="12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  <w:sz w:val="21"/>
                <w:szCs w:val="21"/>
                <w:lang w:eastAsia="zh-CN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  <w:lang w:val="en-US" w:eastAsia="zh-CN"/>
              </w:rPr>
              <w:t>(</w:t>
            </w: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  <w:t>σ₁最大主应力，σ₃最小主应力</w:t>
            </w: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  <w:lang w:eastAsia="zh-CN"/>
              </w:rPr>
              <w:t>)</w:t>
            </w:r>
          </w:p>
        </w:tc>
        <w:tc>
          <w:tcPr>
            <w:tcW w:w="14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00135F">
            <w:pPr>
              <w:pStyle w:val="12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方正楷体_GB2312" w:hAnsi="方正楷体_GB2312" w:eastAsia="方正楷体_GB2312" w:cs="方正楷体_GB2312"/>
                <w:sz w:val="21"/>
                <w:szCs w:val="21"/>
                <w:lang w:eastAsia="zh-CN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  <w:t>塑性材料</w:t>
            </w: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  <w:lang w:eastAsia="zh-CN"/>
              </w:rPr>
              <w:t>(</w:t>
            </w: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  <w:t>钢、铝</w:t>
            </w: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  <w:lang w:eastAsia="zh-CN"/>
              </w:rPr>
              <w:t>)</w:t>
            </w: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  <w:t>；受弯、扭、拉压</w:t>
            </w: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  <w:lang w:eastAsia="zh-CN"/>
              </w:rPr>
              <w:t>(</w:t>
            </w: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  <w:t>屈服失效</w:t>
            </w: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  <w:lang w:eastAsia="zh-CN"/>
              </w:rPr>
              <w:t>)</w:t>
            </w:r>
          </w:p>
        </w:tc>
      </w:tr>
      <w:tr w14:paraId="2EA62B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5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943BC2">
            <w:pPr>
              <w:pStyle w:val="12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  <w:t>4</w:t>
            </w:r>
          </w:p>
        </w:tc>
        <w:tc>
          <w:tcPr>
            <w:tcW w:w="13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274E2A">
            <w:pPr>
              <w:pStyle w:val="12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  <w:sz w:val="21"/>
                <w:szCs w:val="21"/>
                <w:lang w:eastAsia="zh-CN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bCs/>
                <w:sz w:val="21"/>
                <w:szCs w:val="21"/>
              </w:rPr>
              <w:t>形状改变比能</w:t>
            </w: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  <w:t>理论</w:t>
            </w: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  <w:lang w:eastAsia="zh-CN"/>
              </w:rPr>
              <w:t>(</w:t>
            </w: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  <w:t>第四</w:t>
            </w: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  <w:lang w:eastAsia="zh-CN"/>
              </w:rPr>
              <w:t>)</w:t>
            </w:r>
          </w:p>
        </w:tc>
        <w:tc>
          <w:tcPr>
            <w:tcW w:w="16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EED480">
            <w:pPr>
              <w:pStyle w:val="12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  <w:t>形状改变能密度达到屈服值</w:t>
            </w:r>
          </w:p>
        </w:tc>
        <w:tc>
          <w:tcPr>
            <w:tcW w:w="50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90D8E2">
            <w:pPr>
              <w:pStyle w:val="12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</w:pPr>
            <m:oMathPara>
              <m:oMath>
                <m:rad>
                  <m:radPr>
                    <m:degHide m:val="1"/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1"/>
                        <w:szCs w:val="21"/>
                      </w:rPr>
                    </m:ctrlPr>
                  </m:radPr>
                  <m:deg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deg>
                  <m:e>
                    <m:f>
                      <m:fPr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1"/>
                            <w:szCs w:val="21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den>
                    </m:f>
                    <m:d>
                      <m:dPr>
                        <m:begChr m:val="["/>
                        <m:endChr m:val="]"/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1"/>
                            <w:szCs w:val="21"/>
                          </w:rPr>
                        </m:ctrlPr>
                      </m:d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σ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−</m:t>
                        </m:r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σ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ub>
                        </m:sSub>
                        <m:sSup>
                          <m:sSup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Sup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)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e>
                          <m:sup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up>
                        </m:sSup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+(</m:t>
                        </m:r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σ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−</m:t>
                        </m:r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σ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3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ub>
                        </m:sSub>
                        <m:sSup>
                          <m:sSup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Sup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)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e>
                          <m:sup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up>
                        </m:sSup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+(</m:t>
                        </m:r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σ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3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−</m:t>
                        </m:r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σ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ub>
                        </m:sSub>
                        <m:sSup>
                          <m:sSup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Sup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)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e>
                          <m:sup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up>
                        </m:sSup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e>
                    </m:d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1"/>
                        <w:szCs w:val="21"/>
                      </w:rPr>
                    </m:ctrlPr>
                  </m:e>
                </m:rad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≤[σ]</m:t>
                </m:r>
              </m:oMath>
            </m:oMathPara>
          </w:p>
        </w:tc>
        <w:tc>
          <w:tcPr>
            <w:tcW w:w="14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D12A3F">
            <w:pPr>
              <w:pStyle w:val="12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after="6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  <w:t>塑性材料</w:t>
            </w: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  <w:lang w:eastAsia="zh-CN"/>
              </w:rPr>
              <w:t>(</w:t>
            </w: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  <w:t>工程首选</w:t>
            </w: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  <w:lang w:eastAsia="zh-CN"/>
              </w:rPr>
              <w:t>)</w:t>
            </w: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  <w:t>；比第三理论更贴合实验结果</w:t>
            </w:r>
          </w:p>
        </w:tc>
      </w:tr>
    </w:tbl>
    <w:p w14:paraId="7ED88BE8">
      <w:pPr>
        <w:pStyle w:val="5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/>
        <w:textAlignment w:val="auto"/>
        <w:outlineLvl w:val="2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5.11.2相当应力:</w:t>
      </w:r>
    </w:p>
    <w:p w14:paraId="6ADF673C">
      <w:pPr>
        <w:keepNext w:val="0"/>
        <w:keepLines w:val="0"/>
        <w:pageBreakBefore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840" w:leftChars="0" w:hanging="420" w:firstLineChars="0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σ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r1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=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σ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1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</w:p>
    <w:p w14:paraId="39097308">
      <w:pPr>
        <w:keepNext w:val="0"/>
        <w:keepLines w:val="0"/>
        <w:pageBreakBefore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840" w:leftChars="0" w:hanging="420" w:firstLineChars="0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σ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  <w:lang w:val="en-US" w:eastAsia="zh-CN"/>
              </w:rPr>
              <m:t>r</m:t>
            </m:r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=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σ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1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−μ(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σ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+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σ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3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)</m:t>
        </m:r>
      </m:oMath>
    </w:p>
    <w:p w14:paraId="5E0D80F7">
      <w:pPr>
        <w:keepNext w:val="0"/>
        <w:keepLines w:val="0"/>
        <w:pageBreakBefore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840" w:leftChars="0" w:hanging="420" w:firstLineChars="0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σ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  <w:lang w:val="en-US" w:eastAsia="zh-CN"/>
              </w:rPr>
              <m:t>r</m:t>
            </m:r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3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=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σ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1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−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σ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3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</w:p>
    <w:p w14:paraId="615BFD9B">
      <w:pPr>
        <w:keepNext w:val="0"/>
        <w:keepLines w:val="0"/>
        <w:pageBreakBefore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840" w:leftChars="0" w:hanging="420" w:firstLineChars="0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</w:pP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σ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r4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=</m:t>
        </m:r>
        <m:rad>
          <m:radPr>
            <m:degHide m:val="1"/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radPr>
          <m:deg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eg>
          <m:e>
            <m:f>
              <m:fPr>
                <m:ctrlPr>
                  <w:rPr>
                    <w:rFonts w:hint="eastAsia" w:ascii="Cambria Math" w:hAnsi="Cambria Math" w:eastAsia="方正楷体_GB2312" w:cs="方正楷体_GB2312"/>
                    <w:i/>
                    <w:sz w:val="21"/>
                    <w:szCs w:val="21"/>
                  </w:rPr>
                </m:ctrlPr>
              </m:fPr>
              <m:num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1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num>
              <m:den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2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den>
            </m:f>
            <m:d>
              <m:dPr>
                <m:begChr m:val="["/>
                <m:endChr m:val="]"/>
                <m:ctrlPr>
                  <w:rPr>
                    <w:rFonts w:hint="eastAsia" w:ascii="Cambria Math" w:hAnsi="Cambria Math" w:eastAsia="方正楷体_GB2312" w:cs="方正楷体_GB2312"/>
                    <w:i/>
                    <w:sz w:val="21"/>
                    <w:szCs w:val="21"/>
                  </w:rPr>
                </m:ctrlPr>
              </m:dPr>
              <m:e>
                <m:sSup>
                  <m:sSupP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1"/>
                            <w:szCs w:val="21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σ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−</m:t>
                        </m:r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σ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e>
                    </m:d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1"/>
                        <w:szCs w:val="21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1"/>
                        <w:szCs w:val="21"/>
                      </w:rPr>
                    </m:ctrlPr>
                  </m:sup>
                </m:sSup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+</m:t>
                </m:r>
                <m:sSup>
                  <m:sSupP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1"/>
                            <w:szCs w:val="21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σ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−</m:t>
                        </m:r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σ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3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e>
                    </m:d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1"/>
                        <w:szCs w:val="21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1"/>
                        <w:szCs w:val="21"/>
                      </w:rPr>
                    </m:ctrlPr>
                  </m:sup>
                </m:sSup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+</m:t>
                </m:r>
                <m:sSup>
                  <m:sSupP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1"/>
                            <w:szCs w:val="21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σ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3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−</m:t>
                        </m:r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σ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e>
                    </m:d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1"/>
                        <w:szCs w:val="21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1"/>
                        <w:szCs w:val="21"/>
                      </w:rPr>
                    </m:ctrlPr>
                  </m:sup>
                </m:sSup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</m:d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e>
        </m:rad>
      </m:oMath>
    </w:p>
    <w:p w14:paraId="580B3C5F">
      <w:pPr>
        <w:pStyle w:val="5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/>
        <w:textAlignment w:val="auto"/>
        <w:outlineLvl w:val="2"/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5.11.3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重要补充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</w:p>
    <w:p w14:paraId="4F58F9EF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主应力排序规则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σ₁ ≥ σ₂ ≥ σ₃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(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拉应力为正，压应力为负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)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，确保相当应力为正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.</w:t>
      </w:r>
    </w:p>
    <w:p w14:paraId="1FA2EC41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工程应用优先级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</w:p>
    <w:p w14:paraId="15A30407">
      <w:pPr>
        <w:pStyle w:val="12"/>
        <w:keepNext w:val="0"/>
        <w:keepLines w:val="0"/>
        <w:pageBreakBefore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20" w:leftChars="0" w:hanging="420" w:firstLine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塑性材料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(低碳钢)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 xml:space="preserve"> → 第四强度理论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(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优先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)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或第三强度理论；</w:t>
      </w:r>
    </w:p>
    <w:p w14:paraId="08211773">
      <w:pPr>
        <w:pStyle w:val="12"/>
        <w:keepNext w:val="0"/>
        <w:keepLines w:val="0"/>
        <w:pageBreakBefore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20" w:leftChars="0" w:hanging="420" w:firstLine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脆性材料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(铸铁)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 xml:space="preserve"> → 第一强度理论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(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优先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)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或第二强度理论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；</w:t>
      </w:r>
    </w:p>
    <w:p w14:paraId="32A1CEBA">
      <w:pPr>
        <w:pStyle w:val="12"/>
        <w:keepNext w:val="0"/>
        <w:keepLines w:val="0"/>
        <w:pageBreakBefore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20" w:leftChars="0" w:hanging="420" w:firstLine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三向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受拉</w:t>
      </w:r>
      <m:oMath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（σ₁=σ₂=σ₃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  <w:lang w:val="en-US" w:eastAsia="zh-CN"/>
          </w:rPr>
          <m:t>＞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 xml:space="preserve">0） </m:t>
        </m:r>
      </m:oMath>
      <w:r>
        <w:rPr>
          <w:rFonts w:hint="eastAsia" w:ascii="方正楷体_GB2312" w:hAnsi="方正楷体_GB2312" w:eastAsia="方正楷体_GB2312" w:cs="方正楷体_GB2312"/>
          <w:sz w:val="21"/>
          <w:szCs w:val="21"/>
        </w:rPr>
        <w:t xml:space="preserve">→ 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无论塑性or脆性,均使用第一强度理论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.</w:t>
      </w:r>
    </w:p>
    <w:p w14:paraId="782A3658">
      <w:pPr>
        <w:pStyle w:val="12"/>
        <w:keepNext w:val="0"/>
        <w:keepLines w:val="0"/>
        <w:pageBreakBefore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20" w:leftChars="0" w:hanging="420" w:firstLine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三向受压</w:t>
      </w:r>
      <m:oMath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（</m:t>
        </m:r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σ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₁</m:t>
        </m:r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=σ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₂</m:t>
        </m:r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=σ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₃</m:t>
        </m:r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&lt;0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）</m:t>
        </m:r>
      </m:oMath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  <w:t>→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无论塑性or脆性,均使用第三或第四强度理论</w:t>
      </w:r>
    </w:p>
    <w:p w14:paraId="7D2DDC6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outlineLvl w:val="2"/>
        <w:rPr>
          <w:rFonts w:hint="eastAsia" w:ascii="方正楷体_GB2312" w:hAnsi="方正楷体_GB2312" w:eastAsia="方正楷体_GB2312" w:cs="方正楷体_GB2312"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5.11.4莫尔强度理论</w:t>
      </w:r>
    </w:p>
    <w:p w14:paraId="05B485D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rPr>
          <w:rFonts w:hint="eastAsia" w:ascii="方正楷体_GB2312" w:hAnsi="方正楷体_GB2312" w:eastAsia="方正楷体_GB2312" w:cs="方正楷体_GB2312"/>
          <w:b/>
          <w:bCs/>
          <w:kern w:val="0"/>
          <w:sz w:val="21"/>
          <w:szCs w:val="21"/>
          <w:u w:val="single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kern w:val="0"/>
          <w:sz w:val="21"/>
          <w:szCs w:val="21"/>
          <w:u w:val="single"/>
          <w:lang w:val="en-US" w:eastAsia="zh-CN"/>
        </w:rPr>
        <w:t>莫尔圆:</w:t>
      </w:r>
    </w:p>
    <w:p w14:paraId="4BEEC6C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drawing>
          <wp:inline distT="0" distB="0" distL="114300" distR="114300">
            <wp:extent cx="2576830" cy="1360805"/>
            <wp:effectExtent l="0" t="0" r="3175" b="10160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6830" cy="1360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BCCEB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rPr>
          <w:rFonts w:hint="eastAsia" w:ascii="方正楷体_GB2312" w:hAnsi="方正楷体_GB2312" w:eastAsia="方正楷体_GB2312" w:cs="方正楷体_GB2312"/>
          <w:b/>
          <w:bCs/>
          <w:kern w:val="0"/>
          <w:sz w:val="21"/>
          <w:szCs w:val="21"/>
          <w:u w:val="single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kern w:val="0"/>
          <w:sz w:val="21"/>
          <w:szCs w:val="21"/>
          <w:u w:val="single"/>
          <w:lang w:val="en-US" w:eastAsia="zh-CN"/>
        </w:rPr>
        <w:t>简化莫尔圆():</w:t>
      </w:r>
    </w:p>
    <w:p w14:paraId="1609749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ind w:firstLine="420" w:firstLineChars="0"/>
        <w:textAlignment w:val="auto"/>
        <w:rPr>
          <w:rFonts w:hint="eastAsia" w:ascii="方正楷体_GB2312" w:hAnsi="方正楷体_GB2312" w:eastAsia="方正楷体_GB2312" w:cs="方正楷体_GB2312"/>
          <w:kern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kern w:val="0"/>
          <w:sz w:val="21"/>
          <w:szCs w:val="21"/>
          <w:lang w:val="en-US" w:eastAsia="zh-CN"/>
        </w:rPr>
        <w:t>仅选取单压缩\单拉伸\纯剪切的莫尔圆 组成强度极限曲线</w:t>
      </w:r>
    </w:p>
    <w:p w14:paraId="1D85F71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drawing>
          <wp:inline distT="0" distB="0" distL="114300" distR="114300">
            <wp:extent cx="3008630" cy="1289685"/>
            <wp:effectExtent l="0" t="0" r="3175" b="5715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08630" cy="1289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9647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rPr>
          <w:rFonts w:hint="eastAsia" w:ascii="方正楷体_GB2312" w:hAnsi="方正楷体_GB2312" w:eastAsia="方正楷体_GB2312" w:cs="方正楷体_GB2312"/>
          <w:b/>
          <w:bCs/>
          <w:kern w:val="0"/>
          <w:sz w:val="21"/>
          <w:szCs w:val="21"/>
          <w:u w:val="single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kern w:val="0"/>
          <w:sz w:val="21"/>
          <w:szCs w:val="21"/>
          <w:u w:val="single"/>
          <w:lang w:val="en-US" w:eastAsia="zh-CN"/>
        </w:rPr>
        <w:t>应用场景:</w:t>
      </w:r>
    </w:p>
    <w:p w14:paraId="375AD35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ind w:firstLine="420" w:firstLineChars="0"/>
        <w:textAlignment w:val="auto"/>
        <w:rPr>
          <w:rFonts w:hint="eastAsia" w:ascii="方正楷体_GB2312" w:hAnsi="方正楷体_GB2312" w:eastAsia="方正楷体_GB2312" w:cs="方正楷体_GB2312"/>
          <w:kern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kern w:val="0"/>
          <w:sz w:val="21"/>
          <w:szCs w:val="21"/>
          <w:lang w:val="en-US" w:eastAsia="zh-CN"/>
        </w:rPr>
        <w:t>莫尔强度理论是针对脆性材料(如铸铁、岩石、混凝土)抗拉与抗压强度不等的情况</w:t>
      </w:r>
    </w:p>
    <w:p w14:paraId="41239BF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rPr>
          <w:rFonts w:hint="eastAsia" w:ascii="方正楷体_GB2312" w:hAnsi="方正楷体_GB2312" w:eastAsia="方正楷体_GB2312" w:cs="方正楷体_GB2312"/>
          <w:b/>
          <w:bCs/>
          <w:kern w:val="0"/>
          <w:sz w:val="21"/>
          <w:szCs w:val="21"/>
          <w:u w:val="single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kern w:val="0"/>
          <w:sz w:val="21"/>
          <w:szCs w:val="21"/>
          <w:u w:val="single"/>
          <w:lang w:val="en-US" w:eastAsia="zh-CN"/>
        </w:rPr>
        <w:t>莫尔相当应力:</w:t>
      </w:r>
    </w:p>
    <w:p w14:paraId="1728027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σ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−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[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σ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t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]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[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σ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c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]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σ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3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≤[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σ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]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  <w:lang w:val="en-US" w:eastAsia="zh-CN"/>
            </w:rPr>
            <m:t xml:space="preserve"> (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σ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是拉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,σc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是压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  <w:lang w:val="en-US" w:eastAsia="zh-CN"/>
            </w:rPr>
            <m:t>)</m:t>
          </m:r>
        </m:oMath>
      </m:oMathPara>
    </w:p>
    <w:p w14:paraId="16DB79C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  <w:drawing>
          <wp:inline distT="0" distB="0" distL="114300" distR="114300">
            <wp:extent cx="203200" cy="203200"/>
            <wp:effectExtent l="0" t="0" r="0" b="1905"/>
            <wp:docPr id="7" name="图片 7" descr="10758985502"/>
            <wp:cNvGraphicFramePr>
              <a:graphicFrameLocks xmlns:a="http://schemas.openxmlformats.org/drawingml/2006/main" noChangeAspect="1"/>
              <a:extLst xmlns:a="http://schemas.openxmlformats.org/drawingml/2006/main">
                <a:ext uri="{7FBC4E63-A832-4D11-8238-D91031DB1400}">
                  <s:tag xmlns="http://www.wps.cn/officeDocument/2013/wpsCustomData" xmlns:s="http://www.wps.cn/officeDocument/2013/wpsCustomData">
                    <s:item s:name="KSO_DOCER_RESOURCE_TRACE_INFO" s:val="{&quot;id&quot;:&quot;&quot;,&quot;origin&quot;:0,&quot;type&quot;:&quot;icons&quot;,&quot;user&quot;:&quot;494318048&quot;}"/>
                  </s:tag>
                </a:ext>
              </a:extLst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10758985502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  <w:t>注:若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[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σ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t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]=[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σ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c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]</m:t>
        </m:r>
      </m:oMath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  <w:t>,莫尔强度理论退化为第三强度理论</w:t>
      </w:r>
    </w:p>
    <w:p w14:paraId="0DFD8AA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  <w:br w:type="page"/>
      </w:r>
    </w:p>
    <w:p w14:paraId="6AB1A13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center"/>
        <w:textAlignment w:val="auto"/>
        <w:outlineLvl w:val="0"/>
        <w:rPr>
          <w:rFonts w:hint="eastAsia" w:ascii="方正楷体_GB2312" w:hAnsi="方正楷体_GB2312" w:eastAsia="方正楷体_GB2312" w:cs="方正楷体_GB2312"/>
          <w:b/>
          <w:bCs/>
          <w:i w:val="0"/>
          <w:color w:val="4874CB" w:themeColor="accent1"/>
          <w:sz w:val="21"/>
          <w:szCs w:val="21"/>
          <w:u w:val="single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i w:val="0"/>
          <w:color w:val="4874CB" w:themeColor="accent1"/>
          <w:sz w:val="21"/>
          <w:szCs w:val="21"/>
          <w:u w:val="single"/>
          <w:lang w:val="en-US" w:eastAsia="zh-CN"/>
          <w14:textFill>
            <w14:solidFill>
              <w14:schemeClr w14:val="accent1"/>
            </w14:solidFill>
          </w14:textFill>
        </w:rPr>
        <w:t>6组合变形</w:t>
      </w:r>
    </w:p>
    <w:p w14:paraId="66F8DF4C">
      <w:pPr>
        <w:pStyle w:val="5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/>
        <w:textAlignment w:val="auto"/>
        <w:outlineLvl w:val="9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6.1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定义与本质</w:t>
      </w:r>
    </w:p>
    <w:p w14:paraId="356B0938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构件同时发生两种或以上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基本变形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(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拉压、剪切、弯曲、扭转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)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的变形形式，称为组合变形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.</w:t>
      </w:r>
    </w:p>
    <w:p w14:paraId="71D39B71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本质:</w:t>
      </w:r>
    </w:p>
    <w:p w14:paraId="0EA144BB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 w:firstLine="420" w:firstLine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val="en-US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不同效果的力的作用的组合:1轴力,1扭矩,2弯矩,2剪力(通常不考虑)</w:t>
      </w:r>
    </w:p>
    <w:p w14:paraId="742F9CBA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求解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</w:p>
    <w:p w14:paraId="52EB4183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 w:firstLine="420" w:firstLine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线弹性、小变形条件下，各基本变形独立作用、互不影响，可通过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叠加原理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求解总效应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.</w:t>
      </w:r>
    </w:p>
    <w:p w14:paraId="659DF588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叠加原理适用条件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</w:p>
    <w:p w14:paraId="4264E659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 w:firstLine="420" w:firstLine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材料服从胡克定律、变形微小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(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不改变载荷作用方式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)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、构件几何关系线性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.</w:t>
      </w:r>
    </w:p>
    <w:p w14:paraId="3D00A086">
      <w:pPr>
        <w:keepNext w:val="0"/>
        <w:keepLines w:val="0"/>
        <w:pageBreakBefore w:val="0"/>
        <w:pBdr>
          <w:bottom w:val="single" w:color="auto" w:sz="6" w:space="1"/>
        </w:pBdr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</w:p>
    <w:p w14:paraId="67E4DD3A">
      <w:pPr>
        <w:pStyle w:val="5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/>
        <w:textAlignment w:val="auto"/>
        <w:outlineLvl w:val="9"/>
        <w:rPr>
          <w:rFonts w:hint="eastAsia" w:ascii="方正楷体_GB2312" w:hAnsi="方正楷体_GB2312" w:eastAsia="方正楷体_GB2312" w:cs="方正楷体_GB2312"/>
          <w:color w:val="C0000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color w:val="C00000"/>
          <w:sz w:val="21"/>
          <w:szCs w:val="21"/>
          <w:lang w:val="en-US" w:eastAsia="zh-CN"/>
        </w:rPr>
        <w:t>6.2</w:t>
      </w:r>
      <w:r>
        <w:rPr>
          <w:rFonts w:hint="eastAsia" w:ascii="方正楷体_GB2312" w:hAnsi="方正楷体_GB2312" w:eastAsia="方正楷体_GB2312" w:cs="方正楷体_GB2312"/>
          <w:color w:val="C00000"/>
          <w:sz w:val="21"/>
          <w:szCs w:val="21"/>
        </w:rPr>
        <w:t>斜弯曲</w:t>
      </w:r>
    </w:p>
    <w:p w14:paraId="5D756B03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6.2.1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  <w:t>特点</w:t>
      </w:r>
      <w:r>
        <w:rPr>
          <w:rFonts w:hint="eastAsia" w:ascii="方正楷体_GB2312" w:hAnsi="方正楷体_GB2312" w:eastAsia="方正楷体_GB2312" w:cs="方正楷体_GB2312"/>
          <w:color w:val="4874CB" w:themeColor="accent1"/>
          <w:sz w:val="21"/>
          <w:szCs w:val="21"/>
          <w:lang w:eastAsia="zh-CN"/>
          <w14:textFill>
            <w14:solidFill>
              <w14:schemeClr w14:val="accent1"/>
            </w14:solidFill>
          </w14:textFill>
        </w:rPr>
        <w:t>:</w:t>
      </w:r>
    </w:p>
    <w:p w14:paraId="422DC18D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 w:firstLine="420" w:firstLine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梁弯曲后挠曲线不再位于外力F所在的纵向平面内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.</w:t>
      </w:r>
    </w:p>
    <w:p w14:paraId="77E0C229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20" w:leftChars="0" w:firstLine="420" w:firstLineChars="0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drawing>
          <wp:inline distT="0" distB="0" distL="114300" distR="114300">
            <wp:extent cx="3307080" cy="2290445"/>
            <wp:effectExtent l="0" t="0" r="6985" b="889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07080" cy="2290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625E88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firstLine="420" w:firstLineChars="0"/>
        <w:jc w:val="both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u w:val="single"/>
          <w:lang w:val="en-US" w:eastAsia="zh-CN"/>
        </w:rPr>
        <w:t>注: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双向剪力弯曲不一定是斜弯曲(当且仅当图形是矩形是符合斜弯曲定义)</w:t>
      </w:r>
    </w:p>
    <w:p w14:paraId="793111DB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6.2.2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  <w:t>内力分析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: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轴力N</w:t>
      </w:r>
    </w:p>
    <w:p w14:paraId="7A1C63CC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840" w:leftChars="0" w:firstLine="420" w:firstLine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剪力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F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s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  <w:t>(通常力系平移后转换为弯矩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M</m:t>
        </m:r>
      </m:oMath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  <w:t>)</w:t>
      </w:r>
    </w:p>
    <w:p w14:paraId="7640DE63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864" w:leftChars="0" w:firstLine="420" w:firstLineChars="0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 xml:space="preserve">弯矩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M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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M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y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  <w:t xml:space="preserve">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M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z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  <w:t>(力系的平移)</w:t>
      </w:r>
    </w:p>
    <w:p w14:paraId="755435D0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6.2.3中性轴:</w:t>
      </w:r>
    </w:p>
    <w:p w14:paraId="7DE2DAB4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 w:firstLine="420" w:firstLineChars="0"/>
        <w:textAlignment w:val="auto"/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  <w:t>示例:</w:t>
      </w:r>
    </w:p>
    <w:p w14:paraId="38B18D7F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864" w:leftChars="0" w:firstLine="420" w:firstLineChars="0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drawing>
          <wp:inline distT="0" distB="0" distL="114300" distR="114300">
            <wp:extent cx="2386965" cy="1536700"/>
            <wp:effectExtent l="0" t="0" r="9525" b="6985"/>
            <wp:docPr id="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86965" cy="153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EBD7F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both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u w:val="single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u w:val="single"/>
          <w:lang w:val="en-US" w:eastAsia="zh-CN"/>
        </w:rPr>
        <w:t>(1)外力正交分解:</w:t>
      </w:r>
    </w:p>
    <w:p w14:paraId="726E22D3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1284" w:leftChars="0" w:firstLine="420" w:firstLineChars="0"/>
        <w:jc w:val="both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F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y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=F</m:t>
          </m:r>
          <m:func>
            <m:func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uncPr>
            <m:fName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cos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Name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φ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func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  <w:lang w:val="en-US" w:eastAsia="zh-CN"/>
            </w:rPr>
            <m:t xml:space="preserve">        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F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z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=F</m:t>
          </m:r>
          <m:func>
            <m:func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uncPr>
            <m:fName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sin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Name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φ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func>
        </m:oMath>
      </m:oMathPara>
    </w:p>
    <w:p w14:paraId="44024532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both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  <w:u w:val="single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u w:val="single"/>
          <w:lang w:val="en-US" w:eastAsia="zh-CN"/>
        </w:rPr>
        <w:t>(2)力系平移:</w:t>
      </w:r>
    </w:p>
    <w:p w14:paraId="1CD7FFA1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both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  <w:u w:val="single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  <w:u w:val="none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  <w:u w:val="none"/>
                </w:rPr>
                <m:t>M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  <w:u w:val="none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  <w:u w:val="none"/>
                </w:rPr>
                <m:t>z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  <w:u w:val="none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  <w:u w:val="none"/>
            </w:rPr>
            <m:t>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  <w:u w:val="none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  <w:u w:val="none"/>
                </w:rPr>
                <m:t>F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  <w:u w:val="none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  <w:u w:val="none"/>
                </w:rPr>
                <m:t>y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  <w:u w:val="none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  <w:u w:val="none"/>
            </w:rPr>
            <m:t>(l−x)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  <w:u w:val="none"/>
              <w:lang w:val="en-US" w:eastAsia="zh-CN"/>
            </w:rPr>
            <m:t xml:space="preserve">           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  <w:u w:val="none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  <w:u w:val="none"/>
                </w:rPr>
                <m:t>M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  <w:u w:val="none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  <w:u w:val="none"/>
                </w:rPr>
                <m:t>y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  <w:u w:val="none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  <w:u w:val="none"/>
            </w:rPr>
            <m:t>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  <w:u w:val="none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  <w:u w:val="none"/>
                </w:rPr>
                <m:t>F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  <w:u w:val="none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  <w:u w:val="none"/>
                </w:rPr>
                <m:t>z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  <w:u w:val="none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  <w:u w:val="none"/>
            </w:rPr>
            <m:t>(l−x)</m:t>
          </m:r>
        </m:oMath>
      </m:oMathPara>
    </w:p>
    <w:p w14:paraId="3EFCA8C2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both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  <w:u w:val="single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u w:val="single"/>
          <w:lang w:val="en-US" w:eastAsia="zh-CN"/>
        </w:rPr>
        <w:t>(3)弯曲应力计算:</w:t>
      </w:r>
    </w:p>
    <w:p w14:paraId="2186035B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both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σ'=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±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M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z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I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z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⋅y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  <w:lang w:val="en-US" w:eastAsia="zh-CN"/>
            </w:rPr>
            <m:t xml:space="preserve">          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σ''=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±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M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y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I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y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z</m:t>
          </m:r>
        </m:oMath>
      </m:oMathPara>
    </w:p>
    <w:p w14:paraId="5FC04B5A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center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σ=σ'+σ''=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±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M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z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I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z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⋅y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±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M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y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I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y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⋅z=F(l−x)</m:t>
          </m:r>
          <m:d>
            <m:d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dPr>
            <m:e>
              <m:f>
                <m:fP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</w:rPr>
                  </m:ctrlPr>
                </m:fPr>
                <m:num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y</m:t>
                  </m:r>
                  <m:func>
                    <m:func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cos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fName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θ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</m:func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num>
                <m:den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I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z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en>
              </m:f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−</m:t>
              </m:r>
              <m:f>
                <m:fP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</w:rPr>
                  </m:ctrlPr>
                </m:fPr>
                <m:num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z</m:t>
                  </m:r>
                  <m:func>
                    <m:func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sin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fName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θ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</m:func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num>
                <m:den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I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y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en>
              </m:f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e>
          </m:d>
        </m:oMath>
      </m:oMathPara>
    </w:p>
    <w:p w14:paraId="58315D3D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both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  <w:u w:val="single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u w:val="single"/>
          <w:lang w:val="en-US" w:eastAsia="zh-CN"/>
        </w:rPr>
        <w:t>(4)中性轴位置:</w:t>
      </w:r>
    </w:p>
    <w:p w14:paraId="4644CC93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both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m:oMathPara>
        <m:oMath>
          <m:d>
            <m:d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dPr>
            <m:e>
              <m:f>
                <m:fP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</w:rPr>
                  </m:ctrlPr>
                </m:fPr>
                <m:num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y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0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func>
                    <m:func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cos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fName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θ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</m:func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num>
                <m:den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I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z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en>
              </m:f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−</m:t>
              </m:r>
              <m:f>
                <m:fP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</w:rPr>
                  </m:ctrlPr>
                </m:fPr>
                <m:num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z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0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func>
                    <m:func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sin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fName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θ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</m:func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num>
                <m:den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I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y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en>
              </m:f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e>
          </m:d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=0</m:t>
          </m:r>
        </m:oMath>
      </m:oMathPara>
    </w:p>
    <w:p w14:paraId="77AEACA6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both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m:oMathPara>
        <m:oMath>
          <m:func>
            <m:func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uncPr>
            <m:fName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tan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Name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α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func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y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0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z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0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I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z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I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y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func>
            <m:func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uncPr>
            <m:fName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tan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Name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θ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func>
        </m:oMath>
      </m:oMathPara>
    </w:p>
    <w:p w14:paraId="71B1903C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both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drawing>
          <wp:inline distT="0" distB="0" distL="114300" distR="114300">
            <wp:extent cx="1123950" cy="972820"/>
            <wp:effectExtent l="0" t="0" r="9525" b="9525"/>
            <wp:docPr id="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123950" cy="972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(红线是中性轴也是挠曲线平面)</w:t>
      </w:r>
    </w:p>
    <w:p w14:paraId="2C3F0B07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both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  <w:u w:val="single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u w:val="single"/>
          <w:lang w:val="en-US" w:eastAsia="zh-CN"/>
        </w:rPr>
        <w:t>(5)注</w:t>
      </w:r>
    </w:p>
    <w:p w14:paraId="275073F0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852" w:leftChars="0"/>
        <w:jc w:val="both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此时,中性轴不再是像平面弯曲似的竖直面,而是有一夹角</w:t>
      </w:r>
    </w:p>
    <w:p w14:paraId="5A1E0C93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852" w:leftChars="0"/>
        <w:jc w:val="both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中性轴可以用于确定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u w:val="single"/>
          <w:lang w:val="en-US" w:eastAsia="zh-CN"/>
        </w:rPr>
        <w:t>正应力为0的点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和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u w:val="single"/>
          <w:lang w:val="en-US" w:eastAsia="zh-CN"/>
        </w:rPr>
        <w:t>挠曲线平面的夹角</w:t>
      </w:r>
    </w:p>
    <w:p w14:paraId="5ECB96BE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852" w:leftChars="0"/>
        <w:jc w:val="both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此时危险截面位于右上和左下角的角点</w:t>
      </w:r>
    </w:p>
    <w:p w14:paraId="06AA1E6E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6.2.4挠度计算</w:t>
      </w:r>
    </w:p>
    <w:p w14:paraId="6A3D6A61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u w:val="single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u w:val="single"/>
          <w:lang w:val="en-US" w:eastAsia="zh-CN"/>
        </w:rPr>
        <w:t>(1)数值</w:t>
      </w:r>
    </w:p>
    <w:p w14:paraId="1C3B1CE0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20" w:leftChars="0" w:firstLine="420" w:firstLineChars="0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f=</m:t>
          </m:r>
          <m:rad>
            <m:radPr>
              <m:degHide m:val="1"/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radPr>
            <m:deg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g>
            <m:e>
              <m:sSubSup>
                <m:sSubSup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f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y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p>
              </m:sSubSup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+</m:t>
              </m:r>
              <m:sSubSup>
                <m:sSubSup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f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z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p>
              </m:sSubSup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rad>
        </m:oMath>
      </m:oMathPara>
    </w:p>
    <w:p w14:paraId="0A15317B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20" w:leftChars="0" w:firstLine="420" w:firstLineChars="0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f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y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F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y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l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3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3E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I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z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  <w:lang w:val="en-US" w:eastAsia="zh-CN"/>
            </w:rPr>
            <m:t xml:space="preserve">          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f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z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F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z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l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3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3E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I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y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</m:oMath>
      </m:oMathPara>
    </w:p>
    <w:p w14:paraId="2D3E2E5A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u w:val="single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u w:val="single"/>
          <w:lang w:val="en-US" w:eastAsia="zh-CN"/>
        </w:rPr>
        <w:t>(2)方向</w:t>
      </w:r>
    </w:p>
    <w:p w14:paraId="4D159FEA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firstLine="420" w:firstLineChars="0"/>
        <w:jc w:val="both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m:oMathPara>
        <m:oMath>
          <m:func>
            <m:func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uncPr>
            <m:fName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tan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Name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α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func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f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z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f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y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I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z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I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y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func>
            <m:func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uncPr>
            <m:fName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tan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Name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θ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func>
        </m:oMath>
      </m:oMathPara>
    </w:p>
    <w:p w14:paraId="34BDDC81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both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  <w:u w:val="single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u w:val="single"/>
          <w:lang w:val="en-US" w:eastAsia="zh-CN"/>
        </w:rPr>
        <w:t>(3)注</w:t>
      </w:r>
    </w:p>
    <w:p w14:paraId="01CBC196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852"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 xml:space="preserve">矩形  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I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y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≠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I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z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 xml:space="preserve">   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α≠θ</m:t>
        </m:r>
      </m:oMath>
    </w:p>
    <w:p w14:paraId="4C5BA0A8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852"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 xml:space="preserve">正方形(圆形)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I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y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=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I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z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 xml:space="preserve">   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α=θ</m:t>
        </m:r>
      </m:oMath>
    </w:p>
    <w:p w14:paraId="3440FBB4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852"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圆形</w:t>
      </w:r>
      <m:oMath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  <w:lang w:val="en-US" w:eastAsia="zh-CN"/>
          </w:rPr>
          <m:t xml:space="preserve">     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I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y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=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I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z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 xml:space="preserve">   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α=θ</m:t>
        </m:r>
      </m:oMath>
    </w:p>
    <w:p w14:paraId="4231E0FD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6.2.5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  <w:t>应力计算</w:t>
      </w:r>
      <w:r>
        <w:rPr>
          <w:rFonts w:hint="eastAsia" w:ascii="方正楷体_GB2312" w:hAnsi="方正楷体_GB2312" w:eastAsia="方正楷体_GB2312" w:cs="方正楷体_GB2312"/>
          <w:color w:val="4874CB" w:themeColor="accent1"/>
          <w:sz w:val="21"/>
          <w:szCs w:val="21"/>
          <w:lang w:eastAsia="zh-CN"/>
          <w14:textFill>
            <w14:solidFill>
              <w14:schemeClr w14:val="accent1"/>
            </w14:solidFill>
          </w14:textFill>
        </w:rPr>
        <w:t>:</w:t>
      </w:r>
    </w:p>
    <w:p w14:paraId="7A74CCEF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852" w:leftChars="0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矩形截面: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  <w:lang w:val="en-US" w:eastAsia="zh-CN"/>
              </w:rPr>
            </m:ctrlPr>
          </m:sSubPr>
          <m:e>
            <m:r>
              <m:rPr>
                <m:sty m:val="p"/>
              </m:rPr>
              <w:rPr>
                <w:rFonts w:hint="eastAsia" w:ascii="Cambria Math" w:hAnsi="Cambria Math" w:eastAsia="方正楷体_GB2312" w:cs="方正楷体_GB2312"/>
                <w:sz w:val="21"/>
                <w:szCs w:val="21"/>
                <w:lang w:val="en-US" w:eastAsia="zh-CN"/>
              </w:rPr>
              <m:t>σ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  <w:lang w:val="en-US" w:eastAsia="zh-CN"/>
              </w:rPr>
            </m:ctrlPr>
          </m:e>
          <m:sub>
            <m:r>
              <m:rPr>
                <m:sty m:val="p"/>
              </m:rPr>
              <w:rPr>
                <w:rFonts w:hint="eastAsia" w:ascii="Cambria Math" w:hAnsi="Cambria Math" w:eastAsia="方正楷体_GB2312" w:cs="方正楷体_GB2312"/>
                <w:sz w:val="21"/>
                <w:szCs w:val="21"/>
                <w:lang w:val="en-US" w:eastAsia="zh-CN"/>
              </w:rPr>
              <m:t>max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  <w:lang w:val="en-US" w:eastAsia="zh-CN"/>
              </w:rPr>
            </m:ctrlPr>
          </m:sub>
        </m:sSub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  <w:lang w:val="en-US" w:eastAsia="zh-CN"/>
          </w:rPr>
          <m:t>=</m:t>
        </m:r>
        <m:f>
          <m:f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  <w:lang w:val="en-US" w:eastAsia="zh-CN"/>
              </w:rPr>
            </m:ctrlPr>
          </m:fPr>
          <m:num>
            <m:sSub>
              <m:sSub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</m:ctrlPr>
              </m:sSubPr>
              <m:e>
                <m:r>
                  <m:rPr>
                    <m:sty m:val="p"/>
                  </m:r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  <m:t>M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</m:ctrlPr>
              </m:e>
              <m:sub>
                <m:r>
                  <m:rPr>
                    <m:sty m:val="p"/>
                  </m:r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  <m:t>y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</m:ctrlPr>
              </m:sub>
            </m:sSub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  <w:lang w:val="en-US" w:eastAsia="zh-CN"/>
              </w:rPr>
            </m:ctrlPr>
          </m:num>
          <m:den>
            <m:sSub>
              <m:sSub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</m:ctrlPr>
              </m:sSubPr>
              <m:e>
                <m:r>
                  <m:rPr>
                    <m:sty m:val="p"/>
                  </m:r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  <m:t>I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</m:ctrlPr>
              </m:e>
              <m:sub>
                <m:r>
                  <m:rPr>
                    <m:sty m:val="p"/>
                  </m:r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  <m:t>y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</m:ctrlPr>
              </m:sub>
            </m:sSub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  <w:lang w:val="en-US" w:eastAsia="zh-CN"/>
              </w:rPr>
            </m:ctrlPr>
          </m:den>
        </m:f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  <w:lang w:val="en-US" w:eastAsia="zh-CN"/>
          </w:rPr>
          <m:t>+</m:t>
        </m:r>
        <m:f>
          <m:f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  <w:lang w:val="en-US" w:eastAsia="zh-CN"/>
              </w:rPr>
            </m:ctrlPr>
          </m:fPr>
          <m:num>
            <m:sSub>
              <m:sSub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</m:ctrlPr>
              </m:sSubPr>
              <m:e>
                <m:r>
                  <m:rPr>
                    <m:sty m:val="p"/>
                  </m:r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  <m:t>M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</m:ctrlPr>
              </m:e>
              <m:sub>
                <m:r>
                  <m:rPr>
                    <m:sty m:val="p"/>
                  </m:r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  <m:t>z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</m:ctrlPr>
              </m:sub>
            </m:sSub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  <w:lang w:val="en-US" w:eastAsia="zh-CN"/>
              </w:rPr>
            </m:ctrlPr>
          </m:num>
          <m:den>
            <m:sSub>
              <m:sSub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</m:ctrlPr>
              </m:sSubPr>
              <m:e>
                <m:r>
                  <m:rPr>
                    <m:sty m:val="p"/>
                  </m:r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  <m:t>I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</m:ctrlPr>
              </m:e>
              <m:sub>
                <m:r>
                  <m:rPr>
                    <m:sty m:val="p"/>
                  </m:r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  <m:t>z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</m:ctrlPr>
              </m:sub>
            </m:sSub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  <w:lang w:val="en-US" w:eastAsia="zh-CN"/>
              </w:rPr>
            </m:ctrlPr>
          </m:den>
        </m:f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  <w:lang w:val="en-US" w:eastAsia="zh-CN"/>
          </w:rPr>
          <m:t>=</m:t>
        </m:r>
        <m:f>
          <m:f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  <w:lang w:val="en-US" w:eastAsia="zh-CN"/>
              </w:rPr>
            </m:ctrlPr>
          </m:fPr>
          <m:num>
            <m:sSub>
              <m:sSub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</m:ctrlPr>
              </m:sSubPr>
              <m:e>
                <m:r>
                  <m:rPr>
                    <m:sty m:val="p"/>
                  </m:r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  <m:t>M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</m:ctrlPr>
              </m:e>
              <m:sub>
                <m:r>
                  <m:rPr>
                    <m:sty m:val="p"/>
                  </m:r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  <m:t>y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</m:ctrlPr>
              </m:sub>
            </m:sSub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  <w:lang w:val="en-US" w:eastAsia="zh-CN"/>
              </w:rPr>
            </m:ctrlPr>
          </m:num>
          <m:den>
            <m:sSub>
              <m:sSub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</m:ctrlPr>
              </m:sSubPr>
              <m:e>
                <m:r>
                  <m:rPr>
                    <m:sty m:val="p"/>
                  </m:r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  <m:t>w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</m:ctrlPr>
              </m:e>
              <m:sub>
                <m:r>
                  <m:rPr>
                    <m:sty m:val="p"/>
                  </m:r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  <m:t>y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</m:ctrlPr>
              </m:sub>
            </m:sSub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  <w:lang w:val="en-US" w:eastAsia="zh-CN"/>
              </w:rPr>
            </m:ctrlPr>
          </m:den>
        </m:f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  <w:lang w:val="en-US" w:eastAsia="zh-CN"/>
          </w:rPr>
          <m:t>+</m:t>
        </m:r>
        <m:f>
          <m:f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  <w:lang w:val="en-US" w:eastAsia="zh-CN"/>
              </w:rPr>
            </m:ctrlPr>
          </m:fPr>
          <m:num>
            <m:sSub>
              <m:sSub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</m:ctrlPr>
              </m:sSubPr>
              <m:e>
                <m:r>
                  <m:rPr>
                    <m:sty m:val="p"/>
                  </m:r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  <m:t>M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</m:ctrlPr>
              </m:e>
              <m:sub>
                <m:r>
                  <m:rPr>
                    <m:sty m:val="p"/>
                  </m:r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  <m:t>z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</m:ctrlPr>
              </m:sub>
            </m:sSub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  <w:lang w:val="en-US" w:eastAsia="zh-CN"/>
              </w:rPr>
            </m:ctrlPr>
          </m:num>
          <m:den>
            <m:sSub>
              <m:sSub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</m:ctrlPr>
              </m:sSubPr>
              <m:e>
                <m:r>
                  <m:rPr>
                    <m:sty m:val="p"/>
                  </m:r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  <m:t>w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</m:ctrlPr>
              </m:e>
              <m:sub>
                <m:r>
                  <m:rPr>
                    <m:sty m:val="p"/>
                  </m:r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  <m:t>z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</m:ctrlPr>
              </m:sub>
            </m:sSub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  <w:lang w:val="en-US" w:eastAsia="zh-CN"/>
              </w:rPr>
            </m:ctrlPr>
          </m:den>
        </m:f>
      </m:oMath>
    </w:p>
    <w:p w14:paraId="465C7881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852" w:leftChars="0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m:oMathPara>
        <m:oMath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  <w:lang w:val="en-US" w:eastAsia="zh-CN"/>
            </w:rPr>
            <m:t>圆形截面: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  <w:lang w:val="en-US" w:eastAsia="zh-CN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1"/>
                  <w:szCs w:val="21"/>
                  <w:lang w:val="en-US" w:eastAsia="zh-CN"/>
                </w:rPr>
                <m:t>σ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  <w:lang w:val="en-US" w:eastAsia="zh-CN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1"/>
                  <w:szCs w:val="21"/>
                  <w:lang w:val="en-US" w:eastAsia="zh-CN"/>
                </w:rPr>
                <m:t>max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  <w:lang w:val="en-US" w:eastAsia="zh-CN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  <w:lang w:val="en-US" w:eastAsia="zh-CN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  <w:lang w:val="en-US" w:eastAsia="zh-CN"/>
                </w:rPr>
              </m:ctrlPr>
            </m:fPr>
            <m:num>
              <m:rad>
                <m:radPr>
                  <m:degHide m:val="1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  <w:lang w:val="en-US" w:eastAsia="zh-CN"/>
                    </w:rPr>
                  </m:ctrlPr>
                </m:radPr>
                <m:deg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  <w:lang w:val="en-US" w:eastAsia="zh-CN"/>
                    </w:rPr>
                  </m:ctrlPr>
                </m:deg>
                <m:e>
                  <m:sSubSup>
                    <m:sSubSup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  <w:lang w:val="en-US" w:eastAsia="zh-CN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  <w:lang w:val="en-US" w:eastAsia="zh-CN"/>
                        </w:rPr>
                        <m:t>M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  <w:lang w:val="en-US" w:eastAsia="zh-CN"/>
                        </w:rPr>
                      </m:ctrlPr>
                    </m:e>
                    <m:sub>
                      <m:r>
                        <m:rPr>
                          <m:sty m:val="p"/>
                        </m:r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  <w:lang w:val="en-US" w:eastAsia="zh-CN"/>
                        </w:rPr>
                        <m:t>y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  <w:lang w:val="en-US" w:eastAsia="zh-CN"/>
                        </w:rPr>
                      </m:ctrlPr>
                    </m:sub>
                    <m:sup>
                      <m:r>
                        <m:rPr>
                          <m:sty m:val="p"/>
                        </m:r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  <w:lang w:val="en-US" w:eastAsia="zh-CN"/>
                        </w:rPr>
                        <m:t>2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  <w:lang w:val="en-US" w:eastAsia="zh-CN"/>
                        </w:rPr>
                      </m:ctrlPr>
                    </m:sup>
                  </m:sSubSup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  <w:lang w:val="en-US" w:eastAsia="zh-CN"/>
                    </w:rPr>
                    <m:t>+</m:t>
                  </m:r>
                  <m:sSubSup>
                    <m:sSubSup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  <w:lang w:val="en-US" w:eastAsia="zh-CN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  <w:lang w:val="en-US" w:eastAsia="zh-CN"/>
                        </w:rPr>
                        <m:t>M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  <w:lang w:val="en-US" w:eastAsia="zh-CN"/>
                        </w:rPr>
                      </m:ctrlPr>
                    </m:e>
                    <m:sub>
                      <m:r>
                        <m:rPr>
                          <m:sty m:val="p"/>
                        </m:r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  <w:lang w:val="en-US" w:eastAsia="zh-CN"/>
                        </w:rPr>
                        <m:t>z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  <w:lang w:val="en-US" w:eastAsia="zh-CN"/>
                        </w:rPr>
                      </m:ctrlPr>
                    </m:sub>
                    <m:sup>
                      <m:r>
                        <m:rPr>
                          <m:sty m:val="p"/>
                        </m:r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  <w:lang w:val="en-US" w:eastAsia="zh-CN"/>
                        </w:rPr>
                        <m:t>2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  <w:lang w:val="en-US" w:eastAsia="zh-CN"/>
                        </w:rPr>
                      </m:ctrlPr>
                    </m:sup>
                  </m:sSubSup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  <w:lang w:val="en-US" w:eastAsia="zh-CN"/>
                    </w:rPr>
                  </m:ctrlPr>
                </m:e>
              </m:rad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  <w:lang w:val="en-US" w:eastAsia="zh-CN"/>
                </w:rPr>
              </m:ctrlPr>
            </m:num>
            <m:den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1"/>
                  <w:szCs w:val="21"/>
                  <w:lang w:val="en-US" w:eastAsia="zh-CN"/>
                </w:rPr>
                <m:t>W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  <w:lang w:val="en-US" w:eastAsia="zh-CN"/>
                </w:rPr>
              </m:ctrlPr>
            </m:den>
          </m:f>
        </m:oMath>
      </m:oMathPara>
    </w:p>
    <w:p w14:paraId="0C5F1987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u w:val="single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u w:val="single"/>
          <w:lang w:val="en-US" w:eastAsia="zh-CN"/>
        </w:rPr>
        <w:t>注:</w:t>
      </w:r>
    </w:p>
    <w:p w14:paraId="2D66E031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852"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斜弯曲本质是两个垂直平面内的平面弯曲组合，计算时需分解弯矩并分别求弯曲正应力.</w:t>
      </w:r>
    </w:p>
    <w:p w14:paraId="0B6ACDA9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852"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 xml:space="preserve">如果是圆形截面,则利用  </w:t>
      </w:r>
      <m:oMath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  <w:lang w:val="en-US" w:eastAsia="zh-CN"/>
          </w:rPr>
          <m:t>M=</m:t>
        </m:r>
        <m:rad>
          <m:radPr>
            <m:degHide m:val="1"/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  <w:lang w:val="en-US" w:eastAsia="zh-CN"/>
              </w:rPr>
            </m:ctrlPr>
          </m:radPr>
          <m:deg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  <w:lang w:val="en-US" w:eastAsia="zh-CN"/>
              </w:rPr>
            </m:ctrlPr>
          </m:deg>
          <m:e>
            <m:sSubSup>
              <m:sSubSup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</m:ctrlPr>
              </m:sSubSupPr>
              <m:e>
                <m:r>
                  <m:rPr>
                    <m:sty m:val="p"/>
                  </m:r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  <m:t>M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</m:ctrlPr>
              </m:e>
              <m:sub>
                <m:r>
                  <m:rPr>
                    <m:sty m:val="p"/>
                  </m:r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  <m:t>y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</m:ctrlPr>
              </m:sub>
              <m:sup>
                <m:r>
                  <m:rPr>
                    <m:sty m:val="p"/>
                  </m:r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  <m:t>2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</m:ctrlPr>
              </m:sup>
            </m:sSubSup>
            <m:r>
              <m:rPr>
                <m:sty m:val="p"/>
              </m:rPr>
              <w:rPr>
                <w:rFonts w:hint="eastAsia" w:ascii="Cambria Math" w:hAnsi="Cambria Math" w:eastAsia="方正楷体_GB2312" w:cs="方正楷体_GB2312"/>
                <w:sz w:val="21"/>
                <w:szCs w:val="21"/>
                <w:lang w:val="en-US" w:eastAsia="zh-CN"/>
              </w:rPr>
              <m:t>+</m:t>
            </m:r>
            <m:sSubSup>
              <m:sSubSup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</m:ctrlPr>
              </m:sSubSupPr>
              <m:e>
                <m:r>
                  <m:rPr>
                    <m:sty m:val="p"/>
                  </m:r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  <m:t>M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</m:ctrlPr>
              </m:e>
              <m:sub>
                <m:r>
                  <m:rPr>
                    <m:sty m:val="p"/>
                  </m:r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  <m:t>z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</m:ctrlPr>
              </m:sub>
              <m:sup>
                <m:r>
                  <m:rPr>
                    <m:sty m:val="p"/>
                  </m:r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  <m:t>2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</m:ctrlPr>
              </m:sup>
            </m:sSubSup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  <w:lang w:val="en-US" w:eastAsia="zh-CN"/>
              </w:rPr>
            </m:ctrlPr>
          </m:e>
        </m:rad>
      </m:oMath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 xml:space="preserve"> 合成后求解</w:t>
      </w:r>
    </w:p>
    <w:p w14:paraId="1BCC1106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852"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I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z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  <w:t>,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I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y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  <w:t>看一下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M</m:t>
        </m:r>
      </m:oMath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  <w:t>的方向,与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M</m:t>
        </m:r>
      </m:oMath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  <w:t>方向平行的是1次方,垂直的为3次方</w:t>
      </w:r>
    </w:p>
    <w:p w14:paraId="4DDCB89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rPr>
          <w:rFonts w:hint="eastAsia" w:ascii="方正楷体_GB2312" w:hAnsi="方正楷体_GB2312" w:eastAsia="方正楷体_GB2312" w:cs="方正楷体_GB2312"/>
          <w:color w:val="C0000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color w:val="C00000"/>
          <w:sz w:val="21"/>
          <w:szCs w:val="21"/>
          <w:lang w:val="en-US" w:eastAsia="zh-CN"/>
        </w:rPr>
        <w:t>6.3拉压与弯曲结合</w:t>
      </w:r>
    </w:p>
    <w:p w14:paraId="535D703E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6.3.1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  <w:t>特点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:</w:t>
      </w:r>
    </w:p>
    <w:p w14:paraId="4C437692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32"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在实际工程中，杆件受横向力和轴向力的作用，则杆件将产生拉(压)弯组合变形</w:t>
      </w:r>
    </w:p>
    <w:p w14:paraId="7930068F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32" w:leftChars="0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drawing>
          <wp:inline distT="0" distB="0" distL="114300" distR="114300">
            <wp:extent cx="2346325" cy="1279525"/>
            <wp:effectExtent l="0" t="0" r="6985" b="5080"/>
            <wp:docPr id="1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46325" cy="127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1C0BD1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6.3.2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  <w:t>应力计算</w:t>
      </w:r>
      <w:r>
        <w:rPr>
          <w:rFonts w:hint="eastAsia" w:ascii="方正楷体_GB2312" w:hAnsi="方正楷体_GB2312" w:eastAsia="方正楷体_GB2312" w:cs="方正楷体_GB2312"/>
          <w:color w:val="4874CB" w:themeColor="accent1"/>
          <w:sz w:val="21"/>
          <w:szCs w:val="21"/>
          <w:lang w:eastAsia="zh-CN"/>
          <w14:textFill>
            <w14:solidFill>
              <w14:schemeClr w14:val="accent1"/>
            </w14:solidFill>
          </w14:textFill>
        </w:rPr>
        <w:t>:</w:t>
      </w:r>
    </w:p>
    <w:p w14:paraId="18A79346">
      <w:pPr>
        <w:pStyle w:val="12"/>
        <w:keepNext w:val="0"/>
        <w:keepLines w:val="0"/>
        <w:pageBreakBefore w:val="0"/>
        <w:numPr>
          <w:ilvl w:val="1"/>
          <w:numId w:val="9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1140"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轴力引起的均匀正应力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: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(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拉正压负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)</w:t>
      </w:r>
    </w:p>
    <w:p w14:paraId="62082657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32" w:leftChars="0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σ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</m:oMath>
      </m:oMathPara>
    </w:p>
    <w:p w14:paraId="0452AED1">
      <w:pPr>
        <w:pStyle w:val="12"/>
        <w:keepNext w:val="0"/>
        <w:keepLines w:val="0"/>
        <w:pageBreakBefore w:val="0"/>
        <w:numPr>
          <w:ilvl w:val="1"/>
          <w:numId w:val="9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1140"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弯矩引起的弯曲正应力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(根据实际情况判断)</w:t>
      </w:r>
    </w:p>
    <w:p w14:paraId="0711855C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32" w:leftChars="0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σ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M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±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M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y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I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±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M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y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z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I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y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</m:oMath>
      </m:oMathPara>
    </w:p>
    <w:p w14:paraId="26D334DB">
      <w:pPr>
        <w:pStyle w:val="12"/>
        <w:keepNext w:val="0"/>
        <w:keepLines w:val="0"/>
        <w:pageBreakBefore w:val="0"/>
        <w:numPr>
          <w:ilvl w:val="1"/>
          <w:numId w:val="9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1140" w:leftChars="0"/>
        <w:textAlignment w:val="auto"/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总正应力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(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危险点为正应力极值点，切应力通常可忽略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).</w:t>
      </w:r>
    </w:p>
    <w:p w14:paraId="1A2568A2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32" w:leftChars="0"/>
        <w:jc w:val="center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σ=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σ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+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σ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M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</m:oMath>
      </m:oMathPara>
    </w:p>
    <w:p w14:paraId="50CDCDEB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注:</w:t>
      </w:r>
    </w:p>
    <w:p w14:paraId="7F8E7175">
      <w:pPr>
        <w:pStyle w:val="12"/>
        <w:keepNext w:val="0"/>
        <w:keepLines w:val="0"/>
        <w:pageBreakBefore w:val="0"/>
        <w:numPr>
          <w:ilvl w:val="1"/>
          <w:numId w:val="9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1140"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在拉压与弯曲组合中,中性轴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u w:val="none"/>
          <w:lang w:val="en-US" w:eastAsia="zh-CN"/>
        </w:rPr>
        <w:t>(正应力为0的位置)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不一定与形心轴重合</w:t>
      </w:r>
    </w:p>
    <w:p w14:paraId="6463AF2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rPr>
          <w:rFonts w:hint="eastAsia" w:ascii="方正楷体_GB2312" w:hAnsi="方正楷体_GB2312" w:eastAsia="方正楷体_GB2312" w:cs="方正楷体_GB2312"/>
          <w:b/>
          <w:bCs/>
          <w:color w:val="C00000"/>
          <w:kern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C00000"/>
          <w:kern w:val="0"/>
          <w:sz w:val="21"/>
          <w:szCs w:val="21"/>
          <w:lang w:val="en-US" w:eastAsia="zh-CN"/>
        </w:rPr>
        <w:t>6.4偏心拉压</w:t>
      </w:r>
    </w:p>
    <w:p w14:paraId="1BBE5441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6.4.1特点:</w:t>
      </w:r>
    </w:p>
    <w:p w14:paraId="24FB733A">
      <w:pPr>
        <w:pStyle w:val="12"/>
        <w:keepNext w:val="0"/>
        <w:keepLines w:val="0"/>
        <w:pageBreakBefore w:val="0"/>
        <w:numPr>
          <w:ilvl w:val="1"/>
          <w:numId w:val="9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1140"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作用在杆件上的外力的方向与杆的轴线平行</w:t>
      </w:r>
    </w:p>
    <w:p w14:paraId="2B8D01FB">
      <w:pPr>
        <w:pStyle w:val="12"/>
        <w:keepNext w:val="0"/>
        <w:keepLines w:val="0"/>
        <w:pageBreakBefore w:val="0"/>
        <w:numPr>
          <w:ilvl w:val="1"/>
          <w:numId w:val="9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1140"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作用点与截面的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  <w:t>形心不重合</w:t>
      </w:r>
    </w:p>
    <w:p w14:paraId="411FC32C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drawing>
          <wp:inline distT="0" distB="0" distL="114300" distR="114300">
            <wp:extent cx="3663950" cy="1584960"/>
            <wp:effectExtent l="0" t="0" r="6350" b="1905"/>
            <wp:docPr id="1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63950" cy="1584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85EE09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6.4.2内力分析:</w:t>
      </w:r>
    </w:p>
    <w:p w14:paraId="78F668F0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firstLine="420" w:firstLineChars="0"/>
        <w:jc w:val="both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利用力系的平移简化:偏心压缩 = 压缩 +两个形心主惯性平面的平面弯曲</w:t>
      </w:r>
    </w:p>
    <w:p w14:paraId="7D3E494E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firstLine="420" w:firstLineChars="0"/>
        <w:jc w:val="both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m:oMathPara>
        <m:oMath>
          <m:m>
            <m:mPr>
              <m:mcs>
                <m:mc>
                  <m:mcPr>
                    <m:count m:val="1"/>
                    <m:mcJc m:val="right"/>
                  </m:mcPr>
                </m:mc>
              </m:mcs>
              <m:cGp m:val="60"/>
              <m:cGpRule m:val="3"/>
              <m:plcHide m:val="1"/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mPr>
            <m:mr>
              <m:e>
                <m:r>
                  <m:rPr>
                    <m:sty m:val="b"/>
                  </m:r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F</m:t>
                </m:r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⇒</m:t>
                </m:r>
                <m:d>
                  <m:dPr>
                    <m:begChr m:val="{"/>
                    <m:endChr m:val=""/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1"/>
                        <w:szCs w:val="21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left"/>
                            </m:mcPr>
                          </m:mc>
                        </m:mcs>
                        <m:plcHide m:val="1"/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1"/>
                            <w:szCs w:val="21"/>
                          </w:rPr>
                        </m:ctrlPr>
                      </m:mPr>
                      <m:mr>
                        <m:e>
                          <m:sSup>
                            <m:sSupP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"/>
                                </m:r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F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e>
                            <m:sup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'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sup>
                          </m:sSup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m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y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  <m:t>=</m:t>
                          </m:r>
                          <m:r>
                            <m:rPr>
                              <m:sty m:val="b"/>
                            </m:rPr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  <m:t>F</m:t>
                          </m:r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  <m:t>⋅</m:t>
                          </m:r>
                          <m:sSub>
                            <m:sSubP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z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b"/>
                                </m:r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F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sub>
                          </m:sSub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m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z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  <m:t>=</m:t>
                          </m:r>
                          <m:r>
                            <m:rPr>
                              <m:sty m:val="b"/>
                            </m:rPr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  <m:t>F</m:t>
                          </m:r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  <m:t>⋅</m:t>
                          </m:r>
                          <m:sSub>
                            <m:sSubP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y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b"/>
                                </m:r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  <m:t>F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  <w:szCs w:val="21"/>
                                </w:rPr>
                              </m:ctrlPr>
                            </m:sub>
                          </m:sSub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</m:ctrlPr>
                        </m:e>
                      </m:mr>
                    </m:m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1"/>
                        <w:szCs w:val="21"/>
                      </w:rPr>
                    </m:ctrlPr>
                  </m:e>
                </m:d>
                <m:ctrlPr>
                  <w:rPr>
                    <w:rFonts w:hint="eastAsia" w:ascii="Cambria Math" w:hAnsi="Cambria Math" w:eastAsia="方正楷体_GB2312" w:cs="方正楷体_GB2312"/>
                    <w:i/>
                    <w:sz w:val="21"/>
                    <w:szCs w:val="21"/>
                  </w:rPr>
                </m:ctrlPr>
              </m:e>
            </m:mr>
          </m:m>
        </m:oMath>
      </m:oMathPara>
    </w:p>
    <w:p w14:paraId="0DAEF74D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注:</w:t>
      </w:r>
    </w:p>
    <w:p w14:paraId="6D092044">
      <w:pPr>
        <w:pStyle w:val="12"/>
        <w:keepNext w:val="0"/>
        <w:keepLines w:val="0"/>
        <w:pageBreakBefore w:val="0"/>
        <w:numPr>
          <w:ilvl w:val="1"/>
          <w:numId w:val="9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1140"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偏心拉压是力的作用点与截面的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  <w:t>形心不重合,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 xml:space="preserve">所以只要不是轴力(作用点在形心的力),就不能用  </w:t>
      </w:r>
      <m:oMath>
        <m:f>
          <m:fP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fPr>
          <m:num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F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num>
          <m:den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A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en>
        </m:f>
      </m:oMath>
    </w:p>
    <w:p w14:paraId="58A02082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32" w:leftChars="0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drawing>
          <wp:inline distT="0" distB="0" distL="114300" distR="114300">
            <wp:extent cx="1261745" cy="835025"/>
            <wp:effectExtent l="0" t="0" r="1270" b="6985"/>
            <wp:docPr id="1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7"/>
                    <pic:cNvPicPr>
                      <a:picLocks noChangeAspect="1"/>
                    </pic:cNvPicPr>
                  </pic:nvPicPr>
                  <pic:blipFill>
                    <a:blip r:embed="rId15"/>
                    <a:srcRect l="4479" t="4746" r="14479" b="9163"/>
                    <a:stretch>
                      <a:fillRect/>
                    </a:stretch>
                  </pic:blipFill>
                  <pic:spPr>
                    <a:xfrm>
                      <a:off x="0" y="0"/>
                      <a:ext cx="1261745" cy="83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5445A0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32" w:leftChars="0"/>
        <w:jc w:val="both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右下角有缺口,导致右侧F作用点与截面形心不重合</w:t>
      </w:r>
    </w:p>
    <w:p w14:paraId="2453C9C4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6.5截面核心</w:t>
      </w:r>
    </w:p>
    <w:p w14:paraId="61FE8694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firstLine="420" w:firstLineChars="0"/>
        <w:jc w:val="both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轴向力作用在截面核心时，横截面均匀受拉(压)，无异号正应力.</w:t>
      </w:r>
    </w:p>
    <w:p w14:paraId="0E34316A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both"/>
        <w:textAlignment w:val="auto"/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u w:val="single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u w:val="single"/>
          <w:lang w:val="en-US" w:eastAsia="zh-CN"/>
        </w:rPr>
        <w:t>6.5.1偏心拉压时中性轴性质:</w:t>
      </w:r>
    </w:p>
    <w:p w14:paraId="602F1FFE">
      <w:pPr>
        <w:pStyle w:val="12"/>
        <w:keepNext w:val="0"/>
        <w:keepLines w:val="0"/>
        <w:pageBreakBefore w:val="0"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20" w:leftChars="0" w:hanging="420" w:firstLineChars="0"/>
        <w:jc w:val="both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中性轴不过截面形心，与外力F大小</w:t>
      </w:r>
      <w:r>
        <w:rPr>
          <w:rFonts w:hint="eastAsia" w:ascii="方正楷体_GB2312" w:hAnsi="方正楷体_GB2312" w:eastAsia="方正楷体_GB2312" w:cs="方正楷体_GB2312"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无关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，与偏心距及截面形状、尺寸有关.</w:t>
      </w:r>
    </w:p>
    <w:p w14:paraId="7AB849C4">
      <w:pPr>
        <w:pStyle w:val="12"/>
        <w:keepNext w:val="0"/>
        <w:keepLines w:val="0"/>
        <w:pageBreakBefore w:val="0"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20" w:leftChars="0" w:hanging="420" w:firstLineChars="0"/>
        <w:jc w:val="both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中性轴的截距与偏心距符号相反，表明外力作用点与中性轴分别在截面形心的</w:t>
      </w:r>
      <w:r>
        <w:rPr>
          <w:rFonts w:hint="eastAsia" w:ascii="方正楷体_GB2312" w:hAnsi="方正楷体_GB2312" w:eastAsia="方正楷体_GB2312" w:cs="方正楷体_GB2312"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相对两侧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.</w:t>
      </w:r>
    </w:p>
    <w:p w14:paraId="38E69E9C">
      <w:pPr>
        <w:pStyle w:val="12"/>
        <w:keepNext w:val="0"/>
        <w:keepLines w:val="0"/>
        <w:pageBreakBefore w:val="0"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20" w:leftChars="0" w:hanging="420" w:firstLineChars="0"/>
        <w:jc w:val="both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外力作用点越是向形心靠拢，中性轴离形心越远甚至移到截面外面.当中性轴移到与截面相切或截面以外时，截面上则只存在压应力(或拉应力).</w:t>
      </w:r>
    </w:p>
    <w:p w14:paraId="3D51490A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both"/>
        <w:textAlignment w:val="auto"/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u w:val="single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u w:val="single"/>
          <w:lang w:val="en-US" w:eastAsia="zh-CN"/>
        </w:rPr>
        <w:t>6.5.2截面核心概念:</w:t>
      </w:r>
    </w:p>
    <w:p w14:paraId="029862CD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firstLine="420" w:firstLineChars="0"/>
        <w:jc w:val="both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在横截面上存在一个包围形心的区域，当轴向力的作用点在此区域内，横截面上</w:t>
      </w:r>
      <w:r>
        <w:rPr>
          <w:rFonts w:hint="eastAsia" w:ascii="方正楷体_GB2312" w:hAnsi="方正楷体_GB2312" w:eastAsia="方正楷体_GB2312" w:cs="方正楷体_GB2312"/>
          <w:color w:val="0000FF"/>
          <w:sz w:val="21"/>
          <w:szCs w:val="21"/>
          <w:lang w:val="en-US" w:eastAsia="zh-CN"/>
        </w:rPr>
        <w:t>不会出现异号正应力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，此区域即为截面核心.</w:t>
      </w:r>
    </w:p>
    <w:p w14:paraId="7661C12F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both"/>
        <w:textAlignment w:val="auto"/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u w:val="single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u w:val="single"/>
          <w:lang w:val="en-US" w:eastAsia="zh-CN"/>
        </w:rPr>
        <w:t>6.5.3截面核心性质:</w:t>
      </w:r>
    </w:p>
    <w:p w14:paraId="562EF9A3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drawing>
          <wp:inline distT="0" distB="0" distL="114300" distR="114300">
            <wp:extent cx="1487805" cy="1179195"/>
            <wp:effectExtent l="0" t="0" r="1905" b="8255"/>
            <wp:docPr id="2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87805" cy="1179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069151">
      <w:pPr>
        <w:pStyle w:val="12"/>
        <w:keepNext w:val="0"/>
        <w:keepLines w:val="0"/>
        <w:pageBreakBefore w:val="0"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20" w:leftChars="0" w:hanging="420" w:firstLineChars="0"/>
        <w:jc w:val="both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偏心压力作用在截面核心内时中性轴在截面之外.截面内不出现拉应力.</w:t>
      </w:r>
    </w:p>
    <w:p w14:paraId="078CBDF9">
      <w:pPr>
        <w:pStyle w:val="12"/>
        <w:keepNext w:val="0"/>
        <w:keepLines w:val="0"/>
        <w:pageBreakBefore w:val="0"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20" w:leftChars="0" w:hanging="420" w:firstLineChars="0"/>
        <w:jc w:val="both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偏心压力作用在截面核心的边界上时，中性轴与截面的周边相切.截面内不出现拉应力.</w:t>
      </w:r>
    </w:p>
    <w:p w14:paraId="75FD0493">
      <w:pPr>
        <w:pStyle w:val="12"/>
        <w:keepNext w:val="0"/>
        <w:keepLines w:val="0"/>
        <w:pageBreakBefore w:val="0"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20" w:leftChars="0" w:hanging="420" w:firstLineChars="0"/>
        <w:jc w:val="both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偏心压力作用在截面核心外时,中性轴在截面之内.截面分为受拉和受压两个区域.</w:t>
      </w:r>
    </w:p>
    <w:p w14:paraId="619B7AD7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both"/>
        <w:textAlignment w:val="auto"/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u w:val="single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u w:val="single"/>
          <w:lang w:val="en-US" w:eastAsia="zh-CN"/>
        </w:rPr>
        <w:t>6.5.4求解思路:</w:t>
      </w:r>
    </w:p>
    <w:p w14:paraId="7B50E289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32" w:leftChars="0"/>
        <w:jc w:val="both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1、在截面的边缘处作与截面相切的中性轴，并确定中性轴的截距:</w:t>
      </w:r>
    </w:p>
    <w:p w14:paraId="4FDEE062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32" w:leftChars="0"/>
        <w:jc w:val="both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2、由中性轴的截距，计算外力作用点的坐标:</w:t>
      </w:r>
    </w:p>
    <w:p w14:paraId="0D0D1B26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32" w:leftChars="0"/>
        <w:jc w:val="both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3、最后连接力作用点得到一个在截面形心附近的区域-截面核心.</w:t>
      </w:r>
    </w:p>
    <w:p w14:paraId="7769A584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6.5.5小巧思:</w:t>
      </w:r>
    </w:p>
    <w:p w14:paraId="17D6BE5D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20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u w:val="single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u w:val="single"/>
          <w:lang w:val="en-US" w:eastAsia="zh-CN"/>
        </w:rPr>
        <w:t>如何快速判断弯矩引起的应力加不加 - 号:</w:t>
      </w:r>
    </w:p>
    <w:p w14:paraId="4CF18417">
      <w:pPr>
        <w:pStyle w:val="12"/>
        <w:keepNext w:val="0"/>
        <w:keepLines w:val="0"/>
        <w:pageBreakBefore w:val="0"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 w:firstLine="420" w:firstLineChars="20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先在截面上建立坐标轴;观察F落在哪个象限</w:t>
      </w:r>
    </w:p>
    <w:p w14:paraId="1702D301">
      <w:pPr>
        <w:pStyle w:val="12"/>
        <w:keepNext w:val="0"/>
        <w:keepLines w:val="0"/>
        <w:pageBreakBefore w:val="0"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 w:firstLine="420" w:firstLineChars="20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该象限的应力正负一定与F相同</w:t>
      </w:r>
    </w:p>
    <w:p w14:paraId="15A85A47">
      <w:pPr>
        <w:pStyle w:val="12"/>
        <w:keepNext w:val="0"/>
        <w:keepLines w:val="0"/>
        <w:pageBreakBefore w:val="0"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 w:firstLine="420" w:firstLineChars="20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比如落在第二象限(y＜0,z＞0),F&lt;0:</w:t>
      </w:r>
    </w:p>
    <w:p w14:paraId="7F0C64CF">
      <w:pPr>
        <w:pStyle w:val="12"/>
        <w:keepNext w:val="0"/>
        <w:keepLines w:val="0"/>
        <w:pageBreakBefore w:val="0"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 w:firstLine="420" w:firstLineChars="20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先整体 取﹣→-(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σ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F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  <w:lang w:val="en-US" w:eastAsia="zh-CN"/>
          </w:rPr>
          <m:t xml:space="preserve">  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σ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My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  <w:lang w:val="en-US" w:eastAsia="zh-CN"/>
              </w:rPr>
              <m:t xml:space="preserve">  </m:t>
            </m:r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σ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Mz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)</w:t>
      </w:r>
    </w:p>
    <w:p w14:paraId="1CA15320">
      <w:pPr>
        <w:pStyle w:val="12"/>
        <w:keepNext w:val="0"/>
        <w:keepLines w:val="0"/>
        <w:pageBreakBefore w:val="0"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 w:firstLine="420" w:firstLineChars="20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要保证应力与F相同,则y必须取负号,z必须去正号</w:t>
      </w:r>
    </w:p>
    <w:p w14:paraId="0C501974">
      <w:pPr>
        <w:pStyle w:val="12"/>
        <w:keepNext w:val="0"/>
        <w:keepLines w:val="0"/>
        <w:pageBreakBefore w:val="0"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 w:firstLine="420" w:firstLineChars="20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σ=</m:t>
        </m:r>
        <m:r>
          <m:rPr/>
          <w:rPr>
            <w:rFonts w:hint="eastAsia" w:ascii="Cambria Math" w:hAnsi="Cambria Math" w:eastAsia="方正楷体_GB2312" w:cs="方正楷体_GB2312"/>
            <w:sz w:val="21"/>
            <w:szCs w:val="21"/>
            <w:lang w:val="en-US" w:eastAsia="zh-CN"/>
          </w:rPr>
          <m:t>−</m:t>
        </m:r>
        <m:d>
          <m:dP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dPr>
          <m:e>
            <m:f>
              <m:fPr>
                <m:ctrlPr>
                  <w:rPr>
                    <w:rFonts w:hint="eastAsia" w:ascii="Cambria Math" w:hAnsi="Cambria Math" w:eastAsia="方正楷体_GB2312" w:cs="方正楷体_GB2312"/>
                    <w:i/>
                    <w:sz w:val="21"/>
                    <w:szCs w:val="21"/>
                  </w:rPr>
                </m:ctrlPr>
              </m:fPr>
              <m:num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F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num>
              <m:den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A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den>
            </m:f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+</m:t>
            </m:r>
            <m:f>
              <m:fPr>
                <m:ctrlPr>
                  <w:rPr>
                    <w:rFonts w:hint="eastAsia" w:ascii="Cambria Math" w:hAnsi="Cambria Math" w:eastAsia="方正楷体_GB2312" w:cs="方正楷体_GB2312"/>
                    <w:i/>
                    <w:sz w:val="21"/>
                    <w:szCs w:val="21"/>
                  </w:rPr>
                </m:ctrlPr>
              </m:fPr>
              <m:num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M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y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z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num>
              <m:den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I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y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sub>
                </m:sSub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den>
            </m:f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−</m:t>
            </m:r>
            <m:f>
              <m:fPr>
                <m:ctrlPr>
                  <w:rPr>
                    <w:rFonts w:hint="eastAsia" w:ascii="Cambria Math" w:hAnsi="Cambria Math" w:eastAsia="方正楷体_GB2312" w:cs="方正楷体_GB2312"/>
                    <w:i/>
                    <w:sz w:val="21"/>
                    <w:szCs w:val="21"/>
                  </w:rPr>
                </m:ctrlPr>
              </m:fPr>
              <m:num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M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z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y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num>
              <m:den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I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z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sub>
                </m:sSub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den>
            </m:f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e>
        </m:d>
      </m:oMath>
    </w:p>
    <w:p w14:paraId="5249554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rPr>
          <w:rFonts w:hint="eastAsia" w:ascii="方正楷体_GB2312" w:hAnsi="方正楷体_GB2312" w:eastAsia="方正楷体_GB2312" w:cs="方正楷体_GB2312"/>
          <w:color w:val="C00000"/>
          <w:sz w:val="21"/>
          <w:szCs w:val="21"/>
          <w:lang w:eastAsia="zh-CN"/>
        </w:rPr>
      </w:pPr>
      <w:r>
        <w:rPr>
          <w:rFonts w:hint="eastAsia" w:ascii="方正楷体_GB2312" w:hAnsi="方正楷体_GB2312" w:eastAsia="方正楷体_GB2312" w:cs="方正楷体_GB2312"/>
          <w:color w:val="C00000"/>
          <w:sz w:val="21"/>
          <w:szCs w:val="21"/>
          <w:lang w:val="en-US" w:eastAsia="zh-CN"/>
        </w:rPr>
        <w:t>6.6</w:t>
      </w:r>
      <w:r>
        <w:rPr>
          <w:rFonts w:hint="eastAsia" w:ascii="方正楷体_GB2312" w:hAnsi="方正楷体_GB2312" w:eastAsia="方正楷体_GB2312" w:cs="方正楷体_GB2312"/>
          <w:color w:val="C00000"/>
          <w:sz w:val="21"/>
          <w:szCs w:val="21"/>
        </w:rPr>
        <w:t>弯曲与扭转</w:t>
      </w:r>
      <w:r>
        <w:rPr>
          <w:rFonts w:hint="eastAsia" w:ascii="方正楷体_GB2312" w:hAnsi="方正楷体_GB2312" w:eastAsia="方正楷体_GB2312" w:cs="方正楷体_GB2312"/>
          <w:color w:val="C00000"/>
          <w:sz w:val="21"/>
          <w:szCs w:val="21"/>
          <w:lang w:eastAsia="zh-CN"/>
        </w:rPr>
        <w:t>(</w:t>
      </w:r>
      <w:r>
        <w:rPr>
          <w:rFonts w:hint="eastAsia" w:ascii="方正楷体_GB2312" w:hAnsi="方正楷体_GB2312" w:eastAsia="方正楷体_GB2312" w:cs="方正楷体_GB2312"/>
          <w:color w:val="C00000"/>
          <w:sz w:val="21"/>
          <w:szCs w:val="21"/>
          <w:lang w:val="en-US" w:eastAsia="zh-CN"/>
        </w:rPr>
        <w:t>这里只分析圆杆</w:t>
      </w:r>
      <w:r>
        <w:rPr>
          <w:rFonts w:hint="eastAsia" w:ascii="方正楷体_GB2312" w:hAnsi="方正楷体_GB2312" w:eastAsia="方正楷体_GB2312" w:cs="方正楷体_GB2312"/>
          <w:color w:val="C00000"/>
          <w:sz w:val="21"/>
          <w:szCs w:val="21"/>
          <w:lang w:eastAsia="zh-CN"/>
        </w:rPr>
        <w:t>)</w:t>
      </w:r>
    </w:p>
    <w:p w14:paraId="03FEC150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color w:val="4874CB" w:themeColor="accent1"/>
          <w:sz w:val="21"/>
          <w:szCs w:val="21"/>
          <w:lang w:eastAsia="zh-CN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6.6.1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  <w:t>受力特点</w:t>
      </w:r>
      <w:r>
        <w:rPr>
          <w:rFonts w:hint="eastAsia" w:ascii="方正楷体_GB2312" w:hAnsi="方正楷体_GB2312" w:eastAsia="方正楷体_GB2312" w:cs="方正楷体_GB2312"/>
          <w:color w:val="4874CB" w:themeColor="accent1"/>
          <w:sz w:val="21"/>
          <w:szCs w:val="21"/>
          <w:lang w:eastAsia="zh-CN"/>
          <w14:textFill>
            <w14:solidFill>
              <w14:schemeClr w14:val="accent1"/>
            </w14:solidFill>
          </w14:textFill>
        </w:rPr>
        <w:t>:</w:t>
      </w:r>
    </w:p>
    <w:p w14:paraId="1C26312A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 w:firstLine="420" w:firstLine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构件承受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F,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产生弯矩和扭矩，如齿轮轴、传动轴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.</w:t>
      </w:r>
    </w:p>
    <w:p w14:paraId="77DA903D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6.6.2变形特点:</w:t>
      </w:r>
      <w:r>
        <w:rPr>
          <w:rFonts w:hint="eastAsia" w:ascii="方正楷体_GB2312" w:hAnsi="方正楷体_GB2312" w:eastAsia="方正楷体_GB2312" w:cs="方正楷体_GB2312"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 xml:space="preserve"> 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扭转和弯曲两种基本变形</w:t>
      </w:r>
    </w:p>
    <w:p w14:paraId="4DEE9465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drawing>
          <wp:inline distT="0" distB="0" distL="114300" distR="114300">
            <wp:extent cx="2493645" cy="1328420"/>
            <wp:effectExtent l="0" t="0" r="0" b="10160"/>
            <wp:docPr id="1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8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93645" cy="1328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22FFE5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  <w:t>内力分析</w:t>
      </w:r>
      <w:r>
        <w:rPr>
          <w:rFonts w:hint="eastAsia" w:ascii="方正楷体_GB2312" w:hAnsi="方正楷体_GB2312" w:eastAsia="方正楷体_GB2312" w:cs="方正楷体_GB2312"/>
          <w:color w:val="4874CB" w:themeColor="accent1"/>
          <w:sz w:val="21"/>
          <w:szCs w:val="21"/>
          <w:lang w:eastAsia="zh-CN"/>
          <w14:textFill>
            <w14:solidFill>
              <w14:schemeClr w14:val="accent1"/>
            </w14:solidFill>
          </w14:textFill>
        </w:rPr>
        <w:t>:</w:t>
      </w:r>
    </w:p>
    <w:p w14:paraId="117054AB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drawing>
          <wp:inline distT="0" distB="0" distL="114300" distR="114300">
            <wp:extent cx="2248535" cy="1360170"/>
            <wp:effectExtent l="0" t="0" r="7620" b="0"/>
            <wp:docPr id="15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9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48535" cy="1360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49AC93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 w:firstLine="420" w:firstLine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截面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A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 xml:space="preserve">存在弯矩  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M=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  <w:lang w:val="en-US" w:eastAsia="zh-CN"/>
          </w:rPr>
          <m:t>FL=</m:t>
        </m:r>
        <m:rad>
          <m:radPr>
            <m:degHide m:val="1"/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radPr>
          <m:deg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eg>
          <m:e>
            <m:sSubSup>
              <m:sSubSup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bSup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M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b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x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b>
              <m:sup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2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p>
            </m:sSubSup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+</m:t>
            </m:r>
            <m:sSubSup>
              <m:sSubSup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bSup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M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b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y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b>
              <m:sup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2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p>
            </m:sSubSup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</m:rad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  <w:lang w:val="en-US" w:eastAsia="zh-CN"/>
          </w:rPr>
          <m:t>(双弯矩形式)</m:t>
        </m:r>
      </m:oMath>
      <w:r>
        <w:rPr>
          <w:rFonts w:hint="eastAsia" w:ascii="方正楷体_GB2312" w:hAnsi="方正楷体_GB2312" w:eastAsia="方正楷体_GB2312" w:cs="方正楷体_GB2312"/>
          <w:sz w:val="21"/>
          <w:szCs w:val="21"/>
        </w:rPr>
        <w:t xml:space="preserve"> 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和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 xml:space="preserve"> 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T=Fa</m:t>
        </m:r>
      </m:oMath>
      <w:r>
        <w:rPr>
          <w:rFonts w:hint="eastAsia" w:ascii="方正楷体_GB2312" w:hAnsi="方正楷体_GB2312" w:eastAsia="方正楷体_GB2312" w:cs="方正楷体_GB2312"/>
          <w:sz w:val="21"/>
          <w:szCs w:val="21"/>
        </w:rPr>
        <w:t xml:space="preserve"> 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.</w:t>
      </w:r>
    </w:p>
    <w:p w14:paraId="4094D918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6.6.3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  <w:t>应力计算</w:t>
      </w:r>
      <w:r>
        <w:rPr>
          <w:rFonts w:hint="eastAsia" w:ascii="方正楷体_GB2312" w:hAnsi="方正楷体_GB2312" w:eastAsia="方正楷体_GB2312" w:cs="方正楷体_GB2312"/>
          <w:color w:val="4874CB" w:themeColor="accent1"/>
          <w:sz w:val="21"/>
          <w:szCs w:val="21"/>
          <w:lang w:eastAsia="zh-CN"/>
          <w14:textFill>
            <w14:solidFill>
              <w14:schemeClr w14:val="accent1"/>
            </w14:solidFill>
          </w14:textFill>
        </w:rPr>
        <w:t>:</w:t>
      </w:r>
    </w:p>
    <w:p w14:paraId="415996C5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drawing>
          <wp:inline distT="0" distB="0" distL="114300" distR="114300">
            <wp:extent cx="1639570" cy="1451610"/>
            <wp:effectExtent l="0" t="0" r="1270" b="5715"/>
            <wp:docPr id="16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0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639570" cy="1451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E63FE8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u w:val="single"/>
        </w:rPr>
        <w:t>弯曲正应力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u w:val="single"/>
          <w:lang w:eastAsia="zh-CN"/>
        </w:rPr>
        <w:t>: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 xml:space="preserve"> </w:t>
      </w:r>
    </w:p>
    <w:p w14:paraId="73D63F58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firstLine="420" w:firstLine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</w:pP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σ=</m:t>
        </m:r>
        <m:f>
          <m:fP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fPr>
          <m:num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M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num>
          <m:den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W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en>
        </m:f>
      </m:oMath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(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危险点位于截面边缘，正应力最大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).</w:t>
      </w:r>
    </w:p>
    <w:p w14:paraId="7FB654AF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u w:val="single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u w:val="single"/>
        </w:rPr>
        <w:t>扭转切应力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u w:val="single"/>
          <w:lang w:eastAsia="zh-CN"/>
        </w:rPr>
        <w:t>: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u w:val="single"/>
        </w:rPr>
        <w:t xml:space="preserve"> </w:t>
      </w:r>
    </w:p>
    <w:p w14:paraId="561EBB30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firstLine="420" w:firstLine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</w:pP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τ=</m:t>
        </m:r>
        <m:f>
          <m:fP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fPr>
          <m:num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T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num>
          <m:den>
            <m:sSub>
              <m:sSub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b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W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b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t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b>
            </m:sSub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en>
        </m:f>
      </m:oMath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(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危险点同弯曲正应力极值点，切应力最大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).</w:t>
      </w:r>
    </w:p>
    <w:p w14:paraId="6FE5EE3D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u w:val="single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u w:val="single"/>
          <w:lang w:val="en-US" w:eastAsia="zh-CN"/>
        </w:rPr>
        <w:t>弯曲切应力:</w:t>
      </w:r>
    </w:p>
    <w:p w14:paraId="339DA33A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32" w:leftChars="0" w:firstLine="420" w:firstLine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C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1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,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C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  <w:t>是危险点,在寻找危险点的过程中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,忽略了弯曲切应力τ的影响(弯曲切应力远小于弯曲正应力)</w:t>
      </w:r>
    </w:p>
    <w:p w14:paraId="0D34C7B8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32" w:leftChars="0" w:firstLine="420" w:firstLine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在进行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C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3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,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C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4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的强度校核时,不能忽略弯曲切应力τ(此时τ不为0)</w:t>
      </w:r>
    </w:p>
    <w:p w14:paraId="5A07524D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32" w:leftChars="0" w:firstLine="420" w:firstLine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C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1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,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C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  <w:t>点处τ=0,因此不需要考虑弯曲切应力</w:t>
      </w:r>
    </w:p>
    <w:p w14:paraId="6C8AB63F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6.6.4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  <w:t>强度条件</w:t>
      </w:r>
      <w:r>
        <w:rPr>
          <w:rFonts w:hint="eastAsia" w:ascii="方正楷体_GB2312" w:hAnsi="方正楷体_GB2312" w:eastAsia="方正楷体_GB2312" w:cs="方正楷体_GB2312"/>
          <w:color w:val="4874CB" w:themeColor="accent1"/>
          <w:sz w:val="21"/>
          <w:szCs w:val="21"/>
          <w:lang w:eastAsia="zh-CN"/>
          <w14:textFill>
            <w14:solidFill>
              <w14:schemeClr w14:val="accent1"/>
            </w14:solidFill>
          </w14:textFill>
        </w:rPr>
        <w:t>:</w:t>
      </w:r>
    </w:p>
    <w:p w14:paraId="4C0F8328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u w:val="single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u w:val="single"/>
          <w:lang w:val="en-US" w:eastAsia="zh-CN"/>
        </w:rPr>
        <w:t>危险点应力单元:</w:t>
      </w:r>
    </w:p>
    <w:p w14:paraId="664863F0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jc w:val="center"/>
        <w:textAlignment w:val="auto"/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u w:val="single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drawing>
          <wp:inline distT="0" distB="0" distL="114300" distR="114300">
            <wp:extent cx="2179955" cy="1306830"/>
            <wp:effectExtent l="0" t="0" r="635" b="10160"/>
            <wp:docPr id="17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79955" cy="1306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6278E2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u w:val="single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u w:val="single"/>
        </w:rPr>
        <w:t>平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u w:val="single"/>
          <w:lang w:val="en-US" w:eastAsia="zh-CN"/>
        </w:rPr>
        <w:t>面应力状态分析</w:t>
      </w:r>
    </w:p>
    <w:p w14:paraId="6855F123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jc w:val="center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σ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σ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+</m:t>
          </m:r>
          <m:rad>
            <m:radPr>
              <m:degHide m:val="1"/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radPr>
            <m:deg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g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(</m:t>
              </m:r>
              <m:f>
                <m:fP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</w:rPr>
                  </m:ctrlPr>
                </m:fPr>
                <m:num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σ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num>
                <m:den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en>
              </m:f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)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p>
              </m:sSup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+</m:t>
              </m:r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τ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rad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，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σ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3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σ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−</m:t>
          </m:r>
          <m:rad>
            <m:radPr>
              <m:degHide m:val="1"/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radPr>
            <m:deg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g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(</m:t>
              </m:r>
              <m:f>
                <m:fP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</w:rPr>
                  </m:ctrlPr>
                </m:fPr>
                <m:num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σ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num>
                <m:den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en>
              </m:f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)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p>
              </m:sSup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+</m:t>
              </m:r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τ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rad>
        </m:oMath>
      </m:oMathPara>
    </w:p>
    <w:p w14:paraId="66F98E2C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u w:val="single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u w:val="single"/>
          <w:lang w:val="en-US" w:eastAsia="zh-CN"/>
        </w:rPr>
        <w:t>强度理论使用(建议使用定义计算)</w:t>
      </w:r>
    </w:p>
    <w:p w14:paraId="4C15F815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852"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塑性材料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(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钢、铝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):</w:t>
      </w:r>
    </w:p>
    <w:p w14:paraId="5D09A582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32"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 xml:space="preserve">第四强度理论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σ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r4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=</m:t>
        </m:r>
        <m:rad>
          <m:radPr>
            <m:degHide m:val="1"/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radPr>
          <m:deg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eg>
          <m:e>
            <m:sSup>
              <m:sSup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p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σ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p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2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p>
            </m:sSup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+3</m:t>
            </m:r>
            <m:sSup>
              <m:sSup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p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τ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p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2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p>
            </m:sSup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</m:rad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≤[σ]</m:t>
        </m:r>
      </m:oMath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；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σ=</m:t>
        </m:r>
        <m:f>
          <m:fP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fPr>
          <m:num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1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num>
          <m:den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w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en>
        </m:f>
        <m:rad>
          <m:radPr>
            <m:degHide m:val="1"/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radPr>
          <m:deg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eg>
          <m:e>
            <m:sSup>
              <m:sSup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p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M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p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2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p>
            </m:sSup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+ </m:t>
            </m:r>
            <m:sSup>
              <m:sSup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p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  <m:t>0.75</m:t>
                </m:r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T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p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2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p>
            </m:sSup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</m:rad>
      </m:oMath>
      <w:r>
        <w:rPr>
          <w:rFonts w:hint="eastAsia" w:ascii="方正楷体_GB2312" w:hAnsi="方正楷体_GB2312" w:eastAsia="方正楷体_GB2312" w:cs="方正楷体_GB2312"/>
          <w:i w:val="0"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(纯弯扭形式)</w:t>
      </w:r>
    </w:p>
    <w:p w14:paraId="464B26A2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32" w:leftChars="0"/>
        <w:textAlignment w:val="auto"/>
        <w:rPr>
          <w:rFonts w:hint="eastAsia" w:ascii="方正楷体_GB2312" w:hAnsi="方正楷体_GB2312" w:eastAsia="方正楷体_GB2312" w:cs="方正楷体_GB2312"/>
          <w:i w:val="0"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第三强度理论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σ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r3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=</m:t>
        </m:r>
        <m:rad>
          <m:radPr>
            <m:degHide m:val="1"/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radPr>
          <m:deg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eg>
          <m:e>
            <m:sSup>
              <m:sSup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p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σ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p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2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p>
            </m:sSup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+4</m:t>
            </m:r>
            <m:sSup>
              <m:sSup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p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τ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p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2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p>
            </m:sSup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</m:rad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≤[σ]</m:t>
        </m:r>
      </m:oMath>
      <w:r>
        <w:rPr>
          <w:rFonts w:hint="eastAsia" w:ascii="方正楷体_GB2312" w:hAnsi="方正楷体_GB2312" w:eastAsia="方正楷体_GB2312" w:cs="方正楷体_GB2312"/>
          <w:sz w:val="21"/>
          <w:szCs w:val="21"/>
        </w:rPr>
        <w:t xml:space="preserve"> 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;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σ=</m:t>
        </m:r>
        <m:f>
          <m:fP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fPr>
          <m:num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1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num>
          <m:den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w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en>
        </m:f>
        <m:rad>
          <m:radPr>
            <m:degHide m:val="1"/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radPr>
          <m:deg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eg>
          <m:e>
            <m:sSup>
              <m:sSup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p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M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p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2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p>
            </m:sSup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+ </m:t>
            </m:r>
            <m:sSup>
              <m:sSup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p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T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p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2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p>
            </m:sSup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</m:rad>
      </m:oMath>
      <w:r>
        <w:rPr>
          <w:rFonts w:hint="eastAsia" w:ascii="方正楷体_GB2312" w:hAnsi="方正楷体_GB2312" w:eastAsia="方正楷体_GB2312" w:cs="方正楷体_GB2312"/>
          <w:i w:val="0"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(纯弯扭形式)</w:t>
      </w:r>
    </w:p>
    <w:p w14:paraId="367EB6F9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注:W是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>
                <m:sty m:val="p"/>
              </m:r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I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>
                <m:sty m:val="p"/>
              </m:r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z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对应的</w:t>
      </w:r>
    </w:p>
    <w:p w14:paraId="252DD453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852"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脆性材料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(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铸铁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):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 xml:space="preserve">用第一强度理论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σ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r1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=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σ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1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≤[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σ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t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]</m:t>
        </m:r>
      </m:oMath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.</w:t>
      </w:r>
    </w:p>
    <w:p w14:paraId="0379D982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6.6.5双弯矩形式</w:t>
      </w:r>
      <w:r>
        <w:rPr>
          <w:rFonts w:hint="eastAsia" w:ascii="方正楷体_GB2312" w:hAnsi="方正楷体_GB2312" w:eastAsia="方正楷体_GB2312" w:cs="方正楷体_GB2312"/>
          <w:color w:val="4874CB" w:themeColor="accent1"/>
          <w:sz w:val="21"/>
          <w:szCs w:val="21"/>
          <w:lang w:eastAsia="zh-CN"/>
          <w14:textFill>
            <w14:solidFill>
              <w14:schemeClr w14:val="accent1"/>
            </w14:solidFill>
          </w14:textFill>
        </w:rPr>
        <w:t>:</w:t>
      </w:r>
    </w:p>
    <w:p w14:paraId="68B9FC58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jc w:val="center"/>
        <w:textAlignment w:val="auto"/>
        <w:rPr>
          <w:rFonts w:hint="eastAsia" w:ascii="方正楷体_GB2312" w:hAnsi="方正楷体_GB2312" w:eastAsia="方正楷体_GB2312" w:cs="方正楷体_GB2312"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drawing>
          <wp:inline distT="0" distB="0" distL="114300" distR="114300">
            <wp:extent cx="2481580" cy="1657985"/>
            <wp:effectExtent l="0" t="0" r="1270" b="4445"/>
            <wp:docPr id="19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81580" cy="1657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0AA91B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jc w:val="center"/>
        <w:textAlignment w:val="auto"/>
        <w:rPr>
          <w:rFonts w:hint="eastAsia" w:ascii="方正楷体_GB2312" w:hAnsi="方正楷体_GB2312" w:eastAsia="方正楷体_GB2312" w:cs="方正楷体_GB2312"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drawing>
          <wp:inline distT="0" distB="0" distL="114300" distR="114300">
            <wp:extent cx="3598545" cy="986790"/>
            <wp:effectExtent l="0" t="0" r="6985" b="6350"/>
            <wp:docPr id="18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2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98545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C85C5B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firstLine="420" w:firstLine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将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M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和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M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y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合成后看做弯扭组合</w:t>
      </w:r>
    </w:p>
    <w:p w14:paraId="0C60129C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firstLine="420" w:firstLineChars="0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m:oMathPara>
        <m:oMath>
          <m:m>
            <m:mPr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Gp m:val="60"/>
              <m:cGpRule m:val="3"/>
              <m:plcHide m:val="1"/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mPr>
            <m:mr>
              <m:e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e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σ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r3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=</m:t>
                </m:r>
                <m:rad>
                  <m:radPr>
                    <m:degHide m:val="1"/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1"/>
                        <w:szCs w:val="21"/>
                      </w:rPr>
                    </m:ctrlPr>
                  </m:radPr>
                  <m:deg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deg>
                  <m:e>
                    <m:sSup>
                      <m:sSupP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σ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e>
                      <m:sup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sup>
                    </m:s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+4</m:t>
                    </m:r>
                    <m:sSup>
                      <m:sSupP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τ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e>
                      <m:sup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sup>
                    </m:sSup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</m:rad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=</m:t>
                </m:r>
                <m:f>
                  <m:fPr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1"/>
                        <w:szCs w:val="21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W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den>
                </m:f>
                <m:rad>
                  <m:radPr>
                    <m:degHide m:val="1"/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1"/>
                        <w:szCs w:val="21"/>
                      </w:rPr>
                    </m:ctrlPr>
                  </m:radPr>
                  <m:deg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deg>
                  <m:e>
                    <m:sSubSup>
                      <m:sSubSupP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sSubSup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M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y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sup>
                    </m:sSub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+</m:t>
                    </m:r>
                    <m:sSubSup>
                      <m:sSubSupP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sSubSup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M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z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sup>
                    </m:sSub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+</m:t>
                    </m:r>
                    <m:sSubSup>
                      <m:sSubSupP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sSubSup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M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sup>
                    </m:sSubSup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</m:rad>
                <m:ctrlPr>
                  <w:rPr>
                    <w:rFonts w:hint="eastAsia" w:ascii="Cambria Math" w:hAnsi="Cambria Math" w:eastAsia="方正楷体_GB2312" w:cs="方正楷体_GB2312"/>
                    <w:i/>
                    <w:sz w:val="21"/>
                    <w:szCs w:val="21"/>
                  </w:rPr>
                </m:ctrlPr>
              </m:e>
            </m:mr>
          </m:m>
        </m:oMath>
      </m:oMathPara>
    </w:p>
    <w:p w14:paraId="1E8997B7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6.6.6拉压与扭矩形式</w:t>
      </w:r>
      <w:r>
        <w:rPr>
          <w:rFonts w:hint="eastAsia" w:ascii="方正楷体_GB2312" w:hAnsi="方正楷体_GB2312" w:eastAsia="方正楷体_GB2312" w:cs="方正楷体_GB2312"/>
          <w:color w:val="4874CB" w:themeColor="accent1"/>
          <w:sz w:val="21"/>
          <w:szCs w:val="21"/>
          <w:lang w:eastAsia="zh-CN"/>
          <w14:textFill>
            <w14:solidFill>
              <w14:schemeClr w14:val="accent1"/>
            </w14:solidFill>
          </w14:textFill>
        </w:rPr>
        <w:t>:</w:t>
      </w:r>
    </w:p>
    <w:p w14:paraId="024A3C51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drawing>
          <wp:inline distT="0" distB="0" distL="114300" distR="114300">
            <wp:extent cx="3335655" cy="1076960"/>
            <wp:effectExtent l="0" t="0" r="0" b="0"/>
            <wp:docPr id="20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4"/>
                    <pic:cNvPicPr>
                      <a:picLocks noChangeAspect="1"/>
                    </pic:cNvPicPr>
                  </pic:nvPicPr>
                  <pic:blipFill>
                    <a:blip r:embed="rId23"/>
                    <a:srcRect t="5463" r="2106"/>
                    <a:stretch>
                      <a:fillRect/>
                    </a:stretch>
                  </pic:blipFill>
                  <pic:spPr>
                    <a:xfrm>
                      <a:off x="0" y="0"/>
                      <a:ext cx="3335655" cy="1076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0F058C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drawing>
          <wp:inline distT="0" distB="0" distL="114300" distR="114300">
            <wp:extent cx="1953895" cy="1115695"/>
            <wp:effectExtent l="0" t="0" r="0" b="6985"/>
            <wp:docPr id="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953895" cy="1115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AB39B7">
      <w:pPr>
        <w:pStyle w:val="12"/>
        <w:keepNext w:val="0"/>
        <w:keepLines w:val="0"/>
        <w:pageBreakBefore w:val="0"/>
        <w:numPr>
          <w:ilvl w:val="1"/>
          <w:numId w:val="9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1140"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每一个边缘点都是危险点</w:t>
      </w:r>
    </w:p>
    <w:p w14:paraId="4F0EAC32">
      <w:pPr>
        <w:pStyle w:val="12"/>
        <w:keepNext w:val="0"/>
        <w:keepLines w:val="0"/>
        <w:pageBreakBefore w:val="0"/>
        <w:numPr>
          <w:ilvl w:val="1"/>
          <w:numId w:val="9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1140"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σ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r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3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=</m:t>
        </m:r>
        <m:rad>
          <m:radPr>
            <m:degHide m:val="1"/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radPr>
          <m:deg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eg>
          <m:e>
            <m:sSup>
              <m:sSup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p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σ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p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2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p>
            </m:sSup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+4</m:t>
            </m:r>
            <m:sSup>
              <m:sSup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p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T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p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2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p>
            </m:sSup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</m:rad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=</m:t>
        </m:r>
        <m:rad>
          <m:radPr>
            <m:degHide m:val="1"/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radPr>
          <m:deg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eg>
          <m:e>
            <m:sSup>
              <m:sSup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1"/>
                        <w:szCs w:val="21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1"/>
                            <w:szCs w:val="21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F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N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den>
                    </m:f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1"/>
                        <w:szCs w:val="21"/>
                      </w:rPr>
                    </m:ctrlPr>
                  </m:e>
                </m:d>
                <m:ctrlPr>
                  <w:rPr>
                    <w:rFonts w:hint="eastAsia" w:ascii="Cambria Math" w:hAnsi="Cambria Math" w:eastAsia="方正楷体_GB2312" w:cs="方正楷体_GB2312"/>
                    <w:i/>
                    <w:sz w:val="21"/>
                    <w:szCs w:val="21"/>
                  </w:rPr>
                </m:ctrlPr>
              </m:e>
              <m:sup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2</m:t>
                </m:r>
                <m:ctrlPr>
                  <w:rPr>
                    <w:rFonts w:hint="eastAsia" w:ascii="Cambria Math" w:hAnsi="Cambria Math" w:eastAsia="方正楷体_GB2312" w:cs="方正楷体_GB2312"/>
                    <w:i/>
                    <w:sz w:val="21"/>
                    <w:szCs w:val="21"/>
                  </w:rPr>
                </m:ctrlPr>
              </m:sup>
            </m:sSup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+4</m:t>
            </m:r>
            <m:sSup>
              <m:sSup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1"/>
                        <w:szCs w:val="21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1"/>
                            <w:szCs w:val="21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M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num>
                      <m:den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W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p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den>
                    </m:f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1"/>
                        <w:szCs w:val="21"/>
                      </w:rPr>
                    </m:ctrlPr>
                  </m:e>
                </m:d>
                <m:ctrlPr>
                  <w:rPr>
                    <w:rFonts w:hint="eastAsia" w:ascii="Cambria Math" w:hAnsi="Cambria Math" w:eastAsia="方正楷体_GB2312" w:cs="方正楷体_GB2312"/>
                    <w:i/>
                    <w:sz w:val="21"/>
                    <w:szCs w:val="21"/>
                  </w:rPr>
                </m:ctrlPr>
              </m:e>
              <m:sup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2</m:t>
                </m:r>
                <m:ctrlPr>
                  <w:rPr>
                    <w:rFonts w:hint="eastAsia" w:ascii="Cambria Math" w:hAnsi="Cambria Math" w:eastAsia="方正楷体_GB2312" w:cs="方正楷体_GB2312"/>
                    <w:i/>
                    <w:sz w:val="21"/>
                    <w:szCs w:val="21"/>
                  </w:rPr>
                </m:ctrlPr>
              </m:sup>
            </m:sSup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</m:rad>
      </m:oMath>
    </w:p>
    <w:p w14:paraId="40EDB214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32"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</w:p>
    <w:p w14:paraId="47DD35A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rPr>
          <w:rFonts w:hint="eastAsia" w:ascii="方正楷体_GB2312" w:hAnsi="方正楷体_GB2312" w:eastAsia="方正楷体_GB2312" w:cs="方正楷体_GB2312"/>
          <w:color w:val="C0000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color w:val="C00000"/>
          <w:sz w:val="21"/>
          <w:szCs w:val="21"/>
          <w:lang w:val="en-US" w:eastAsia="zh-CN"/>
        </w:rPr>
        <w:t>6.7</w:t>
      </w:r>
      <w:r>
        <w:rPr>
          <w:rFonts w:hint="eastAsia" w:ascii="方正楷体_GB2312" w:hAnsi="方正楷体_GB2312" w:eastAsia="方正楷体_GB2312" w:cs="方正楷体_GB2312"/>
          <w:color w:val="C00000"/>
          <w:sz w:val="21"/>
          <w:szCs w:val="21"/>
        </w:rPr>
        <w:t>拉压、弯曲与扭转的组合</w:t>
      </w:r>
    </w:p>
    <w:p w14:paraId="5F5341B3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  <w:t>6.7.1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受力特点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</w:p>
    <w:p w14:paraId="2E6F3983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 w:firstLine="420" w:firstLine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构件同时承受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F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N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、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M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e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和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T</m:t>
        </m:r>
      </m:oMath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，如起重机传动轴、高压管道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.</w:t>
      </w:r>
    </w:p>
    <w:p w14:paraId="0C35E002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 w:firstLine="420" w:firstLineChars="0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drawing>
          <wp:inline distT="0" distB="0" distL="114300" distR="114300">
            <wp:extent cx="2260600" cy="899795"/>
            <wp:effectExtent l="0" t="0" r="6350" b="6985"/>
            <wp:docPr id="2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260600" cy="899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EC6AC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  <w:t>6.7.2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应力计算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</w:p>
    <w:p w14:paraId="4AA761F2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 w:firstLine="420" w:firstLine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 xml:space="preserve">总正应力 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σ=</m:t>
        </m:r>
        <m:f>
          <m:fP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fPr>
          <m:num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N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num>
          <m:den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A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en>
        </m:f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+</m:t>
        </m:r>
        <m:f>
          <m:fP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fPr>
          <m:num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M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num>
          <m:den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W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en>
        </m:f>
      </m:oMath>
      <w:r>
        <w:rPr>
          <w:rFonts w:hint="eastAsia" w:ascii="方正楷体_GB2312" w:hAnsi="方正楷体_GB2312" w:eastAsia="方正楷体_GB2312" w:cs="方正楷体_GB2312"/>
          <w:sz w:val="21"/>
          <w:szCs w:val="21"/>
        </w:rPr>
        <w:t xml:space="preserve"> ，扭转切应力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τ=</m:t>
        </m:r>
        <m:f>
          <m:fP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fPr>
          <m:num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T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num>
          <m:den>
            <m:sSub>
              <m:sSub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b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W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b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t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b>
            </m:sSub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en>
        </m:f>
      </m:oMath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.</w:t>
      </w:r>
    </w:p>
    <w:p w14:paraId="576F8E55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  <w:t>6.7.3危险点:</w:t>
      </w:r>
    </w:p>
    <w:p w14:paraId="4A005A55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 w:firstLine="420" w:firstLine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只有固定支座处的一点(需要根据实际情况分析)</w:t>
      </w:r>
    </w:p>
    <w:p w14:paraId="6C4BD769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 w:firstLine="420" w:firstLineChars="0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drawing>
          <wp:inline distT="0" distB="0" distL="114300" distR="114300">
            <wp:extent cx="1624965" cy="943610"/>
            <wp:effectExtent l="0" t="0" r="5080" b="6350"/>
            <wp:docPr id="2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3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24965" cy="943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E5A07F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  <w:t>6.7.4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强度条件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同弯曲扭转组合，代入总正应力计算相当应力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</w:p>
    <w:p w14:paraId="1680F4CC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firstLine="420" w:firstLine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第四强度理论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σ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r4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=</m:t>
        </m:r>
        <m:rad>
          <m:radPr>
            <m:degHide m:val="1"/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radPr>
          <m:deg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eg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(</m:t>
            </m:r>
            <m:f>
              <m:fPr>
                <m:ctrlPr>
                  <w:rPr>
                    <w:rFonts w:hint="eastAsia" w:ascii="Cambria Math" w:hAnsi="Cambria Math" w:eastAsia="方正楷体_GB2312" w:cs="方正楷体_GB2312"/>
                    <w:i/>
                    <w:sz w:val="21"/>
                    <w:szCs w:val="21"/>
                  </w:rPr>
                </m:ctrlPr>
              </m:fPr>
              <m:num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N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num>
              <m:den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A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den>
            </m:f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+</m:t>
            </m:r>
            <m:f>
              <m:fPr>
                <m:ctrlPr>
                  <w:rPr>
                    <w:rFonts w:hint="eastAsia" w:ascii="Cambria Math" w:hAnsi="Cambria Math" w:eastAsia="方正楷体_GB2312" w:cs="方正楷体_GB2312"/>
                    <w:i/>
                    <w:sz w:val="21"/>
                    <w:szCs w:val="21"/>
                  </w:rPr>
                </m:ctrlPr>
              </m:fPr>
              <m:num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M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num>
              <m:den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W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den>
            </m:f>
            <m:sSup>
              <m:sSup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p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)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p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2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p>
            </m:sSup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+3</m:t>
            </m:r>
            <m:sSup>
              <m:sSup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p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τ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p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2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p>
            </m:sSup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</m:rad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≤[σ]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。</m:t>
        </m:r>
      </m:oMath>
    </w:p>
    <w:p w14:paraId="7CC04E24">
      <w:pPr>
        <w:keepNext w:val="0"/>
        <w:keepLines w:val="0"/>
        <w:pageBreakBefore w:val="0"/>
        <w:pBdr>
          <w:bottom w:val="single" w:color="auto" w:sz="6" w:space="1"/>
        </w:pBdr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</w:p>
    <w:p w14:paraId="305DE264">
      <w:pPr>
        <w:pStyle w:val="5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/>
        <w:textAlignment w:val="auto"/>
        <w:outlineLvl w:val="9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4. 关键步骤与符号规则</w:t>
      </w:r>
    </w:p>
    <w:p w14:paraId="10458CC9">
      <w:pPr>
        <w:pStyle w:val="6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/>
        <w:textAlignment w:val="auto"/>
        <w:outlineLvl w:val="9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(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1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)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危险截面与危险点判断</w:t>
      </w:r>
    </w:p>
    <w:p w14:paraId="1D236448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 w:firstLine="420" w:firstLine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危险截面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内力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(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轴力、弯矩、扭矩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)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绝对值最大的截面，或截面尺寸削弱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(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如开孔、台阶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)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的截面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.</w:t>
      </w:r>
    </w:p>
    <w:p w14:paraId="67A8351C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 w:firstLine="420" w:firstLine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危险点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危险截面上正应力、切应力同时达到极值的点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(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如弯曲 + 扭转时，截面边缘与中性轴垂直的点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).</w:t>
      </w:r>
    </w:p>
    <w:p w14:paraId="7CE88FBD">
      <w:pPr>
        <w:pStyle w:val="6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/>
        <w:textAlignment w:val="auto"/>
        <w:outlineLvl w:val="9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(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2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)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符号规则</w:t>
      </w:r>
    </w:p>
    <w:p w14:paraId="46C62118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 w:firstLine="420" w:firstLine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正应力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拉应力为正，压应力为负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.</w:t>
      </w:r>
    </w:p>
    <w:p w14:paraId="5B0461A2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 w:firstLine="420" w:firstLine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切应力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与扭转切应力符号一致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(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右手螺旋法则，四指指向扭矩方向，拇指指向截面外为正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).</w:t>
      </w:r>
    </w:p>
    <w:p w14:paraId="5CCE84DD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弯矩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使构件凹向与坐标轴正方向一致时为正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(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如梁的下侧受拉时正弯矩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).</w:t>
      </w:r>
    </w:p>
    <w:p w14:paraId="37017797">
      <w:pPr>
        <w:keepNext w:val="0"/>
        <w:keepLines w:val="0"/>
        <w:pageBreakBefore w:val="0"/>
        <w:pBdr>
          <w:bottom w:val="single" w:color="auto" w:sz="6" w:space="1"/>
        </w:pBdr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</w:p>
    <w:p w14:paraId="28ABAE42">
      <w:pPr>
        <w:pStyle w:val="5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/>
        <w:textAlignment w:val="auto"/>
        <w:outlineLvl w:val="9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5. 注意事项</w:t>
      </w:r>
    </w:p>
    <w:p w14:paraId="3A33DA6E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叠加原理仅适用于 “应力 - 载荷”“变形 - 载荷” 线性关系，非线性材料或大变形时不适用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.</w:t>
      </w:r>
    </w:p>
    <w:p w14:paraId="41419E79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斜弯曲需先确定截面形心主轴，再将横向力分解到形心主轴方向，分别计算弯曲效应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.</w:t>
      </w:r>
    </w:p>
    <w:p w14:paraId="6726AE8D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轴类构件的组合变形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(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弯扭、拉弯扭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)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，必须用强度理论建立强度条件，不能直接叠加正应力和切应力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.</w:t>
      </w:r>
    </w:p>
    <w:p w14:paraId="7460660A">
      <w:pPr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kern w:val="0"/>
          <w:sz w:val="21"/>
          <w:szCs w:val="21"/>
          <w:lang w:eastAsia="zh-CN"/>
        </w:rPr>
      </w:pPr>
      <w:r>
        <w:rPr>
          <w:rFonts w:hint="eastAsia" w:ascii="方正楷体_GB2312" w:hAnsi="方正楷体_GB2312" w:eastAsia="方正楷体_GB2312" w:cs="方正楷体_GB2312"/>
          <w:kern w:val="0"/>
          <w:sz w:val="21"/>
          <w:szCs w:val="21"/>
        </w:rPr>
        <w:t>脆性材料抗拉强度远低于抗压强度，需区分危险点的拉压状态，分别采用对应许用应力</w:t>
      </w:r>
      <w:r>
        <w:rPr>
          <w:rFonts w:hint="eastAsia" w:ascii="方正楷体_GB2312" w:hAnsi="方正楷体_GB2312" w:eastAsia="方正楷体_GB2312" w:cs="方正楷体_GB2312"/>
          <w:kern w:val="0"/>
          <w:sz w:val="21"/>
          <w:szCs w:val="21"/>
          <w:lang w:eastAsia="zh-CN"/>
        </w:rPr>
        <w:t>.</w:t>
      </w:r>
    </w:p>
    <w:p w14:paraId="6F65577C">
      <w:pPr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kern w:val="0"/>
          <w:sz w:val="21"/>
          <w:szCs w:val="21"/>
          <w:lang w:eastAsia="zh-CN"/>
        </w:rPr>
      </w:pPr>
    </w:p>
    <w:p w14:paraId="35E942F3">
      <w:pPr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kern w:val="0"/>
          <w:sz w:val="21"/>
          <w:szCs w:val="21"/>
          <w:lang w:eastAsia="zh-CN"/>
        </w:rPr>
      </w:pPr>
    </w:p>
    <w:p w14:paraId="6573F57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center"/>
        <w:textAlignment w:val="auto"/>
        <w:outlineLvl w:val="0"/>
        <w:rPr>
          <w:rFonts w:hint="eastAsia" w:ascii="方正楷体_GB2312" w:hAnsi="方正楷体_GB2312" w:eastAsia="方正楷体_GB2312" w:cs="方正楷体_GB2312"/>
          <w:b/>
          <w:bCs/>
          <w:color w:val="C0000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C00000"/>
          <w:sz w:val="21"/>
          <w:szCs w:val="21"/>
          <w:lang w:val="en-US" w:eastAsia="zh-CN"/>
        </w:rPr>
        <w:t>7压杆稳定</w:t>
      </w:r>
    </w:p>
    <w:p w14:paraId="3D128AD2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rPr>
          <w:rFonts w:hint="eastAsia" w:ascii="方正楷体_GB2312" w:hAnsi="方正楷体_GB2312" w:eastAsia="方正楷体_GB2312" w:cs="方正楷体_GB2312"/>
          <w:color w:val="C0000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color w:val="C00000"/>
          <w:sz w:val="21"/>
          <w:szCs w:val="21"/>
          <w:lang w:val="en-US" w:eastAsia="zh-CN"/>
        </w:rPr>
        <w:t>7.1</w:t>
      </w:r>
      <w:r>
        <w:rPr>
          <w:rFonts w:hint="eastAsia" w:ascii="方正楷体_GB2312" w:hAnsi="方正楷体_GB2312" w:eastAsia="方正楷体_GB2312" w:cs="方正楷体_GB2312"/>
          <w:color w:val="C00000"/>
          <w:sz w:val="21"/>
          <w:szCs w:val="21"/>
        </w:rPr>
        <w:t>概念</w:t>
      </w:r>
    </w:p>
    <w:p w14:paraId="3E5C3B50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 w:firstLine="0" w:firstLineChars="0"/>
        <w:textAlignment w:val="auto"/>
        <w:outlineLvl w:val="2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  <w:t>7.1.1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压杆稳定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</w:p>
    <w:p w14:paraId="0730E1C1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 w:firstLine="420" w:firstLine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细长杆在轴向压力作用下，当压力达到某一临界值时，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向杆件施加外力，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杆发生横向弯曲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后无法恢复直线形态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的现象，称为失稳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(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屈曲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).</w:t>
      </w:r>
    </w:p>
    <w:p w14:paraId="41BDEA79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 w:firstLine="0" w:firstLineChars="0"/>
        <w:textAlignment w:val="auto"/>
        <w:outlineLvl w:val="2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  <w:t>7.1.2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临界压力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eastAsia="zh-CN"/>
        </w:rPr>
        <w:t>(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F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cr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eastAsia="zh-CN"/>
        </w:rPr>
        <w:t>)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</w:p>
    <w:p w14:paraId="0F311BD2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 w:firstLine="420" w:firstLine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使压杆发生失稳的最小轴向压力，是压杆稳定的核心指标，超过该值压杆将失效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.</w:t>
      </w:r>
    </w:p>
    <w:p w14:paraId="01DB9463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 w:firstLine="0" w:firstLineChars="0"/>
        <w:textAlignment w:val="auto"/>
        <w:outlineLvl w:val="2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  <w:t>7.1.3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区别于强度问题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</w:p>
    <w:p w14:paraId="45726E82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 w:firstLine="420" w:firstLine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强度问题关注材料是否屈服 / 断裂，稳定问题关注结构是否保持原有平衡形态</w:t>
      </w:r>
    </w:p>
    <w:p w14:paraId="77BD1CD6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 w:firstLine="420" w:firstLine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即使应力未达屈服强度，压杆也可能因失稳破坏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.</w:t>
      </w:r>
    </w:p>
    <w:p w14:paraId="44735AF7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rPr>
          <w:rFonts w:hint="eastAsia" w:ascii="方正楷体_GB2312" w:hAnsi="方正楷体_GB2312" w:eastAsia="方正楷体_GB2312" w:cs="方正楷体_GB2312"/>
          <w:color w:val="C0000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color w:val="C00000"/>
          <w:sz w:val="21"/>
          <w:szCs w:val="21"/>
          <w:lang w:val="en-US" w:eastAsia="zh-CN"/>
        </w:rPr>
        <w:t>7.2基于欧拉公式</w:t>
      </w:r>
      <w:r>
        <w:rPr>
          <w:rFonts w:hint="eastAsia" w:ascii="方正楷体_GB2312" w:hAnsi="方正楷体_GB2312" w:eastAsia="方正楷体_GB2312" w:cs="方正楷体_GB2312"/>
          <w:color w:val="C00000"/>
          <w:sz w:val="21"/>
          <w:szCs w:val="21"/>
        </w:rPr>
        <w:t>推导临界压力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color w:val="C00000"/>
                <w:sz w:val="21"/>
                <w:szCs w:val="21"/>
              </w:rPr>
            </m:ctrlPr>
          </m:sSubPr>
          <m:e>
            <m:r>
              <m:rPr>
                <m:sty m:val="p"/>
              </m:rPr>
              <w:rPr>
                <w:rFonts w:hint="eastAsia" w:ascii="Cambria Math" w:hAnsi="Cambria Math" w:eastAsia="方正楷体_GB2312" w:cs="方正楷体_GB2312"/>
                <w:color w:val="C00000"/>
                <w:sz w:val="21"/>
                <w:szCs w:val="21"/>
              </w:rPr>
              <m:t>F</m:t>
            </m:r>
            <m:ctrlPr>
              <w:rPr>
                <w:rFonts w:hint="eastAsia" w:ascii="Cambria Math" w:hAnsi="Cambria Math" w:eastAsia="方正楷体_GB2312" w:cs="方正楷体_GB2312"/>
                <w:color w:val="C00000"/>
                <w:sz w:val="21"/>
                <w:szCs w:val="21"/>
              </w:rPr>
            </m:ctrlPr>
          </m:e>
          <m:sub>
            <m:r>
              <m:rPr>
                <m:sty m:val="p"/>
              </m:rPr>
              <w:rPr>
                <w:rFonts w:hint="eastAsia" w:ascii="Cambria Math" w:hAnsi="Cambria Math" w:eastAsia="方正楷体_GB2312" w:cs="方正楷体_GB2312"/>
                <w:color w:val="C00000"/>
                <w:sz w:val="21"/>
                <w:szCs w:val="21"/>
              </w:rPr>
              <m:t>cr</m:t>
            </m:r>
            <m:ctrlPr>
              <w:rPr>
                <w:rFonts w:hint="eastAsia" w:ascii="Cambria Math" w:hAnsi="Cambria Math" w:eastAsia="方正楷体_GB2312" w:cs="方正楷体_GB2312"/>
                <w:color w:val="C00000"/>
                <w:sz w:val="21"/>
                <w:szCs w:val="21"/>
              </w:rPr>
            </m:ctrlPr>
          </m:sub>
        </m:sSub>
      </m:oMath>
    </w:p>
    <w:p w14:paraId="4CF36E4B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 w:firstLine="0" w:firstLineChars="0"/>
        <w:textAlignment w:val="auto"/>
        <w:outlineLvl w:val="2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7.2.1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  <w:t>核心前提</w:t>
      </w:r>
    </w:p>
    <w:p w14:paraId="77CA39D0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 w:firstLine="420" w:firstLine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压杆为等截面直杆，材料处于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线弹性阶段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(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σ ≤ σ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vertAlign w:val="subscript"/>
          <w:lang w:val="en-US" w:eastAsia="zh-CN"/>
        </w:rPr>
        <w:t>p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vertAlign w:val="baseline"/>
          <w:lang w:val="en-US" w:eastAsia="zh-CN"/>
        </w:rPr>
        <w:t>)</w:t>
      </w:r>
    </w:p>
    <w:p w14:paraId="49C3C21F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 w:firstLine="0" w:firstLineChars="0"/>
        <w:textAlignment w:val="auto"/>
        <w:outlineLvl w:val="2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7.2.2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  <w:t>两端铰支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eastAsia="zh-CN"/>
          <w14:textFill>
            <w14:solidFill>
              <w14:schemeClr w14:val="accent1"/>
            </w14:solidFill>
          </w14:textFill>
        </w:rPr>
        <w:t>(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  <w:t>铰支端不能限制转动，但限制横向位移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eastAsia="zh-CN"/>
          <w14:textFill>
            <w14:solidFill>
              <w14:schemeClr w14:val="accent1"/>
            </w14:solidFill>
          </w14:textFill>
        </w:rPr>
        <w:t>)</w:t>
      </w:r>
    </w:p>
    <w:p w14:paraId="236B61D2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jc w:val="center"/>
        <w:textAlignment w:val="auto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drawing>
          <wp:inline distT="0" distB="0" distL="114300" distR="114300">
            <wp:extent cx="2804160" cy="916305"/>
            <wp:effectExtent l="0" t="0" r="2540" b="1270"/>
            <wp:docPr id="2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04160" cy="916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36CA0F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20"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边界条件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 xml:space="preserve"> 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x=0 时，w=0；</w:t>
      </w:r>
    </w:p>
    <w:p w14:paraId="534855D2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firstLine="1470" w:firstLineChars="70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x=L 时，w=0；</w:t>
      </w:r>
    </w:p>
    <w:p w14:paraId="6B02F8ED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20" w:leftChars="0"/>
        <w:jc w:val="both"/>
        <w:textAlignment w:val="auto"/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  <w:lang w:val="en-US" w:eastAsia="zh-CN"/>
        </w:rPr>
        <w:t>挠曲线方程求解(截取杆上任意一点截面)</w:t>
      </w:r>
    </w:p>
    <w:p w14:paraId="083E02FD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 w:firstLine="420" w:firstLineChars="0"/>
        <w:jc w:val="both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M=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F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cr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w</m:t>
          </m:r>
        </m:oMath>
      </m:oMathPara>
    </w:p>
    <w:p w14:paraId="64F0078B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Para>
        <m:oMath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d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p>
              </m:sSup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w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d</m:t>
              </m:r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=−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M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EI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</m:oMath>
      </m:oMathPara>
    </w:p>
    <w:p w14:paraId="57AF1858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20"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挠曲线方程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w=A</m:t>
        </m:r>
        <m:func>
          <m:func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funcPr>
          <m:fName>
            <m:r>
              <m:rPr>
                <m:sty m:val="p"/>
              </m:r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sin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fName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k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</m:func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x+B</m:t>
        </m:r>
        <m:func>
          <m:func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funcPr>
          <m:fName>
            <m:r>
              <m:rPr>
                <m:sty m:val="p"/>
              </m:r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cos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fName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k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</m:func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x</m:t>
        </m:r>
      </m:oMath>
    </w:p>
    <w:p w14:paraId="712A15C1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20"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临界压力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代入临界条件:</w:t>
      </w:r>
    </w:p>
    <w:p w14:paraId="04BA2CDB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B=0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  <w:lang w:val="en-US" w:eastAsia="zh-CN"/>
            </w:rPr>
            <m:t xml:space="preserve">     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A</m:t>
          </m:r>
          <m:func>
            <m:func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uncPr>
            <m:fName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sin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Name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func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l=0</m:t>
          </m:r>
        </m:oMath>
      </m:oMathPara>
    </w:p>
    <w:p w14:paraId="4B7F6E9B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20"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  <w:t>因为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A≠0</m:t>
        </m:r>
      </m:oMath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  <w:t>,所以</w:t>
      </w:r>
      <m:oMath>
        <m:func>
          <m:func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funcPr>
          <m:fName>
            <m:r>
              <m:rPr>
                <m:sty m:val="p"/>
              </m:r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sin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fName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k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</m:func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l=0</m:t>
        </m:r>
      </m:oMath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  <w:t>→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kl=nπ(n=0,1,2,…)</m:t>
        </m:r>
      </m:oMath>
    </w:p>
    <w:p w14:paraId="3B7B1E84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Para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F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EI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→F=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n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p>
              </m:sSup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π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p>
              </m:sSup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EI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l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</m:oMath>
      </m:oMathPara>
    </w:p>
    <w:p w14:paraId="7A38CE99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</w:p>
    <w:p w14:paraId="5CAB5514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20"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取最小临界值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(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n=1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)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 xml:space="preserve">，得 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color w:val="C00000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color w:val="C00000"/>
                <w:sz w:val="21"/>
                <w:szCs w:val="21"/>
              </w:rPr>
              <m:t>F</m:t>
            </m:r>
            <m:ctrlPr>
              <w:rPr>
                <w:rFonts w:hint="eastAsia" w:ascii="Cambria Math" w:hAnsi="Cambria Math" w:eastAsia="方正楷体_GB2312" w:cs="方正楷体_GB2312"/>
                <w:color w:val="C00000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color w:val="C00000"/>
                <w:sz w:val="21"/>
                <w:szCs w:val="21"/>
              </w:rPr>
              <m:t>cr</m:t>
            </m:r>
            <m:ctrlPr>
              <w:rPr>
                <w:rFonts w:hint="eastAsia" w:ascii="Cambria Math" w:hAnsi="Cambria Math" w:eastAsia="方正楷体_GB2312" w:cs="方正楷体_GB2312"/>
                <w:color w:val="C00000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=</m:t>
        </m:r>
        <m:f>
          <m:fP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fPr>
          <m:num>
            <m:sSup>
              <m:sSup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p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π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p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2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p>
            </m:sSup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EI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num>
          <m:den>
            <m:sSup>
              <m:sSup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p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L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p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2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p>
            </m:sSup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en>
        </m:f>
      </m:oMath>
      <w:r>
        <w:rPr>
          <w:rFonts w:hint="eastAsia" w:ascii="方正楷体_GB2312" w:hAnsi="方正楷体_GB2312" w:eastAsia="方正楷体_GB2312" w:cs="方正楷体_GB2312"/>
          <w:sz w:val="21"/>
          <w:szCs w:val="21"/>
        </w:rPr>
        <w:t xml:space="preserve">，长度系数 μ=1，等效长度 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L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₀</m:t>
        </m:r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=L</m:t>
        </m:r>
      </m:oMath>
    </w:p>
    <w:p w14:paraId="330E8A65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 w:firstLine="0" w:firstLineChars="0"/>
        <w:textAlignment w:val="auto"/>
        <w:outlineLvl w:val="2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7.2.3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  <w:t>一端固定、一端自由</w:t>
      </w:r>
    </w:p>
    <w:p w14:paraId="5E04437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drawing>
          <wp:inline distT="0" distB="0" distL="114300" distR="114300">
            <wp:extent cx="4154170" cy="1133475"/>
            <wp:effectExtent l="0" t="0" r="1905" b="0"/>
            <wp:docPr id="2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54170" cy="113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8B5643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20"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边界条件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 xml:space="preserve"> 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x=0 时，w=0、w'=0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(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固定端限制位移和转动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)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；</w:t>
      </w:r>
    </w:p>
    <w:p w14:paraId="7971962F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840" w:leftChars="0" w:firstLine="630" w:firstLineChars="30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x=L 时，M=0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(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自由端无弯矩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)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；</w:t>
      </w:r>
    </w:p>
    <w:p w14:paraId="4799B068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20"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挠曲线方程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推导得挠曲线为半波正弦曲线，等效于两端铰支杆的 2 倍长度；</w:t>
      </w:r>
    </w:p>
    <w:p w14:paraId="413A5481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20"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临界压力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 xml:space="preserve">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F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cr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=</m:t>
        </m:r>
        <m:f>
          <m:fP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fPr>
          <m:num>
            <m:sSup>
              <m:sSup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p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π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p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2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p>
            </m:sSup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EI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num>
          <m:den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(2L</m:t>
            </m:r>
            <m:sSup>
              <m:sSup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p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)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p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2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p>
            </m:sSup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en>
        </m:f>
      </m:oMath>
      <w:r>
        <w:rPr>
          <w:rFonts w:hint="eastAsia" w:ascii="方正楷体_GB2312" w:hAnsi="方正楷体_GB2312" w:eastAsia="方正楷体_GB2312" w:cs="方正楷体_GB2312"/>
          <w:sz w:val="21"/>
          <w:szCs w:val="21"/>
        </w:rPr>
        <w:t xml:space="preserve"> ，长度系数 μ=2，等效长度 L₀=2L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.</w:t>
      </w:r>
    </w:p>
    <w:p w14:paraId="3D5BC763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 w:firstLine="0" w:firstLineChars="0"/>
        <w:textAlignment w:val="auto"/>
        <w:outlineLvl w:val="2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7.2.4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  <w:t>两端固定</w:t>
      </w:r>
    </w:p>
    <w:p w14:paraId="40B404F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drawing>
          <wp:inline distT="0" distB="0" distL="114300" distR="114300">
            <wp:extent cx="1433195" cy="3261360"/>
            <wp:effectExtent l="0" t="0" r="9525" b="2540"/>
            <wp:docPr id="3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1433195" cy="3261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FF24AC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210"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边界条件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x=0 和 x=L 时，均满足 w=0、w'=0；</w:t>
      </w:r>
    </w:p>
    <w:p w14:paraId="13ADA014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210"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挠曲线方程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推导得挠曲线为 1/4 波正弦曲线，等效于两端铰支杆的 1/2 长度；</w:t>
      </w:r>
    </w:p>
    <w:p w14:paraId="3C777B75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210"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临界压力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F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cr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=</m:t>
        </m:r>
        <m:f>
          <m:fP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fPr>
          <m:num>
            <m:sSup>
              <m:sSup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p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π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p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2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p>
            </m:sSup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EI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num>
          <m:den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(0.5L</m:t>
            </m:r>
            <m:sSup>
              <m:sSup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p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)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p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2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p>
            </m:sSup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en>
        </m:f>
      </m:oMath>
      <w:r>
        <w:rPr>
          <w:rFonts w:hint="eastAsia" w:ascii="方正楷体_GB2312" w:hAnsi="方正楷体_GB2312" w:eastAsia="方正楷体_GB2312" w:cs="方正楷体_GB2312"/>
          <w:sz w:val="21"/>
          <w:szCs w:val="21"/>
        </w:rPr>
        <w:t xml:space="preserve"> ，长度系数 μ=0.5，等效长度 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L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₀</m:t>
        </m:r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=0.5L</m:t>
        </m:r>
      </m:oMath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.</w:t>
      </w:r>
    </w:p>
    <w:p w14:paraId="0D450525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 w:firstLine="0" w:firstLineChars="0"/>
        <w:textAlignment w:val="auto"/>
        <w:outlineLvl w:val="2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7.2.5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  <w:t>一端固定、一端铰支</w:t>
      </w:r>
    </w:p>
    <w:p w14:paraId="667E85D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center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drawing>
          <wp:inline distT="0" distB="0" distL="114300" distR="114300">
            <wp:extent cx="1149985" cy="2159635"/>
            <wp:effectExtent l="0" t="0" r="10160" b="5080"/>
            <wp:docPr id="3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1149985" cy="2159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A8B8DD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210"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边界条件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x=0 时，w=0、w'=0；x=L 时，w=0；</w:t>
      </w:r>
    </w:p>
    <w:p w14:paraId="6510A364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210"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挠曲线方程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推导得等效长度为两端铰支杆的 0.7 倍；</w:t>
      </w:r>
    </w:p>
    <w:p w14:paraId="30E92C2B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210"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临界压力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 xml:space="preserve">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F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cr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=</m:t>
        </m:r>
        <m:f>
          <m:fP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fPr>
          <m:num>
            <m:sSup>
              <m:sSup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p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π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p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2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p>
            </m:sSup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EI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num>
          <m:den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(0.7L</m:t>
            </m:r>
            <m:sSup>
              <m:sSup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p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)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p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2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p>
            </m:sSup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en>
        </m:f>
      </m:oMath>
      <w:r>
        <w:rPr>
          <w:rFonts w:hint="eastAsia" w:ascii="方正楷体_GB2312" w:hAnsi="方正楷体_GB2312" w:eastAsia="方正楷体_GB2312" w:cs="方正楷体_GB2312"/>
          <w:sz w:val="21"/>
          <w:szCs w:val="21"/>
        </w:rPr>
        <w:t xml:space="preserve"> ，长度系数 μ=0.7，等效长度 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L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₀</m:t>
        </m:r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=0.7L</m:t>
        </m:r>
      </m:oMath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.</w:t>
      </w:r>
    </w:p>
    <w:p w14:paraId="3CF8F42B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 w:firstLine="0" w:firstLineChars="0"/>
        <w:textAlignment w:val="auto"/>
        <w:outlineLvl w:val="1"/>
        <w:rPr>
          <w:rFonts w:hint="eastAsia" w:ascii="方正楷体_GB2312" w:hAnsi="方正楷体_GB2312" w:eastAsia="方正楷体_GB2312" w:cs="方正楷体_GB2312"/>
          <w:b/>
          <w:bCs/>
          <w:color w:val="C0000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C00000"/>
          <w:sz w:val="21"/>
          <w:szCs w:val="21"/>
          <w:lang w:val="en-US" w:eastAsia="zh-CN"/>
        </w:rPr>
        <w:t>7.3欧拉公式</w:t>
      </w:r>
    </w:p>
    <w:p w14:paraId="05CED164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欧拉临界压力公式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 xml:space="preserve">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F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cr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=</m:t>
        </m:r>
        <m:f>
          <m:fP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fPr>
          <m:num>
            <m:sSup>
              <m:sSup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p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π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p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2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p>
            </m:sSup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EI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num>
          <m:den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(μL</m:t>
            </m:r>
            <m:sSup>
              <m:sSup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p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)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p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2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p>
            </m:sSup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en>
        </m:f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=</m:t>
        </m:r>
        <m:f>
          <m:fP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fPr>
          <m:num>
            <m:sSup>
              <m:sSup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p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π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p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2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p>
            </m:sSup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EA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num>
          <m:den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(λ</m:t>
            </m:r>
            <m:sSup>
              <m:sSup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p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)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p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2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p>
            </m:sSup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en>
        </m:f>
      </m:oMath>
    </w:p>
    <w:tbl>
      <w:tblPr>
        <w:tblStyle w:val="8"/>
        <w:tblW w:w="8333" w:type="dxa"/>
        <w:jc w:val="center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266"/>
        <w:gridCol w:w="3067"/>
      </w:tblGrid>
      <w:tr w14:paraId="59A31545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5266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64BC2F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beforeAutospacing="0" w:after="60" w:afterAutospacing="0"/>
              <w:ind w:left="0" w:right="0" w:firstLine="0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  <w:b/>
                <w:bCs/>
                <w:i w:val="0"/>
                <w:iCs w:val="0"/>
                <w:caps w:val="0"/>
                <w:color w:val="000000"/>
                <w:spacing w:val="0"/>
                <w:sz w:val="21"/>
                <w:szCs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约束条件</w:t>
            </w:r>
          </w:p>
        </w:tc>
        <w:tc>
          <w:tcPr>
            <w:tcW w:w="3067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vAlign w:val="center"/>
          </w:tcPr>
          <w:p w14:paraId="30B0175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beforeAutospacing="0" w:after="60" w:afterAutospacing="0"/>
              <w:ind w:left="0" w:right="0" w:firstLine="0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  <w:b/>
                <w:bCs/>
                <w:i w:val="0"/>
                <w:iCs w:val="0"/>
                <w:caps w:val="0"/>
                <w:color w:val="000000"/>
                <w:spacing w:val="0"/>
                <w:sz w:val="21"/>
                <w:szCs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长度系数 μ</w:t>
            </w:r>
          </w:p>
        </w:tc>
      </w:tr>
      <w:tr w14:paraId="603170A3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5266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0B9C6B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beforeAutospacing="0" w:after="60" w:afterAutospacing="0"/>
              <w:ind w:left="0" w:right="0" w:firstLine="0"/>
              <w:jc w:val="left"/>
              <w:textAlignment w:val="auto"/>
              <w:rPr>
                <w:rFonts w:hint="eastAsia" w:ascii="方正楷体_GB2312" w:hAnsi="方正楷体_GB2312" w:eastAsia="方正楷体_GB2312" w:cs="方正楷体_GB2312"/>
                <w:i w:val="0"/>
                <w:iCs w:val="0"/>
                <w:caps w:val="0"/>
                <w:color w:val="000000"/>
                <w:spacing w:val="0"/>
                <w:sz w:val="21"/>
                <w:szCs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一端固定，一端自由</w:t>
            </w:r>
          </w:p>
        </w:tc>
        <w:tc>
          <w:tcPr>
            <w:tcW w:w="30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vAlign w:val="center"/>
          </w:tcPr>
          <w:p w14:paraId="7F0D1F6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beforeAutospacing="0" w:after="60" w:afterAutospacing="0"/>
              <w:ind w:left="0" w:right="0" w:firstLine="0"/>
              <w:jc w:val="left"/>
              <w:textAlignment w:val="auto"/>
              <w:rPr>
                <w:rFonts w:hint="eastAsia" w:ascii="方正楷体_GB2312" w:hAnsi="方正楷体_GB2312" w:eastAsia="方正楷体_GB2312" w:cs="方正楷体_GB2312"/>
                <w:i w:val="0"/>
                <w:iCs w:val="0"/>
                <w:caps w:val="0"/>
                <w:color w:val="000000"/>
                <w:spacing w:val="0"/>
                <w:sz w:val="21"/>
                <w:szCs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2</w:t>
            </w:r>
          </w:p>
        </w:tc>
      </w:tr>
      <w:tr w14:paraId="5688D7C0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5266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1BB6A4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beforeAutospacing="0" w:after="60" w:afterAutospacing="0"/>
              <w:ind w:left="0" w:right="0" w:firstLine="0"/>
              <w:jc w:val="left"/>
              <w:textAlignment w:val="auto"/>
              <w:rPr>
                <w:rFonts w:hint="eastAsia" w:ascii="方正楷体_GB2312" w:hAnsi="方正楷体_GB2312" w:eastAsia="方正楷体_GB2312" w:cs="方正楷体_GB2312"/>
                <w:i w:val="0"/>
                <w:iCs w:val="0"/>
                <w:caps w:val="0"/>
                <w:color w:val="000000"/>
                <w:spacing w:val="0"/>
                <w:sz w:val="21"/>
                <w:szCs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两端铰支</w:t>
            </w:r>
          </w:p>
        </w:tc>
        <w:tc>
          <w:tcPr>
            <w:tcW w:w="30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vAlign w:val="center"/>
          </w:tcPr>
          <w:p w14:paraId="524F915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beforeAutospacing="0" w:after="60" w:afterAutospacing="0"/>
              <w:ind w:left="0" w:right="0" w:firstLine="0"/>
              <w:jc w:val="left"/>
              <w:textAlignment w:val="auto"/>
              <w:rPr>
                <w:rFonts w:hint="eastAsia" w:ascii="方正楷体_GB2312" w:hAnsi="方正楷体_GB2312" w:eastAsia="方正楷体_GB2312" w:cs="方正楷体_GB2312"/>
                <w:i w:val="0"/>
                <w:iCs w:val="0"/>
                <w:caps w:val="0"/>
                <w:color w:val="000000"/>
                <w:spacing w:val="0"/>
                <w:sz w:val="21"/>
                <w:szCs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234F8481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5266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62D85A4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beforeAutospacing="0" w:after="60" w:afterAutospacing="0"/>
              <w:ind w:left="0" w:right="0" w:firstLine="0"/>
              <w:jc w:val="left"/>
              <w:textAlignment w:val="auto"/>
              <w:rPr>
                <w:rFonts w:hint="eastAsia" w:ascii="方正楷体_GB2312" w:hAnsi="方正楷体_GB2312" w:eastAsia="方正楷体_GB2312" w:cs="方正楷体_GB2312"/>
                <w:i w:val="0"/>
                <w:iCs w:val="0"/>
                <w:caps w:val="0"/>
                <w:color w:val="000000"/>
                <w:spacing w:val="0"/>
                <w:sz w:val="21"/>
                <w:szCs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一端固定，一端铰支</w:t>
            </w:r>
          </w:p>
        </w:tc>
        <w:tc>
          <w:tcPr>
            <w:tcW w:w="30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vAlign w:val="center"/>
          </w:tcPr>
          <w:p w14:paraId="59E3899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beforeAutospacing="0" w:after="60" w:afterAutospacing="0"/>
              <w:ind w:left="0" w:right="0" w:firstLine="0"/>
              <w:jc w:val="left"/>
              <w:textAlignment w:val="auto"/>
              <w:rPr>
                <w:rFonts w:hint="eastAsia" w:ascii="方正楷体_GB2312" w:hAnsi="方正楷体_GB2312" w:eastAsia="方正楷体_GB2312" w:cs="方正楷体_GB2312"/>
                <w:i w:val="0"/>
                <w:iCs w:val="0"/>
                <w:caps w:val="0"/>
                <w:color w:val="000000"/>
                <w:spacing w:val="0"/>
                <w:sz w:val="21"/>
                <w:szCs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0.7</w:t>
            </w:r>
          </w:p>
        </w:tc>
      </w:tr>
      <w:tr w14:paraId="219D0E8E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526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FFFFFF"/>
            <w:vAlign w:val="center"/>
          </w:tcPr>
          <w:p w14:paraId="6E3B1FF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beforeAutospacing="0" w:after="60" w:afterAutospacing="0"/>
              <w:ind w:left="0" w:right="0" w:firstLine="0"/>
              <w:jc w:val="left"/>
              <w:textAlignment w:val="auto"/>
              <w:rPr>
                <w:rFonts w:hint="eastAsia" w:ascii="方正楷体_GB2312" w:hAnsi="方正楷体_GB2312" w:eastAsia="方正楷体_GB2312" w:cs="方正楷体_GB2312"/>
                <w:i w:val="0"/>
                <w:iCs w:val="0"/>
                <w:caps w:val="0"/>
                <w:color w:val="000000"/>
                <w:spacing w:val="0"/>
                <w:sz w:val="21"/>
                <w:szCs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两端固定</w:t>
            </w:r>
          </w:p>
        </w:tc>
        <w:tc>
          <w:tcPr>
            <w:tcW w:w="306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vAlign w:val="center"/>
          </w:tcPr>
          <w:p w14:paraId="563BEED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beforeAutospacing="0" w:after="60" w:afterAutospacing="0"/>
              <w:ind w:left="0" w:right="0" w:firstLine="0"/>
              <w:jc w:val="left"/>
              <w:textAlignment w:val="auto"/>
              <w:rPr>
                <w:rFonts w:hint="eastAsia" w:ascii="方正楷体_GB2312" w:hAnsi="方正楷体_GB2312" w:eastAsia="方正楷体_GB2312" w:cs="方正楷体_GB2312"/>
                <w:i w:val="0"/>
                <w:iCs w:val="0"/>
                <w:caps w:val="0"/>
                <w:color w:val="000000"/>
                <w:spacing w:val="0"/>
                <w:sz w:val="21"/>
                <w:szCs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0.5</w:t>
            </w:r>
          </w:p>
        </w:tc>
      </w:tr>
    </w:tbl>
    <w:p w14:paraId="7F42C133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</w:p>
    <w:p w14:paraId="15162FF7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  <w:t xml:space="preserve">柔度λ: 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λ=</m:t>
        </m:r>
        <m:f>
          <m:fP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fPr>
          <m:num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μL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num>
          <m:den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i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en>
        </m:f>
      </m:oMath>
      <w:r>
        <w:rPr>
          <w:rFonts w:hint="eastAsia" w:ascii="方正楷体_GB2312" w:hAnsi="方正楷体_GB2312" w:eastAsia="方正楷体_GB2312" w:cs="方正楷体_GB2312"/>
          <w:sz w:val="21"/>
          <w:szCs w:val="21"/>
        </w:rPr>
        <w:t xml:space="preserve"> </w:t>
      </w:r>
    </w:p>
    <w:p w14:paraId="0DCA3A3B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  <w:t xml:space="preserve">截面惯性半径i:   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i=</m:t>
        </m:r>
        <m:rad>
          <m:radPr>
            <m:degHide m:val="1"/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radPr>
          <m:deg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eg>
          <m:e>
            <m:f>
              <m:fPr>
                <m:ctrlPr>
                  <w:rPr>
                    <w:rFonts w:hint="eastAsia" w:ascii="Cambria Math" w:hAnsi="Cambria Math" w:eastAsia="方正楷体_GB2312" w:cs="方正楷体_GB2312"/>
                    <w:i/>
                    <w:sz w:val="21"/>
                    <w:szCs w:val="21"/>
                  </w:rPr>
                </m:ctrlPr>
              </m:fPr>
              <m:num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I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num>
              <m:den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A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den>
            </m:f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e>
        </m:rad>
      </m:oMath>
    </w:p>
    <w:p w14:paraId="45D0AB61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firstLine="1470" w:firstLineChars="700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</w:pP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i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>
                <m:sty m:val="p"/>
              </m:r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圆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=</m:t>
        </m:r>
        <m:f>
          <m:fP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fPr>
          <m:num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d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num>
          <m:den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4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en>
        </m:f>
      </m:oMath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  <w:t xml:space="preserve"> </w:t>
      </w:r>
    </w:p>
    <w:p w14:paraId="7BE8AB67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注: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压杆会在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最小惯性半径对应的平面内失稳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(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弱轴方向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)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，故计算时需取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i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>
                <m:sty m:val="p"/>
              </m:r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min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.</w:t>
      </w:r>
    </w:p>
    <w:p w14:paraId="7FEBF28A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 w:firstLine="0" w:firstLineChars="0"/>
        <w:textAlignment w:val="auto"/>
        <w:outlineLvl w:val="1"/>
        <w:rPr>
          <w:rFonts w:hint="eastAsia" w:ascii="方正楷体_GB2312" w:hAnsi="方正楷体_GB2312" w:eastAsia="方正楷体_GB2312" w:cs="方正楷体_GB2312"/>
          <w:b/>
          <w:bCs/>
          <w:color w:val="C0000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C00000"/>
          <w:sz w:val="21"/>
          <w:szCs w:val="21"/>
          <w:lang w:val="en-US" w:eastAsia="zh-CN"/>
        </w:rPr>
        <w:t>7.4欧拉公式的适用范围</w:t>
      </w:r>
    </w:p>
    <w:p w14:paraId="406CAFDE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210" w:leftChars="0"/>
        <w:textAlignment w:val="auto"/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临界应力≤比例极限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eastAsia="zh-CN"/>
        </w:rPr>
        <w:t>:</w:t>
      </w:r>
    </w:p>
    <w:p w14:paraId="6F033454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210" w:leftChars="0" w:firstLine="418" w:firstLine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color w:val="C00000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color w:val="C00000"/>
                  <w:sz w:val="21"/>
                  <w:szCs w:val="21"/>
                </w:rPr>
                <m:t>σ</m:t>
              </m:r>
              <m:ctrlPr>
                <w:rPr>
                  <w:rFonts w:hint="eastAsia" w:ascii="Cambria Math" w:hAnsi="Cambria Math" w:eastAsia="方正楷体_GB2312" w:cs="方正楷体_GB2312"/>
                  <w:color w:val="C00000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color w:val="C00000"/>
                  <w:sz w:val="21"/>
                  <w:szCs w:val="21"/>
                </w:rPr>
                <m:t>cr</m:t>
              </m:r>
              <m:ctrlPr>
                <w:rPr>
                  <w:rFonts w:hint="eastAsia" w:ascii="Cambria Math" w:hAnsi="Cambria Math" w:eastAsia="方正楷体_GB2312" w:cs="方正楷体_GB2312"/>
                  <w:color w:val="C00000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F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cr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π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p>
              </m:sSup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E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λ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≤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σ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p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</m:oMath>
      </m:oMathPara>
    </w:p>
    <w:p w14:paraId="79753596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210"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对应长细比≥比例极限长细比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λ≥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λ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p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=π</m:t>
        </m:r>
        <m:rad>
          <m:radPr>
            <m:degHide m:val="1"/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radPr>
          <m:deg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eg>
          <m:e>
            <m:f>
              <m:fPr>
                <m:ctrlPr>
                  <w:rPr>
                    <w:rFonts w:hint="eastAsia" w:ascii="Cambria Math" w:hAnsi="Cambria Math" w:eastAsia="方正楷体_GB2312" w:cs="方正楷体_GB2312"/>
                    <w:i/>
                    <w:sz w:val="21"/>
                    <w:szCs w:val="21"/>
                  </w:rPr>
                </m:ctrlPr>
              </m:fPr>
              <m:num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E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num>
              <m:den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σ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p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sub>
                </m:sSub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den>
            </m:f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e>
        </m:rad>
      </m:oMath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(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 xml:space="preserve">λₚ为判断界限，仅当 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λ≥λ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ₚ</m:t>
        </m:r>
      </m:oMath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时用欧拉公式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).</w:t>
      </w:r>
    </w:p>
    <w:p w14:paraId="71C5FBF2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</w:p>
    <w:p w14:paraId="124A291C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rPr>
          <w:rFonts w:hint="eastAsia" w:ascii="方正楷体_GB2312" w:hAnsi="方正楷体_GB2312" w:eastAsia="方正楷体_GB2312" w:cs="方正楷体_GB2312"/>
          <w:b/>
          <w:bCs/>
          <w:color w:val="C0000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C00000"/>
          <w:sz w:val="21"/>
          <w:szCs w:val="21"/>
          <w:lang w:val="en-US" w:eastAsia="zh-CN"/>
        </w:rPr>
        <w:t>7.5经验公式</w:t>
      </w:r>
    </w:p>
    <w:p w14:paraId="54F614C5">
      <w:pPr>
        <w:pStyle w:val="12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中长杆临界应力介于比例极限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σ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ₚ</m:t>
        </m:r>
      </m:oMath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和屈服极限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σ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ₛ</m:t>
        </m:r>
      </m:oMath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之间，常用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直线经验公式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</w:p>
    <w:p w14:paraId="7DBCF1EA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 w:firstLine="0" w:firstLineChars="0"/>
        <w:textAlignment w:val="auto"/>
        <w:outlineLvl w:val="2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7.5.1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  <w:t>公式形式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 xml:space="preserve"> </w:t>
      </w:r>
    </w:p>
    <w:p w14:paraId="36E660F0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color w:val="C00000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color w:val="C00000"/>
                  <w:sz w:val="21"/>
                  <w:szCs w:val="21"/>
                </w:rPr>
                <m:t>σ</m:t>
              </m:r>
              <m:ctrlPr>
                <w:rPr>
                  <w:rFonts w:hint="eastAsia" w:ascii="Cambria Math" w:hAnsi="Cambria Math" w:eastAsia="方正楷体_GB2312" w:cs="方正楷体_GB2312"/>
                  <w:color w:val="C00000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color w:val="C00000"/>
                  <w:sz w:val="21"/>
                  <w:szCs w:val="21"/>
                </w:rPr>
                <m:t>cr</m:t>
              </m:r>
              <m:ctrlPr>
                <w:rPr>
                  <w:rFonts w:hint="eastAsia" w:ascii="Cambria Math" w:hAnsi="Cambria Math" w:eastAsia="方正楷体_GB2312" w:cs="方正楷体_GB2312"/>
                  <w:color w:val="C00000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=a−bλ</m:t>
          </m:r>
        </m:oMath>
      </m:oMathPara>
    </w:p>
    <w:p w14:paraId="5D8E299D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firstLine="420" w:firstLine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其中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a、b 为材料常数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(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由实验确定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)</w:t>
      </w:r>
    </w:p>
    <w:p w14:paraId="6CAFD444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 w:firstLine="0" w:firstLineChars="0"/>
        <w:textAlignment w:val="auto"/>
        <w:outlineLvl w:val="2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  <w:t>7.5.2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适用界限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</w:p>
    <w:p w14:paraId="7CF771E8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 w:firstLine="420" w:firstLineChars="0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λ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ₛ</m:t>
        </m:r>
      </m:oMath>
      <w:r>
        <w:rPr>
          <w:rFonts w:hint="eastAsia" w:ascii="方正楷体_GB2312" w:hAnsi="方正楷体_GB2312" w:eastAsia="方正楷体_GB2312" w:cs="方正楷体_GB2312"/>
          <w:sz w:val="21"/>
          <w:szCs w:val="21"/>
        </w:rPr>
        <w:t xml:space="preserve">为屈服极限长细比，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λ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s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=</m:t>
        </m:r>
        <m:f>
          <m:fP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fPr>
          <m:num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a−</m:t>
            </m:r>
            <m:sSub>
              <m:sSub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b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σ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b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s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b>
            </m:sSub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num>
          <m:den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b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en>
        </m:f>
      </m:oMath>
    </w:p>
    <w:p w14:paraId="5E98B307">
      <w:pPr>
        <w:pStyle w:val="12"/>
        <w:keepNext w:val="0"/>
        <w:keepLines w:val="0"/>
        <w:pageBreakBefore w:val="0"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98" w:leftChars="0" w:hanging="288" w:firstLineChars="0"/>
        <w:textAlignment w:val="auto"/>
        <w:outlineLvl w:val="3"/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临界应力≥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  <w:t>屈服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极限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eastAsia="zh-CN"/>
        </w:rPr>
        <w:t>:</w:t>
      </w:r>
    </w:p>
    <w:p w14:paraId="718B1DE7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210" w:leftChars="0"/>
        <w:textAlignment w:val="auto"/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color w:val="C00000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color w:val="C00000"/>
                  <w:sz w:val="21"/>
                  <w:szCs w:val="21"/>
                </w:rPr>
                <m:t>σ</m:t>
              </m:r>
              <m:ctrlPr>
                <w:rPr>
                  <w:rFonts w:hint="eastAsia" w:ascii="Cambria Math" w:hAnsi="Cambria Math" w:eastAsia="方正楷体_GB2312" w:cs="方正楷体_GB2312"/>
                  <w:color w:val="C00000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color w:val="C00000"/>
                  <w:sz w:val="21"/>
                  <w:szCs w:val="21"/>
                </w:rPr>
                <m:t>cr</m:t>
              </m:r>
              <m:ctrlPr>
                <w:rPr>
                  <w:rFonts w:hint="eastAsia" w:ascii="Cambria Math" w:hAnsi="Cambria Math" w:eastAsia="方正楷体_GB2312" w:cs="方正楷体_GB2312"/>
                  <w:color w:val="C00000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F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cr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π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p>
              </m:sSup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E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λ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≥σ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ₛ</m:t>
          </m:r>
        </m:oMath>
      </m:oMathPara>
    </w:p>
    <w:p w14:paraId="442D4EDB">
      <w:pPr>
        <w:pStyle w:val="12"/>
        <w:keepNext w:val="0"/>
        <w:keepLines w:val="0"/>
        <w:pageBreakBefore w:val="0"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98" w:leftChars="0" w:hanging="288" w:firstLineChars="0"/>
        <w:textAlignment w:val="auto"/>
        <w:outlineLvl w:val="3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对应长细比≤比例极限长细比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eastAsia="zh-CN"/>
        </w:rPr>
        <w:t>: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 xml:space="preserve"> </w:t>
      </w:r>
      <m:oMath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λ</m:t>
        </m:r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&lt;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λ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s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=</m:t>
        </m:r>
        <m:f>
          <m:fP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fPr>
          <m:num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a−</m:t>
            </m:r>
            <m:sSub>
              <m:sSub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b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σ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b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s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b>
            </m:sSub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num>
          <m:den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b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en>
        </m:f>
      </m:oMath>
    </w:p>
    <w:p w14:paraId="749C0376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注:</w:t>
      </w:r>
    </w:p>
    <w:p w14:paraId="0BBF57F9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0" w:leftChars="0" w:firstLine="420" w:firstLineChars="0"/>
        <w:textAlignment w:val="auto"/>
        <w:outlineLvl w:val="9"/>
        <w:rPr>
          <w:rFonts w:hint="eastAsia" w:ascii="方正楷体_GB2312" w:hAnsi="方正楷体_GB2312" w:eastAsia="方正楷体_GB2312" w:cs="方正楷体_GB2312"/>
          <w:b/>
          <w:bCs/>
          <w:i w:val="0"/>
          <w:iCs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i w:val="0"/>
          <w:iCs/>
          <w:sz w:val="21"/>
          <w:szCs w:val="21"/>
          <w:lang w:val="en-US" w:eastAsia="zh-CN"/>
        </w:rPr>
        <w:t>带λ的式子求的是σ, 原始式求得是F</w:t>
      </w:r>
    </w:p>
    <w:p w14:paraId="1C14A980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rPr>
          <w:rFonts w:hint="eastAsia" w:ascii="方正楷体_GB2312" w:hAnsi="方正楷体_GB2312" w:eastAsia="方正楷体_GB2312" w:cs="方正楷体_GB2312"/>
          <w:b/>
          <w:bCs/>
          <w:color w:val="C0000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C00000"/>
          <w:sz w:val="21"/>
          <w:szCs w:val="21"/>
          <w:lang w:val="en-US" w:eastAsia="zh-CN"/>
        </w:rPr>
        <w:t>7.6压杆的稳定性校核</w:t>
      </w:r>
    </w:p>
    <w:p w14:paraId="10B272AF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确定压杆的约束条件，选取长度系数 μ；</w:t>
      </w:r>
    </w:p>
    <w:p w14:paraId="07DCD0CC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 xml:space="preserve">计算截面惯性半径 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i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（取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i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>
                <m:sty m:val="p"/>
              </m:r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min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）、长细比</m:t>
        </m:r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λ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；</m:t>
        </m:r>
      </m:oMath>
    </w:p>
    <w:p w14:paraId="76EE4232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  <w:szCs w:val="21"/>
          <w:lang w:val="en-US" w:eastAsia="zh-CN"/>
        </w:rPr>
        <w:t xml:space="preserve">计算 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n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st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=</m:t>
        </m:r>
        <m:f>
          <m:fP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fPr>
          <m:num>
            <m:sSub>
              <m:sSub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b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F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b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cr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b>
            </m:sSub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num>
          <m:den>
            <m:sSub>
              <m:sSub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b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F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b>
                <m:r>
                  <m:rPr>
                    <m:sty m:val="p"/>
                  </m:r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max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b>
            </m:sSub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en>
        </m:f>
      </m:oMath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  <w:t xml:space="preserve"> ,</w:t>
      </w:r>
      <m:oMath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只要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n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st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＞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n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>
                <m:sty m:val="p"/>
              </m:r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min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即可</m:t>
        </m:r>
      </m:oMath>
    </w:p>
    <w:p w14:paraId="27588816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根据 λ 范围选择计算方法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eastAsia="zh-CN"/>
        </w:rPr>
        <w:t>:</w:t>
      </w:r>
    </w:p>
    <w:p w14:paraId="3A9A6D9B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32"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λ≥λ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ₚ</m:t>
        </m:r>
      </m:oMath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 xml:space="preserve">用欧拉公式算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σ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cr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=</m:t>
        </m:r>
        <m:f>
          <m:fP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fPr>
          <m:num>
            <m:sSup>
              <m:sSup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p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π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p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2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p>
            </m:sSup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E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num>
          <m:den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(λ</m:t>
            </m:r>
            <m:sSup>
              <m:sSupP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Sup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)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e>
              <m:sup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2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</m:ctrlPr>
              </m:sup>
            </m:sSup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en>
        </m:f>
      </m:oMath>
    </w:p>
    <w:p w14:paraId="470A0D8E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32"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λ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ₛ</m:t>
        </m:r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≤λ&lt;λ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ₚ</m:t>
        </m:r>
      </m:oMath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 xml:space="preserve">用经验公式算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σ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cr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=a−bλ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 xml:space="preserve"> </m:t>
        </m:r>
      </m:oMath>
    </w:p>
    <w:p w14:paraId="1E4FBD27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32"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λ&lt;λ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ₛ</m:t>
        </m:r>
      </m:oMath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按强度问题校核</w:t>
      </w:r>
      <m:oMath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（</m:t>
        </m:r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σ≤[σ]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）</m:t>
        </m:r>
      </m:oMath>
    </w:p>
    <w:tbl>
      <w:tblPr>
        <w:tblStyle w:val="8"/>
        <w:tblW w:w="8333" w:type="dxa"/>
        <w:jc w:val="center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00"/>
        <w:gridCol w:w="2533"/>
        <w:gridCol w:w="4200"/>
      </w:tblGrid>
      <w:tr w14:paraId="672C7644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600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20650D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beforeAutospacing="0" w:after="60" w:afterAutospacing="0"/>
              <w:ind w:left="0" w:right="0" w:firstLine="0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  <w:b/>
                <w:bCs/>
                <w:i w:val="0"/>
                <w:iCs w:val="0"/>
                <w:caps w:val="0"/>
                <w:color w:val="000000"/>
                <w:spacing w:val="0"/>
                <w:sz w:val="21"/>
                <w:szCs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压杆分类</w:t>
            </w:r>
          </w:p>
        </w:tc>
        <w:tc>
          <w:tcPr>
            <w:tcW w:w="2533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108F40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beforeAutospacing="0" w:after="60" w:afterAutospacing="0"/>
              <w:ind w:left="0" w:right="0" w:firstLine="0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  <w:b/>
                <w:bCs/>
                <w:i w:val="0"/>
                <w:iCs w:val="0"/>
                <w:caps w:val="0"/>
                <w:color w:val="000000"/>
                <w:spacing w:val="0"/>
                <w:sz w:val="21"/>
                <w:szCs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细长比 λ 范围</w:t>
            </w:r>
          </w:p>
        </w:tc>
        <w:tc>
          <w:tcPr>
            <w:tcW w:w="4200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vAlign w:val="center"/>
          </w:tcPr>
          <w:p w14:paraId="40E2592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beforeAutospacing="0" w:after="60" w:afterAutospacing="0"/>
              <w:ind w:left="0" w:right="0" w:firstLine="0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  <w:b/>
                <w:bCs/>
                <w:i w:val="0"/>
                <w:iCs w:val="0"/>
                <w:caps w:val="0"/>
                <w:color w:val="000000"/>
                <w:spacing w:val="0"/>
                <w:sz w:val="21"/>
                <w:szCs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临界应力计算公式</w:t>
            </w:r>
          </w:p>
        </w:tc>
      </w:tr>
      <w:tr w14:paraId="31BC9BD6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575" w:hRule="atLeast"/>
          <w:jc w:val="center"/>
        </w:trPr>
        <w:tc>
          <w:tcPr>
            <w:tcW w:w="160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9EBEAC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beforeAutospacing="0" w:after="60" w:afterAutospacing="0"/>
              <w:ind w:left="0" w:right="0" w:firstLine="0"/>
              <w:jc w:val="left"/>
              <w:textAlignment w:val="auto"/>
              <w:rPr>
                <w:rFonts w:hint="eastAsia" w:ascii="方正楷体_GB2312" w:hAnsi="方正楷体_GB2312" w:eastAsia="方正楷体_GB2312" w:cs="方正楷体_GB2312"/>
                <w:i w:val="0"/>
                <w:iCs w:val="0"/>
                <w:caps w:val="0"/>
                <w:color w:val="000000"/>
                <w:spacing w:val="0"/>
                <w:sz w:val="21"/>
                <w:szCs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细长杆/大柔度杆</w:t>
            </w:r>
          </w:p>
        </w:tc>
        <w:tc>
          <w:tcPr>
            <w:tcW w:w="2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14422B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beforeAutospacing="0" w:after="60" w:afterAutospacing="0"/>
              <w:ind w:left="0" w:right="0" w:firstLine="0"/>
              <w:jc w:val="left"/>
              <w:textAlignment w:val="auto"/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</w:pPr>
            <m:oMathPara>
              <m:oMath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λ≥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λ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p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sub>
                </m:sSub>
              </m:oMath>
            </m:oMathPara>
          </w:p>
          <w:p w14:paraId="5446587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beforeAutospacing="0" w:after="60" w:afterAutospacing="0"/>
              <w:ind w:left="0" w:right="0" w:firstLine="0"/>
              <w:jc w:val="left"/>
              <w:textAlignment w:val="auto"/>
              <w:rPr>
                <w:rFonts w:hint="eastAsia" w:ascii="方正楷体_GB2312" w:hAnsi="方正楷体_GB2312" w:eastAsia="方正楷体_GB2312" w:cs="方正楷体_GB2312"/>
                <w:i w:val="0"/>
                <w:iCs w:val="0"/>
                <w:caps w:val="0"/>
                <w:color w:val="000000"/>
                <w:spacing w:val="0"/>
                <w:sz w:val="21"/>
                <w:szCs w:val="21"/>
                <w:lang w:val="en-US" w:eastAsia="zh-CN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λ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p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  <w:lang w:val="en-US" w:eastAsia="zh-CN"/>
                  </w:rPr>
                  <m:t>=</m:t>
                </m:r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π</m:t>
                </m:r>
                <m:rad>
                  <m:radPr>
                    <m:degHide m:val="1"/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1"/>
                        <w:szCs w:val="21"/>
                      </w:rPr>
                    </m:ctrlPr>
                  </m:radPr>
                  <m:deg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deg>
                  <m:e>
                    <m:f>
                      <m:fPr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1"/>
                            <w:szCs w:val="21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E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num>
                      <m:den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σ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  <m:t>p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  <w:szCs w:val="21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den>
                    </m:f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1"/>
                        <w:szCs w:val="21"/>
                      </w:rPr>
                    </m:ctrlPr>
                  </m:e>
                </m:rad>
              </m:oMath>
            </m:oMathPara>
          </w:p>
        </w:tc>
        <w:tc>
          <w:tcPr>
            <w:tcW w:w="42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vAlign w:val="center"/>
          </w:tcPr>
          <w:p w14:paraId="620A58E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beforeAutospacing="0" w:after="60" w:afterAutospacing="0"/>
              <w:ind w:left="0" w:right="0" w:firstLine="0"/>
              <w:jc w:val="left"/>
              <w:textAlignment w:val="auto"/>
              <w:rPr>
                <w:rFonts w:hint="eastAsia" w:ascii="方正楷体_GB2312" w:hAnsi="方正楷体_GB2312" w:eastAsia="方正楷体_GB2312" w:cs="方正楷体_GB2312"/>
                <w:i w:val="0"/>
                <w:iCs w:val="0"/>
                <w:caps w:val="0"/>
                <w:color w:val="000000"/>
                <w:spacing w:val="0"/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σ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cr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=</m:t>
                </m:r>
                <m:f>
                  <m:fPr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1"/>
                        <w:szCs w:val="21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π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e>
                      <m:sup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sup>
                    </m:s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E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λ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e>
                      <m:sup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sup>
                    </m:sSup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den>
                </m:f>
              </m:oMath>
            </m:oMathPara>
          </w:p>
        </w:tc>
      </w:tr>
      <w:tr w14:paraId="69DEC90E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146" w:hRule="atLeast"/>
          <w:jc w:val="center"/>
        </w:trPr>
        <w:tc>
          <w:tcPr>
            <w:tcW w:w="160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1D95B1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beforeAutospacing="0" w:after="60" w:afterAutospacing="0"/>
              <w:ind w:left="0" w:right="0" w:firstLine="0"/>
              <w:jc w:val="left"/>
              <w:textAlignment w:val="auto"/>
              <w:rPr>
                <w:rFonts w:hint="eastAsia" w:ascii="方正楷体_GB2312" w:hAnsi="方正楷体_GB2312" w:eastAsia="方正楷体_GB2312" w:cs="方正楷体_GB2312"/>
                <w:i w:val="0"/>
                <w:iCs w:val="0"/>
                <w:caps w:val="0"/>
                <w:color w:val="000000"/>
                <w:spacing w:val="0"/>
                <w:sz w:val="21"/>
                <w:szCs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中长杆/中柔度杆</w:t>
            </w:r>
          </w:p>
        </w:tc>
        <w:tc>
          <w:tcPr>
            <w:tcW w:w="2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6FCFE13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beforeAutospacing="0" w:after="60" w:afterAutospacing="0"/>
              <w:ind w:left="0" w:right="0" w:firstLine="0"/>
              <w:jc w:val="left"/>
              <w:textAlignment w:val="auto"/>
              <w:rPr>
                <w:rFonts w:hint="eastAsia" w:ascii="方正楷体_GB2312" w:hAnsi="方正楷体_GB2312" w:eastAsia="方正楷体_GB2312" w:cs="方正楷体_GB2312"/>
                <w:i w:val="0"/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λ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s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≤λ&lt;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λ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p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sub>
                </m:sSub>
              </m:oMath>
            </m:oMathPara>
          </w:p>
          <w:p w14:paraId="4B75F72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beforeAutospacing="0" w:after="60" w:afterAutospacing="0"/>
              <w:ind w:left="0" w:right="0" w:firstLine="0"/>
              <w:jc w:val="left"/>
              <w:textAlignment w:val="auto"/>
              <w:rPr>
                <w:rFonts w:hint="eastAsia" w:ascii="方正楷体_GB2312" w:hAnsi="方正楷体_GB2312" w:eastAsia="方正楷体_GB2312" w:cs="方正楷体_GB2312"/>
                <w:i w:val="0"/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λ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s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=</m:t>
                </m:r>
                <m:f>
                  <m:fPr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1"/>
                        <w:szCs w:val="21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a−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σ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  <m:t>s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  <w:szCs w:val="21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b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den>
                </m:f>
              </m:oMath>
            </m:oMathPara>
          </w:p>
        </w:tc>
        <w:tc>
          <w:tcPr>
            <w:tcW w:w="42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vAlign w:val="center"/>
          </w:tcPr>
          <w:p w14:paraId="4A03F2D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beforeAutospacing="0" w:after="60" w:afterAutospacing="0"/>
              <w:ind w:left="0" w:right="0" w:firstLine="0"/>
              <w:jc w:val="left"/>
              <w:textAlignment w:val="auto"/>
              <w:rPr>
                <w:rFonts w:hint="eastAsia" w:ascii="方正楷体_GB2312" w:hAnsi="方正楷体_GB2312" w:eastAsia="方正楷体_GB2312" w:cs="方正楷体_GB2312"/>
                <w:i w:val="0"/>
                <w:iCs w:val="0"/>
                <w:caps w:val="0"/>
                <w:color w:val="000000"/>
                <w:spacing w:val="0"/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σ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cr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=a−bλ</m:t>
                </m:r>
              </m:oMath>
            </m:oMathPara>
          </w:p>
        </w:tc>
      </w:tr>
      <w:tr w14:paraId="118DF6D6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665" w:hRule="atLeast"/>
          <w:jc w:val="center"/>
        </w:trPr>
        <w:tc>
          <w:tcPr>
            <w:tcW w:w="160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FFFFFF"/>
            <w:vAlign w:val="center"/>
          </w:tcPr>
          <w:p w14:paraId="005A45C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beforeAutospacing="0" w:after="60" w:afterAutospacing="0"/>
              <w:ind w:left="0" w:right="0" w:firstLine="0"/>
              <w:jc w:val="left"/>
              <w:textAlignment w:val="auto"/>
              <w:rPr>
                <w:rFonts w:hint="eastAsia" w:ascii="方正楷体_GB2312" w:hAnsi="方正楷体_GB2312" w:eastAsia="方正楷体_GB2312" w:cs="方正楷体_GB2312"/>
                <w:i w:val="0"/>
                <w:iCs w:val="0"/>
                <w:caps w:val="0"/>
                <w:color w:val="000000"/>
                <w:spacing w:val="0"/>
                <w:sz w:val="21"/>
                <w:szCs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短粗杆/小柔度杆</w:t>
            </w:r>
          </w:p>
        </w:tc>
        <w:tc>
          <w:tcPr>
            <w:tcW w:w="253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vAlign w:val="center"/>
          </w:tcPr>
          <w:p w14:paraId="7C15AC5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beforeAutospacing="0" w:after="60" w:afterAutospacing="0"/>
              <w:ind w:left="0" w:right="0" w:firstLine="0"/>
              <w:jc w:val="left"/>
              <w:textAlignment w:val="auto"/>
              <w:rPr>
                <w:rFonts w:hint="eastAsia" w:ascii="方正楷体_GB2312" w:hAnsi="方正楷体_GB2312" w:eastAsia="方正楷体_GB2312" w:cs="方正楷体_GB2312"/>
                <w:i w:val="0"/>
                <w:iCs w:val="0"/>
                <w:caps w:val="0"/>
                <w:color w:val="000000"/>
                <w:spacing w:val="0"/>
                <w:sz w:val="21"/>
                <w:szCs w:val="21"/>
              </w:rPr>
            </w:pPr>
            <m:oMathPara>
              <m:oMath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λ&lt;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λ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s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sub>
                </m:sSub>
              </m:oMath>
            </m:oMathPara>
          </w:p>
        </w:tc>
        <w:tc>
          <w:tcPr>
            <w:tcW w:w="42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vAlign w:val="center"/>
          </w:tcPr>
          <w:p w14:paraId="024E9CA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beforeAutospacing="0" w:after="60" w:afterAutospacing="0"/>
              <w:ind w:left="0" w:right="0" w:firstLine="0"/>
              <w:jc w:val="left"/>
              <w:textAlignment w:val="auto"/>
              <w:rPr>
                <w:rFonts w:hint="eastAsia" w:ascii="方正楷体_GB2312" w:hAnsi="方正楷体_GB2312" w:eastAsia="方正楷体_GB2312" w:cs="方正楷体_GB2312"/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σ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cr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σ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s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（塑性材料）</m:t>
                </m:r>
              </m:oMath>
            </m:oMathPara>
          </w:p>
          <w:p w14:paraId="62AF782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60" w:beforeAutospacing="0" w:after="60" w:afterAutospacing="0"/>
              <w:ind w:left="0" w:right="0" w:firstLine="0"/>
              <w:jc w:val="left"/>
              <w:textAlignment w:val="auto"/>
              <w:rPr>
                <w:rFonts w:hint="eastAsia" w:ascii="方正楷体_GB2312" w:hAnsi="方正楷体_GB2312" w:eastAsia="方正楷体_GB2312" w:cs="方正楷体_GB2312"/>
                <w:i w:val="0"/>
                <w:iCs w:val="0"/>
                <w:caps w:val="0"/>
                <w:color w:val="000000"/>
                <w:spacing w:val="0"/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σ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cr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  <m:t>σ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  <w:lang w:val="en-US" w:eastAsia="zh-CN"/>
                      </w:rPr>
                      <m:t>b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  <w:szCs w:val="21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eastAsia" w:ascii="Cambria Math" w:hAnsi="Cambria Math" w:eastAsia="方正楷体_GB2312" w:cs="方正楷体_GB2312"/>
                    <w:sz w:val="21"/>
                    <w:szCs w:val="21"/>
                  </w:rPr>
                  <m:t>（脆性材料）</m:t>
                </m:r>
              </m:oMath>
            </m:oMathPara>
          </w:p>
        </w:tc>
      </w:tr>
    </w:tbl>
    <w:p w14:paraId="32DD1F3F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32"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</w:p>
    <w:p w14:paraId="4DC9AD2A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textAlignment w:val="auto"/>
        <w:rPr>
          <w:rFonts w:hint="eastAsia" w:ascii="方正楷体_GB2312" w:hAnsi="方正楷体_GB2312" w:eastAsia="方正楷体_GB2312" w:cs="方正楷体_GB2312"/>
          <w:b/>
          <w:bCs/>
          <w:color w:val="C0000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C00000"/>
          <w:sz w:val="21"/>
          <w:szCs w:val="21"/>
          <w:lang w:val="en-US" w:eastAsia="zh-CN"/>
        </w:rPr>
        <w:t>7.7提高压杆稳定性的措施</w:t>
      </w:r>
    </w:p>
    <w:p w14:paraId="6FE33D14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改善约束条件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eastAsia="zh-CN"/>
        </w:rPr>
        <w:t>(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减小 μ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eastAsia="zh-CN"/>
        </w:rPr>
        <w:t>)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将自由端改为铰支、铰支端改为固定端，增强约束刚度</w:t>
      </w:r>
    </w:p>
    <w:p w14:paraId="65564634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减小压杆的实际长度 L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在杆中间设置支撑点，缩短等效长度；</w:t>
      </w:r>
    </w:p>
    <w:p w14:paraId="2AFC7A70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优化截面形状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eastAsia="zh-CN"/>
        </w:rPr>
        <w:t>(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增大 i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eastAsia="zh-CN"/>
        </w:rPr>
        <w:t>)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</w:p>
    <w:p w14:paraId="79706D6D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32"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相同截面积下，采用环形、工字形等截面，提高惯性</w:t>
      </w:r>
      <m:oMath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 xml:space="preserve"> i（</m:t>
        </m:r>
      </m:oMath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如空心圆截面比实心圆截面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i</m:t>
        </m:r>
      </m:oMath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更大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)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；</w:t>
      </w:r>
    </w:p>
    <w:p w14:paraId="38FE6A74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="432"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使截面的两个主轴方向惯性半径相近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(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i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₁</m:t>
        </m:r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≈i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₂</m:t>
        </m:r>
      </m:oMath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)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，避免单向弱轴失稳；</w:t>
      </w:r>
    </w:p>
    <w:p w14:paraId="1730ED99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选用优质材料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eastAsia="zh-CN"/>
        </w:rPr>
        <w:t>(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提高 E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eastAsia="zh-CN"/>
        </w:rPr>
        <w:t>)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对细长杆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(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λ≥λ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1"/>
          </w:rPr>
          <m:t>ₚ</m:t>
        </m:r>
      </m:oMath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)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，选用 E 值更大的材料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(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如合金钢比普通碳钢 E 略高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)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，但对中短杆效果不明显；</w:t>
      </w:r>
    </w:p>
    <w:p w14:paraId="46A1E6FD">
      <w:pPr>
        <w:pStyle w:val="12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/>
        <w:ind w:leftChars="0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减小初始缺陷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:</w:t>
      </w:r>
      <w:r>
        <w:rPr>
          <w:rFonts w:hint="eastAsia" w:ascii="方正楷体_GB2312" w:hAnsi="方正楷体_GB2312" w:eastAsia="方正楷体_GB2312" w:cs="方正楷体_GB2312"/>
          <w:sz w:val="21"/>
          <w:szCs w:val="21"/>
        </w:rPr>
        <w:t>加工时控制初始弯曲、安装时保证荷载对中，避免偏心压力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  <w:t>.</w:t>
      </w:r>
    </w:p>
    <w:p w14:paraId="00D92576">
      <w:pPr>
        <w:pStyle w:val="12"/>
        <w:keepNext w:val="0"/>
        <w:keepLines w:val="0"/>
        <w:pageBreakBefore w:val="0"/>
        <w:numPr>
          <w:ilvl w:val="0"/>
          <w:numId w:val="0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pacing w:before="60" w:after="60" w:line="288" w:lineRule="auto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</w:pPr>
    </w:p>
    <w:p w14:paraId="66D1D492">
      <w:pPr>
        <w:jc w:val="center"/>
        <w:outlineLvl w:val="0"/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  <w:t>8能量法</w:t>
      </w:r>
    </w:p>
    <w:p w14:paraId="1D1366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both"/>
        <w:textAlignment w:val="auto"/>
        <w:outlineLvl w:val="1"/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  <w:t>8.1功能原理</w:t>
      </w:r>
    </w:p>
    <w:p w14:paraId="53857BA5">
      <w:pPr>
        <w:pStyle w:val="12"/>
        <w:numPr>
          <w:ilvl w:val="0"/>
          <w:numId w:val="0"/>
        </w:numPr>
        <w:ind w:leftChars="0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  <w:t>条件：</w:t>
      </w:r>
    </w:p>
    <w:p w14:paraId="5215DCEA">
      <w:pPr>
        <w:pStyle w:val="12"/>
        <w:numPr>
          <w:ilvl w:val="0"/>
          <w:numId w:val="0"/>
        </w:numPr>
        <w:ind w:leftChars="0" w:firstLine="420" w:firstLineChars="0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加载为静载荷；忽略变形过程中其他能量损耗；外力做功全部转化为应变能。</w:t>
      </w:r>
    </w:p>
    <w:p w14:paraId="2ED2A080">
      <w:pPr>
        <w:pStyle w:val="12"/>
        <w:numPr>
          <w:ilvl w:val="0"/>
          <w:numId w:val="0"/>
        </w:numPr>
        <w:ind w:leftChars="0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m:oMathPara>
        <m:oMath>
          <m:r>
            <m:rPr>
              <m:sty m:val="b"/>
            </m:rPr>
            <w:rPr>
              <w:rFonts w:hint="eastAsia" w:ascii="Cambria Math" w:hAnsi="Cambria Math" w:eastAsia="方正楷体_GB2312" w:cs="方正楷体_GB2312"/>
              <w:color w:val="auto"/>
              <w:sz w:val="21"/>
              <w:szCs w:val="21"/>
            </w:rPr>
            <m:t>W=U</m:t>
          </m:r>
        </m:oMath>
      </m:oMathPara>
    </w:p>
    <w:p w14:paraId="75E2A3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both"/>
        <w:textAlignment w:val="auto"/>
        <w:outlineLvl w:val="1"/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  <w:t>8.2应变能（U）</w:t>
      </w:r>
    </w:p>
    <w:p w14:paraId="2232DE68">
      <w:pPr>
        <w:pStyle w:val="12"/>
        <w:numPr>
          <w:ilvl w:val="0"/>
          <w:numId w:val="0"/>
        </w:numPr>
        <w:ind w:leftChars="0" w:firstLine="420" w:firstLineChars="0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  <w:t>概念：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弹性体因变形而储存的能量。</w:t>
      </w:r>
    </w:p>
    <w:p w14:paraId="64EF95ED">
      <w:pPr>
        <w:pStyle w:val="12"/>
        <w:numPr>
          <w:ilvl w:val="0"/>
          <w:numId w:val="0"/>
        </w:numPr>
        <w:ind w:left="0" w:leftChars="0" w:firstLine="0" w:firstLineChars="0"/>
        <w:outlineLvl w:val="2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8.2.1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  <w:t>性质：</w:t>
      </w:r>
    </w:p>
    <w:p w14:paraId="2D1475F4">
      <w:pPr>
        <w:numPr>
          <w:ilvl w:val="0"/>
          <w:numId w:val="0"/>
        </w:numPr>
        <w:spacing w:before="120" w:after="120" w:line="288" w:lineRule="auto"/>
        <w:ind w:leftChars="0" w:firstLine="420" w:firstLineChars="0"/>
        <w:jc w:val="left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线弹性体的应变能与加载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顺序无关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，仅由外力和位移的最终值决定</w:t>
      </w:r>
    </w:p>
    <w:p w14:paraId="53E1BDBD">
      <w:pPr>
        <w:numPr>
          <w:ilvl w:val="0"/>
          <w:numId w:val="0"/>
        </w:numPr>
        <w:spacing w:before="120" w:after="120" w:line="288" w:lineRule="auto"/>
        <w:ind w:leftChars="0" w:firstLine="420" w:firstLineChars="0"/>
        <w:jc w:val="left"/>
        <w:rPr>
          <w:rFonts w:hint="eastAsia" w:ascii="方正楷体_GB2312" w:hAnsi="方正楷体_GB2312" w:eastAsia="方正楷体_GB2312" w:cs="方正楷体_GB2312"/>
          <w:b w:val="0"/>
          <w:bCs w:val="0"/>
          <w:kern w:val="2"/>
          <w:sz w:val="21"/>
          <w:szCs w:val="21"/>
          <w:lang w:val="en-US" w:eastAsia="zh-CN" w:bidi="ar-SA"/>
        </w:rPr>
      </w:pPr>
      <w:r>
        <w:rPr>
          <w:rFonts w:hint="eastAsia" w:ascii="方正楷体_GB2312" w:hAnsi="方正楷体_GB2312" w:eastAsia="方正楷体_GB2312" w:cs="方正楷体_GB2312"/>
          <w:b w:val="0"/>
          <w:bCs w:val="0"/>
          <w:kern w:val="2"/>
          <w:sz w:val="21"/>
          <w:szCs w:val="21"/>
          <w:lang w:val="en-US" w:eastAsia="zh-CN" w:bidi="ar-SA"/>
        </w:rPr>
        <w:t>U</w:t>
      </w:r>
      <w:r>
        <w:rPr>
          <w:rFonts w:hint="eastAsia" w:ascii="方正楷体_GB2312" w:hAnsi="方正楷体_GB2312" w:eastAsia="方正楷体_GB2312" w:cs="方正楷体_GB2312"/>
          <w:b/>
          <w:bCs/>
          <w:kern w:val="2"/>
          <w:sz w:val="21"/>
          <w:szCs w:val="21"/>
          <w:lang w:val="en-US" w:eastAsia="zh-CN" w:bidi="ar-SA"/>
        </w:rPr>
        <w:t>不能</w:t>
      </w:r>
      <w:r>
        <w:rPr>
          <w:rFonts w:hint="eastAsia" w:ascii="方正楷体_GB2312" w:hAnsi="方正楷体_GB2312" w:eastAsia="方正楷体_GB2312" w:cs="方正楷体_GB2312"/>
          <w:b w:val="0"/>
          <w:bCs w:val="0"/>
          <w:kern w:val="2"/>
          <w:sz w:val="21"/>
          <w:szCs w:val="21"/>
          <w:lang w:val="en-US" w:eastAsia="zh-CN" w:bidi="ar-SA"/>
        </w:rPr>
        <w:t>用叠加法计算(</w:t>
      </w:r>
      <m:oMath>
        <m:r>
          <m:rPr>
            <m:sty m:val="p"/>
          </m:rPr>
          <w:rPr>
            <w:rFonts w:hint="eastAsia" w:ascii="Cambria Math" w:hAnsi="Cambria Math" w:eastAsia="方正楷体_GB2312" w:cs="方正楷体_GB2312"/>
            <w:kern w:val="2"/>
            <w:sz w:val="21"/>
            <w:szCs w:val="21"/>
            <w:lang w:val="en-US" w:eastAsia="zh-CN" w:bidi="ar-SA"/>
          </w:rPr>
          <m:t>U=f(</m:t>
        </m:r>
        <m:sSup>
          <m:sSupPr>
            <m:ctrlPr>
              <w:rPr>
                <w:rFonts w:hint="eastAsia" w:ascii="Cambria Math" w:hAnsi="Cambria Math" w:eastAsia="方正楷体_GB2312" w:cs="方正楷体_GB2312"/>
                <w:b w:val="0"/>
                <w:bCs w:val="0"/>
                <w:kern w:val="2"/>
                <w:sz w:val="21"/>
                <w:szCs w:val="21"/>
                <w:lang w:val="en-US" w:eastAsia="zh-CN" w:bidi="ar-SA"/>
              </w:rPr>
            </m:ctrlPr>
          </m:sSupPr>
          <m:e>
            <m:r>
              <m:rPr>
                <m:sty m:val="p"/>
              </m:rPr>
              <w:rPr>
                <w:rFonts w:hint="eastAsia" w:ascii="Cambria Math" w:hAnsi="Cambria Math" w:eastAsia="方正楷体_GB2312" w:cs="方正楷体_GB2312"/>
                <w:kern w:val="2"/>
                <w:sz w:val="21"/>
                <w:szCs w:val="21"/>
                <w:lang w:val="en-US" w:eastAsia="zh-CN" w:bidi="ar-SA"/>
              </w:rPr>
              <m:t>F</m:t>
            </m:r>
            <m:ctrlPr>
              <w:rPr>
                <w:rFonts w:hint="eastAsia" w:ascii="Cambria Math" w:hAnsi="Cambria Math" w:eastAsia="方正楷体_GB2312" w:cs="方正楷体_GB2312"/>
                <w:b w:val="0"/>
                <w:bCs w:val="0"/>
                <w:kern w:val="2"/>
                <w:sz w:val="21"/>
                <w:szCs w:val="21"/>
                <w:lang w:val="en-US" w:eastAsia="zh-CN" w:bidi="ar-SA"/>
              </w:rPr>
            </m:ctrlPr>
          </m:e>
          <m:sup>
            <m:r>
              <m:rPr>
                <m:sty m:val="p"/>
              </m:rPr>
              <w:rPr>
                <w:rFonts w:hint="eastAsia" w:ascii="Cambria Math" w:hAnsi="Cambria Math" w:eastAsia="方正楷体_GB2312" w:cs="方正楷体_GB2312"/>
                <w:kern w:val="2"/>
                <w:sz w:val="21"/>
                <w:szCs w:val="21"/>
                <w:lang w:val="en-US" w:eastAsia="zh-CN" w:bidi="ar-SA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b w:val="0"/>
                <w:bCs w:val="0"/>
                <w:kern w:val="2"/>
                <w:sz w:val="21"/>
                <w:szCs w:val="21"/>
                <w:lang w:val="en-US" w:eastAsia="zh-CN" w:bidi="ar-SA"/>
              </w:rPr>
            </m:ctrlPr>
          </m:sup>
        </m:sSup>
        <m:r>
          <m:rPr>
            <m:sty m:val="p"/>
          </m:rPr>
          <w:rPr>
            <w:rFonts w:hint="eastAsia" w:ascii="Cambria Math" w:hAnsi="Cambria Math" w:eastAsia="方正楷体_GB2312" w:cs="方正楷体_GB2312"/>
            <w:kern w:val="2"/>
            <w:sz w:val="21"/>
            <w:szCs w:val="21"/>
            <w:lang w:val="en-US" w:eastAsia="zh-CN" w:bidi="ar-SA"/>
          </w:rPr>
          <m:t>)=g(</m:t>
        </m:r>
        <m:sSup>
          <m:sSupPr>
            <m:ctrlPr>
              <w:rPr>
                <w:rFonts w:hint="eastAsia" w:ascii="Cambria Math" w:hAnsi="Cambria Math" w:eastAsia="方正楷体_GB2312" w:cs="方正楷体_GB2312"/>
                <w:b w:val="0"/>
                <w:bCs w:val="0"/>
                <w:kern w:val="2"/>
                <w:sz w:val="21"/>
                <w:szCs w:val="21"/>
                <w:lang w:val="en-US" w:eastAsia="zh-CN" w:bidi="ar-SA"/>
              </w:rPr>
            </m:ctrlPr>
          </m:sSupPr>
          <m:e>
            <m:r>
              <m:rPr>
                <m:sty m:val="p"/>
              </m:rPr>
              <w:rPr>
                <w:rFonts w:hint="eastAsia" w:ascii="Cambria Math" w:hAnsi="Cambria Math" w:eastAsia="方正楷体_GB2312" w:cs="方正楷体_GB2312"/>
                <w:kern w:val="2"/>
                <w:sz w:val="21"/>
                <w:szCs w:val="21"/>
                <w:lang w:val="en-US" w:eastAsia="zh-CN" w:bidi="ar-SA"/>
              </w:rPr>
              <m:t>δ</m:t>
            </m:r>
            <m:ctrlPr>
              <w:rPr>
                <w:rFonts w:hint="eastAsia" w:ascii="Cambria Math" w:hAnsi="Cambria Math" w:eastAsia="方正楷体_GB2312" w:cs="方正楷体_GB2312"/>
                <w:b w:val="0"/>
                <w:bCs w:val="0"/>
                <w:kern w:val="2"/>
                <w:sz w:val="21"/>
                <w:szCs w:val="21"/>
                <w:lang w:val="en-US" w:eastAsia="zh-CN" w:bidi="ar-SA"/>
              </w:rPr>
            </m:ctrlPr>
          </m:e>
          <m:sup>
            <m:r>
              <m:rPr>
                <m:sty m:val="p"/>
              </m:rPr>
              <w:rPr>
                <w:rFonts w:hint="eastAsia" w:ascii="Cambria Math" w:hAnsi="Cambria Math" w:eastAsia="方正楷体_GB2312" w:cs="方正楷体_GB2312"/>
                <w:kern w:val="2"/>
                <w:sz w:val="21"/>
                <w:szCs w:val="21"/>
                <w:lang w:val="en-US" w:eastAsia="zh-CN" w:bidi="ar-SA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b w:val="0"/>
                <w:bCs w:val="0"/>
                <w:kern w:val="2"/>
                <w:sz w:val="21"/>
                <w:szCs w:val="21"/>
                <w:lang w:val="en-US" w:eastAsia="zh-CN" w:bidi="ar-SA"/>
              </w:rPr>
            </m:ctrlPr>
          </m:sup>
        </m:sSup>
        <m:r>
          <m:rPr>
            <m:sty m:val="p"/>
          </m:rPr>
          <w:rPr>
            <w:rFonts w:hint="eastAsia" w:ascii="Cambria Math" w:hAnsi="Cambria Math" w:eastAsia="方正楷体_GB2312" w:cs="方正楷体_GB2312"/>
            <w:kern w:val="2"/>
            <w:sz w:val="21"/>
            <w:szCs w:val="21"/>
            <w:lang w:val="en-US" w:eastAsia="zh-CN" w:bidi="ar-SA"/>
          </w:rPr>
          <m:t>)</m:t>
        </m:r>
      </m:oMath>
      <w:r>
        <w:rPr>
          <w:rFonts w:hint="eastAsia" w:ascii="方正楷体_GB2312" w:hAnsi="方正楷体_GB2312" w:eastAsia="方正楷体_GB2312" w:cs="方正楷体_GB2312"/>
          <w:b w:val="0"/>
          <w:bCs w:val="0"/>
          <w:kern w:val="2"/>
          <w:sz w:val="21"/>
          <w:szCs w:val="21"/>
          <w:lang w:val="en-US" w:eastAsia="zh-CN" w:bidi="ar-SA"/>
        </w:rPr>
        <w:t>,不是线性关系)</w:t>
      </w:r>
    </w:p>
    <w:p w14:paraId="6D6E1254">
      <w:pPr>
        <w:pStyle w:val="12"/>
        <w:numPr>
          <w:ilvl w:val="0"/>
          <w:numId w:val="0"/>
        </w:numPr>
        <w:ind w:left="0" w:leftChars="0" w:firstLine="0" w:firstLineChars="0"/>
        <w:outlineLvl w:val="2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8.2.2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  <w:t>公式：</w:t>
      </w:r>
    </w:p>
    <w:p w14:paraId="3A686C6B">
      <w:pPr>
        <w:pStyle w:val="12"/>
        <w:numPr>
          <w:ilvl w:val="0"/>
          <w:numId w:val="0"/>
        </w:numPr>
        <w:ind w:leftChars="0" w:firstLine="420" w:firstLineChars="0"/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  <w:t>基本公式:</w:t>
      </w:r>
    </w:p>
    <w:p w14:paraId="1C32E92F">
      <w:pPr>
        <w:pStyle w:val="12"/>
        <w:numPr>
          <w:ilvl w:val="0"/>
          <w:numId w:val="0"/>
        </w:numPr>
        <w:ind w:leftChars="0"/>
        <w:jc w:val="center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U=</m:t>
          </m:r>
          <m:nary>
            <m:naryPr>
              <m:chr m:val="∑"/>
              <m:limLoc m:val="undOvr"/>
              <m:subHide m:val="1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naryPr>
            <m: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  <m:e>
              <m:f>
                <m:fP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</w:rPr>
                  </m:ctrlPr>
                </m:fPr>
                <m:num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num>
                <m:den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en>
              </m:f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e>
          </m:nary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F</m:t>
              </m: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i</m:t>
              </m: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sub>
          </m:sSub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δ</m:t>
              </m: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i</m:t>
              </m: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nary>
            <m:naryPr>
              <m:limLoc m:val="subSup"/>
              <m:subHide m:val="1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naryPr>
            <m: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dv=</m:t>
          </m:r>
          <m:nary>
            <m:naryPr>
              <m:limLoc m:val="subSup"/>
              <m:subHide m:val="1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naryPr>
            <m: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  <m:e>
              <m:f>
                <m:fP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内</m:t>
                  </m:r>
                  <m:sSup>
                    <m:sSup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力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p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2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p>
                  </m:sSup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  <w:lang w:val="en-US" w:eastAsia="zh-CN"/>
                    </w:rPr>
                    <m:t>×长度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num>
                <m:den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</m:t>
                  </m:r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刚度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en>
              </m:f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dx</m:t>
          </m:r>
        </m:oMath>
      </m:oMathPara>
    </w:p>
    <w:p w14:paraId="50CAD2BE">
      <w:pPr>
        <w:pStyle w:val="12"/>
        <w:numPr>
          <w:ilvl w:val="0"/>
          <w:numId w:val="0"/>
        </w:numPr>
        <w:ind w:leftChars="0"/>
        <w:jc w:val="both"/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kern w:val="2"/>
          <w:sz w:val="21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  <w:t>注:</w:t>
      </w:r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  <w:t>这里不是应用了叠加原理,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δ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i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  <w:t>是由全部作用力引起的位移</w:t>
      </w:r>
    </w:p>
    <w:p w14:paraId="15769453">
      <w:pPr>
        <w:pStyle w:val="12"/>
        <w:numPr>
          <w:ilvl w:val="0"/>
          <w:numId w:val="0"/>
        </w:numPr>
        <w:ind w:leftChars="0" w:firstLine="420" w:firstLineChars="0"/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  <w:t>基本变形能量计算:</w:t>
      </w:r>
    </w:p>
    <w:p w14:paraId="61376573">
      <w:pPr>
        <w:pStyle w:val="12"/>
        <w:numPr>
          <w:ilvl w:val="0"/>
          <w:numId w:val="0"/>
        </w:numPr>
        <w:ind w:leftChars="0"/>
        <w:jc w:val="center"/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drawing>
          <wp:inline distT="0" distB="0" distL="114300" distR="114300">
            <wp:extent cx="3999865" cy="1713865"/>
            <wp:effectExtent l="0" t="0" r="5080" b="2540"/>
            <wp:docPr id="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99865" cy="1713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9E399C">
      <w:pPr>
        <w:pStyle w:val="12"/>
        <w:numPr>
          <w:ilvl w:val="0"/>
          <w:numId w:val="0"/>
        </w:numPr>
        <w:ind w:leftChars="0" w:firstLine="420" w:firstLineChars="0"/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  <w:lang w:val="en-US" w:eastAsia="zh-CN"/>
        </w:rPr>
        <w:t>组合变形应变能公式(拉+弯+扭)</w:t>
      </w:r>
    </w:p>
    <w:p w14:paraId="33D4903C">
      <w:pPr>
        <w:pStyle w:val="12"/>
        <w:numPr>
          <w:ilvl w:val="0"/>
          <w:numId w:val="0"/>
        </w:numPr>
        <w:ind w:leftChars="0" w:firstLine="420" w:firstLineChars="0"/>
        <w:jc w:val="center"/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drawing>
          <wp:inline distT="0" distB="0" distL="114300" distR="114300">
            <wp:extent cx="1882140" cy="685165"/>
            <wp:effectExtent l="0" t="0" r="6985" b="5715"/>
            <wp:docPr id="2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882140" cy="685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415C7C">
      <w:pPr>
        <w:pStyle w:val="12"/>
        <w:numPr>
          <w:ilvl w:val="0"/>
          <w:numId w:val="0"/>
        </w:numPr>
        <w:ind w:leftChars="0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U=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l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  <m:e>
              <m:f>
                <m:fP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</w:rPr>
                  </m:ctrlPr>
                </m:fPr>
                <m:num>
                  <m:sSubSup>
                    <m:sSubSup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Sup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F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N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  <m:sup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2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p>
                  </m:sSub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(x)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num>
                <m:den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2EA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en>
              </m:f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dx+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l</m:t>
              </m: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sup>
            <m:e>
              <m:f>
                <m:fP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</w:rPr>
                  </m:ctrlPr>
                </m:fPr>
                <m:num>
                  <m:sSup>
                    <m:sSup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p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M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p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2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p>
                  </m:s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(x)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num>
                <m:den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2EI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en>
              </m:f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dx+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l</m:t>
              </m: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sup>
            <m:e>
              <m:f>
                <m:fP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</w:rPr>
                  </m:ctrlPr>
                </m:fPr>
                <m:num>
                  <m:sSup>
                    <m:sSup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p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T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p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2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p>
                  </m:s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(x)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num>
                <m:den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2G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I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p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en>
              </m:f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dx</m:t>
          </m:r>
        </m:oMath>
      </m:oMathPara>
    </w:p>
    <w:p w14:paraId="6C236CAE">
      <w:pPr>
        <w:pStyle w:val="12"/>
        <w:numPr>
          <w:ilvl w:val="0"/>
          <w:numId w:val="0"/>
        </w:numPr>
        <w:ind w:leftChars="0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</w:p>
    <w:p w14:paraId="1CF1966F">
      <w:pPr>
        <w:pStyle w:val="12"/>
        <w:numPr>
          <w:ilvl w:val="0"/>
          <w:numId w:val="0"/>
        </w:numPr>
        <w:ind w:left="0" w:leftChars="0" w:firstLine="0" w:firstLineChars="0"/>
        <w:outlineLvl w:val="2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8.2.3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  <w:t>应变能密度（u）：</w:t>
      </w:r>
    </w:p>
    <w:p w14:paraId="4552093D">
      <w:pPr>
        <w:numPr>
          <w:ilvl w:val="0"/>
          <w:numId w:val="0"/>
        </w:numPr>
        <w:spacing w:before="120" w:after="120" w:line="288" w:lineRule="auto"/>
        <w:ind w:leftChars="0" w:firstLine="420" w:firstLineChars="0"/>
        <w:jc w:val="left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单位体积（dV）内储存的应变能（dU）</w:t>
      </w:r>
    </w:p>
    <w:p w14:paraId="65E1BA55">
      <w:pPr>
        <w:numPr>
          <w:ilvl w:val="0"/>
          <w:numId w:val="0"/>
        </w:numPr>
        <w:spacing w:before="120" w:after="120" w:line="288" w:lineRule="auto"/>
        <w:ind w:leftChars="0" w:firstLine="420" w:firstLineChars="0"/>
        <w:jc w:val="left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u=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σϵ</m:t>
          </m:r>
        </m:oMath>
      </m:oMathPara>
    </w:p>
    <w:p w14:paraId="2A504E20">
      <w:pPr>
        <w:numPr>
          <w:ilvl w:val="0"/>
          <w:numId w:val="0"/>
        </w:numPr>
        <w:spacing w:before="120" w:after="120" w:line="288" w:lineRule="auto"/>
        <w:ind w:leftChars="0" w:firstLine="420" w:firstLineChars="0"/>
        <w:jc w:val="left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u=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τγ</m:t>
          </m:r>
        </m:oMath>
      </m:oMathPara>
    </w:p>
    <w:p w14:paraId="559C845D">
      <w:pPr>
        <w:numPr>
          <w:ilvl w:val="0"/>
          <w:numId w:val="9"/>
        </w:numPr>
        <w:spacing w:before="120" w:after="120" w:line="288" w:lineRule="auto"/>
        <w:ind w:left="288" w:leftChars="0" w:hanging="288" w:firstLineChars="0"/>
        <w:jc w:val="left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  <w:t>注：</w:t>
      </w:r>
      <m:oMath>
        <m:f>
          <m:fPr>
            <m:ctrlPr>
              <w:rPr>
                <w:rFonts w:hint="eastAsia" w:ascii="Cambria Math" w:hAnsi="Cambria Math" w:eastAsia="方正楷体_GB2312" w:cs="方正楷体_GB2312"/>
                <w:i/>
                <w:sz w:val="21"/>
                <w:szCs w:val="21"/>
              </w:rPr>
            </m:ctrlPr>
          </m:fPr>
          <m:num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1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num>
          <m:den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den>
        </m:f>
      </m:oMath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val="en-US" w:eastAsia="zh-CN"/>
        </w:rPr>
        <w:t>的由来: 力需要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缓慢从 0 加载，确保外力做功全部转化为应变能</w:t>
      </w:r>
    </w:p>
    <w:p w14:paraId="26F8D2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both"/>
        <w:textAlignment w:val="auto"/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</w:pPr>
    </w:p>
    <w:p w14:paraId="71695E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both"/>
        <w:textAlignment w:val="auto"/>
        <w:outlineLvl w:val="1"/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  <w:t>8.3余能</w:t>
      </w:r>
    </w:p>
    <w:p w14:paraId="0E718D0B">
      <w:pPr>
        <w:pStyle w:val="12"/>
        <w:numPr>
          <w:ilvl w:val="0"/>
          <w:numId w:val="0"/>
        </w:numPr>
        <w:ind w:leftChars="0" w:firstLine="420" w:firstLineChars="0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  <w:t>概念：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位移对载荷的积分。</w:t>
      </w:r>
    </w:p>
    <w:p w14:paraId="5504266B">
      <w:pPr>
        <w:numPr>
          <w:ilvl w:val="0"/>
          <w:numId w:val="0"/>
        </w:numPr>
        <w:spacing w:before="120" w:after="120" w:line="288" w:lineRule="auto"/>
        <w:ind w:leftChars="0"/>
        <w:jc w:val="left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kern w:val="2"/>
          <w:sz w:val="21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kern w:val="2"/>
          <w:sz w:val="21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  <w:t>公式：</w:t>
      </w:r>
    </w:p>
    <w:p w14:paraId="594B9DE2">
      <w:pPr>
        <w:numPr>
          <w:ilvl w:val="0"/>
          <w:numId w:val="0"/>
        </w:numPr>
        <w:spacing w:before="120" w:after="120" w:line="288" w:lineRule="auto"/>
        <w:ind w:leftChars="0" w:firstLine="420" w:firstLineChars="0"/>
        <w:jc w:val="left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m:oMathPara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W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nary>
            <m:naryPr>
              <m:limLoc m:val="subSup"/>
              <m:subHide m:val="1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naryPr>
            <m: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δ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dF</m:t>
          </m:r>
        </m:oMath>
      </m:oMathPara>
    </w:p>
    <w:p w14:paraId="26CD2349">
      <w:pPr>
        <w:numPr>
          <w:ilvl w:val="0"/>
          <w:numId w:val="0"/>
        </w:numPr>
        <w:spacing w:before="120" w:after="120" w:line="288" w:lineRule="auto"/>
        <w:ind w:leftChars="0" w:firstLine="420" w:firstLineChars="0"/>
        <w:jc w:val="left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m:oMathPara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nary>
            <m:naryPr>
              <m:limLoc m:val="subSup"/>
              <m:subHide m:val="1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naryPr>
            <m: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ε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dσ</m:t>
          </m:r>
        </m:oMath>
      </m:oMathPara>
    </w:p>
    <w:p w14:paraId="70B7265C">
      <w:pPr>
        <w:numPr>
          <w:ilvl w:val="0"/>
          <w:numId w:val="0"/>
        </w:numPr>
        <w:spacing w:before="120" w:after="120" w:line="288" w:lineRule="auto"/>
        <w:ind w:firstLine="420" w:firstLineChars="0"/>
        <w:jc w:val="left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性</w:t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  <w:t>质：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线弹性体中，余能与应变能的数值相等。</w:t>
      </w:r>
    </w:p>
    <w:p w14:paraId="703EBA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both"/>
        <w:textAlignment w:val="auto"/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</w:pPr>
    </w:p>
    <w:p w14:paraId="0121C8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both"/>
        <w:textAlignment w:val="auto"/>
        <w:outlineLvl w:val="1"/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  <w:t>8.4互等定理(可以用单位载荷法平替)</w:t>
      </w:r>
    </w:p>
    <w:p w14:paraId="43A42F64">
      <w:pPr>
        <w:pStyle w:val="12"/>
        <w:numPr>
          <w:ilvl w:val="0"/>
          <w:numId w:val="0"/>
        </w:numPr>
        <w:ind w:leftChars="0" w:firstLine="420" w:firstLineChars="0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kern w:val="2"/>
          <w:sz w:val="21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  <w:t>推导依据：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线弹性体应变能与载荷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加载顺序无关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。</w:t>
      </w:r>
    </w:p>
    <w:p w14:paraId="4E42CD28">
      <w:pPr>
        <w:numPr>
          <w:ilvl w:val="0"/>
          <w:numId w:val="0"/>
        </w:numPr>
        <w:spacing w:before="120" w:after="120" w:line="288" w:lineRule="auto"/>
        <w:ind w:leftChars="0" w:firstLine="420" w:firstLineChars="0"/>
        <w:jc w:val="left"/>
        <w:rPr>
          <w:rFonts w:hint="eastAsia" w:ascii="方正楷体_GB2312" w:hAnsi="方正楷体_GB2312" w:eastAsia="方正楷体_GB2312" w:cs="方正楷体_GB2312"/>
          <w:b w:val="0"/>
          <w:bCs w:val="0"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  <w:t>一般论述：</w:t>
      </w:r>
    </w:p>
    <w:p w14:paraId="7451F0FD">
      <w:pPr>
        <w:numPr>
          <w:ilvl w:val="0"/>
          <w:numId w:val="0"/>
        </w:numPr>
        <w:spacing w:before="120" w:after="120" w:line="288" w:lineRule="auto"/>
        <w:ind w:leftChars="0" w:firstLine="420" w:firstLineChars="0"/>
        <w:jc w:val="left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线弹性体中，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第一组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外力在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第二组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外力引起的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位移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上做的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功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，等于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第二组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外力在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第一组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外力引起的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位移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上做的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功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。</w:t>
      </w:r>
    </w:p>
    <w:p w14:paraId="249E3CE9">
      <w:pPr>
        <w:numPr>
          <w:ilvl w:val="0"/>
          <w:numId w:val="0"/>
        </w:numPr>
        <w:spacing w:before="120" w:after="120" w:line="288" w:lineRule="auto"/>
        <w:ind w:left="0" w:leftChars="0" w:firstLine="0" w:firstLineChars="0"/>
        <w:jc w:val="left"/>
        <w:outlineLvl w:val="2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kern w:val="2"/>
          <w:sz w:val="21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kern w:val="2"/>
          <w:sz w:val="21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  <w:t>8.4.1功的互等定理</w:t>
      </w:r>
    </w:p>
    <w:p w14:paraId="1F492EC3">
      <w:pPr>
        <w:numPr>
          <w:ilvl w:val="0"/>
          <w:numId w:val="0"/>
        </w:numPr>
        <w:spacing w:before="120" w:after="120" w:line="288" w:lineRule="auto"/>
        <w:ind w:leftChars="0"/>
        <w:jc w:val="left"/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F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δ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12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F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δ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21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</m:oMath>
      </m:oMathPara>
    </w:p>
    <w:p w14:paraId="47A974EF">
      <w:pPr>
        <w:numPr>
          <w:ilvl w:val="0"/>
          <w:numId w:val="0"/>
        </w:numPr>
        <w:spacing w:before="120" w:after="120" w:line="288" w:lineRule="auto"/>
        <w:ind w:left="0" w:leftChars="0" w:firstLine="0" w:firstLineChars="0"/>
        <w:jc w:val="left"/>
        <w:outlineLvl w:val="2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kern w:val="2"/>
          <w:sz w:val="21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kern w:val="2"/>
          <w:sz w:val="21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  <w:t>8.4.2位移互等定理</w:t>
      </w:r>
    </w:p>
    <w:p w14:paraId="7BCB3039">
      <w:pPr>
        <w:numPr>
          <w:ilvl w:val="0"/>
          <w:numId w:val="0"/>
        </w:numPr>
        <w:spacing w:before="120" w:after="120" w:line="288" w:lineRule="auto"/>
        <w:ind w:leftChars="0" w:firstLine="420" w:firstLineChars="0"/>
        <w:jc w:val="left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kern w:val="2"/>
          <w:sz w:val="21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F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F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,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则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δ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12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δ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21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</m:oMath>
      </m:oMathPara>
    </w:p>
    <w:p w14:paraId="6D803C73">
      <w:pPr>
        <w:numPr>
          <w:ilvl w:val="0"/>
          <w:numId w:val="0"/>
        </w:numPr>
        <w:spacing w:before="120" w:after="120" w:line="288" w:lineRule="auto"/>
        <w:ind w:leftChars="0" w:firstLine="420" w:firstLineChars="0"/>
        <w:jc w:val="left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sz w:val="21"/>
          <w:szCs w:val="21"/>
          <w14:textFill>
            <w14:solidFill>
              <w14:schemeClr w14:val="accent1"/>
            </w14:solidFill>
          </w14:textFill>
        </w:rPr>
        <w:t>注意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：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本质是线弹性虚功原理；做题时可假想外部作用，将求解状态作为中间状态应用。</w:t>
      </w:r>
    </w:p>
    <w:p w14:paraId="6884C6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both"/>
        <w:textAlignment w:val="auto"/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</w:pPr>
    </w:p>
    <w:p w14:paraId="5427BA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both"/>
        <w:textAlignment w:val="auto"/>
        <w:outlineLvl w:val="1"/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  <w:t>8.5卡氏定理(比较麻烦)</w:t>
      </w:r>
    </w:p>
    <w:p w14:paraId="3B330255">
      <w:pPr>
        <w:numPr>
          <w:ilvl w:val="0"/>
          <w:numId w:val="0"/>
        </w:numPr>
        <w:spacing w:before="120" w:after="120" w:line="288" w:lineRule="auto"/>
        <w:ind w:left="0" w:leftChars="0" w:firstLine="0" w:firstLineChars="0"/>
        <w:jc w:val="left"/>
        <w:outlineLvl w:val="2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kern w:val="2"/>
          <w:sz w:val="21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kern w:val="2"/>
          <w:sz w:val="21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  <w:t>8.5.1卡氏第一定理</w:t>
      </w:r>
    </w:p>
    <w:p w14:paraId="578E6150">
      <w:pPr>
        <w:pStyle w:val="12"/>
        <w:numPr>
          <w:ilvl w:val="0"/>
          <w:numId w:val="9"/>
        </w:numPr>
        <w:ind w:left="708" w:leftChars="0" w:firstLineChars="0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使用条件：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适用于弹性材料（线性和非线性）</w:t>
      </w:r>
    </w:p>
    <w:p w14:paraId="6EAC405D">
      <w:pPr>
        <w:numPr>
          <w:ilvl w:val="0"/>
          <w:numId w:val="9"/>
        </w:numPr>
        <w:spacing w:before="120" w:after="120" w:line="288" w:lineRule="auto"/>
        <w:ind w:left="708" w:leftChars="0" w:hanging="288" w:firstLineChars="0"/>
        <w:jc w:val="left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表达式：</w:t>
      </w:r>
    </w:p>
    <w:p w14:paraId="38CC9C14">
      <w:pPr>
        <w:numPr>
          <w:ilvl w:val="0"/>
          <w:numId w:val="0"/>
        </w:numPr>
        <w:spacing w:before="120" w:after="120" w:line="288" w:lineRule="auto"/>
        <w:ind w:left="420" w:leftChars="0"/>
        <w:jc w:val="left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m:oMathPara>
        <m:oMath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∂U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∂δi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δ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i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</m:oMath>
      </m:oMathPara>
    </w:p>
    <w:p w14:paraId="0A5A116F">
      <w:pPr>
        <w:numPr>
          <w:ilvl w:val="0"/>
          <w:numId w:val="0"/>
        </w:numPr>
        <w:spacing w:before="120" w:after="120" w:line="288" w:lineRule="auto"/>
        <w:ind w:left="0" w:leftChars="0" w:firstLine="0" w:firstLineChars="0"/>
        <w:jc w:val="left"/>
        <w:outlineLvl w:val="2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kern w:val="2"/>
          <w:sz w:val="21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kern w:val="2"/>
          <w:sz w:val="21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  <w:t>8.5.2卡氏第二定理</w:t>
      </w:r>
    </w:p>
    <w:p w14:paraId="7BAFBAFE">
      <w:pPr>
        <w:pStyle w:val="12"/>
        <w:numPr>
          <w:ilvl w:val="0"/>
          <w:numId w:val="9"/>
        </w:numPr>
        <w:ind w:left="708" w:leftChars="0" w:firstLineChars="0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使用条件：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适用于弹性材料（线性）。</w:t>
      </w:r>
    </w:p>
    <w:p w14:paraId="144C5153">
      <w:pPr>
        <w:numPr>
          <w:ilvl w:val="0"/>
          <w:numId w:val="9"/>
        </w:numPr>
        <w:spacing w:before="120" w:after="120" w:line="288" w:lineRule="auto"/>
        <w:ind w:left="708" w:leftChars="0" w:hanging="288" w:firstLineChars="0"/>
        <w:jc w:val="left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核心表达式：</w:t>
      </w:r>
    </w:p>
    <w:p w14:paraId="10A3494F">
      <w:pPr>
        <w:numPr>
          <w:ilvl w:val="0"/>
          <w:numId w:val="0"/>
        </w:numPr>
        <w:spacing w:before="120" w:after="120" w:line="288" w:lineRule="auto"/>
        <w:ind w:left="420" w:leftChars="0"/>
        <w:jc w:val="left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m:oMathPara>
        <m:oMath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∂U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∂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F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i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δ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i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</m:oMath>
      </m:oMathPara>
    </w:p>
    <w:p w14:paraId="7E8219CA">
      <w:pPr>
        <w:numPr>
          <w:ilvl w:val="0"/>
          <w:numId w:val="0"/>
        </w:numPr>
        <w:spacing w:before="120" w:after="120" w:line="288" w:lineRule="auto"/>
        <w:ind w:left="420" w:leftChars="0"/>
        <w:jc w:val="left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δ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i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L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  <m:e>
              <m:f>
                <m:fP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</w:rPr>
                  </m:ctrlPr>
                </m:fPr>
                <m:num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F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N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(x)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num>
                <m:den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EA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en>
              </m:f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⋅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∂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F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N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(x)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∂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F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i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dx+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L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  <m:e>
              <m:f>
                <m:fP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</w:rPr>
                  </m:ctrlPr>
                </m:fPr>
                <m:num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M(x)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num>
                <m:den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EI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en>
              </m:f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⋅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∂M(x)</m:t>
              </m: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∂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F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i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dx+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L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  <m:e>
              <m:f>
                <m:fP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</w:rPr>
                  </m:ctrlPr>
                </m:fPr>
                <m:num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T(x)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num>
                <m:den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G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I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p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en>
              </m:f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⋅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∂T(x)</m:t>
              </m: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∂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F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i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dx</m:t>
          </m:r>
        </m:oMath>
      </m:oMathPara>
    </w:p>
    <w:p w14:paraId="7ECA4BA1">
      <w:pPr>
        <w:numPr>
          <w:ilvl w:val="0"/>
          <w:numId w:val="0"/>
        </w:numPr>
        <w:spacing w:before="120" w:after="120" w:line="288" w:lineRule="auto"/>
        <w:ind w:left="420" w:leftChars="0"/>
        <w:jc w:val="left"/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关键注意：</w:t>
      </w:r>
    </w:p>
    <w:p w14:paraId="6BD47ECC">
      <w:pPr>
        <w:numPr>
          <w:ilvl w:val="0"/>
          <w:numId w:val="0"/>
        </w:numPr>
        <w:spacing w:before="120" w:after="120" w:line="288" w:lineRule="auto"/>
        <w:ind w:left="420" w:leftChars="0" w:firstLine="420" w:firstLineChars="0"/>
        <w:jc w:val="left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卡氏第二定理得到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val="en-US" w:eastAsia="zh-CN"/>
        </w:rPr>
        <w:t>δ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的是实际位移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  <w:t>: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应变能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U</m:t>
        </m:r>
      </m:oMath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是全部力的复合函数，可反映所有力的作用效果；</w:t>
      </w:r>
    </w:p>
    <w:p w14:paraId="62004BF6">
      <w:pPr>
        <w:numPr>
          <w:ilvl w:val="0"/>
          <w:numId w:val="0"/>
        </w:numPr>
        <w:spacing w:before="120" w:after="120" w:line="288" w:lineRule="auto"/>
        <w:ind w:left="420" w:leftChars="0" w:firstLine="420" w:firstLineChars="0"/>
        <w:jc w:val="left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val="en-US" w:eastAsia="zh-CN"/>
        </w:rPr>
        <w:t>卡氏第二定理的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位移正负表示载荷与位移的相对方向（同向为正，反向为负）。</w:t>
      </w:r>
    </w:p>
    <w:p w14:paraId="2C4710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both"/>
        <w:textAlignment w:val="auto"/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</w:pPr>
    </w:p>
    <w:p w14:paraId="756F6A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both"/>
        <w:textAlignment w:val="auto"/>
        <w:outlineLvl w:val="1"/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  <w:t>8.3虚功原理</w:t>
      </w:r>
    </w:p>
    <w:p w14:paraId="363CD925">
      <w:pPr>
        <w:numPr>
          <w:ilvl w:val="0"/>
          <w:numId w:val="0"/>
        </w:numPr>
        <w:spacing w:before="120" w:after="120" w:line="288" w:lineRule="auto"/>
        <w:ind w:leftChars="0"/>
        <w:jc w:val="left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kern w:val="2"/>
          <w:sz w:val="21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kern w:val="2"/>
          <w:sz w:val="21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  <w:t>表述：</w:t>
      </w:r>
    </w:p>
    <w:p w14:paraId="4B9A8DFF">
      <w:pPr>
        <w:pStyle w:val="12"/>
        <w:numPr>
          <w:ilvl w:val="0"/>
          <w:numId w:val="0"/>
        </w:numPr>
        <w:ind w:leftChars="0" w:firstLine="420" w:firstLineChars="0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刚体处于平衡状态时，所有外力在任意符合约束的虚位移上的总虚功等于 0；且外力总虚功等于内力总虚功。</w:t>
      </w:r>
    </w:p>
    <w:p w14:paraId="04898BAB">
      <w:pPr>
        <w:numPr>
          <w:ilvl w:val="0"/>
          <w:numId w:val="0"/>
        </w:numPr>
        <w:spacing w:before="120" w:after="120" w:line="288" w:lineRule="auto"/>
        <w:ind w:leftChars="0"/>
        <w:jc w:val="left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kern w:val="2"/>
          <w:sz w:val="21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kern w:val="2"/>
          <w:sz w:val="21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  <w:t>虚位移：</w:t>
      </w:r>
    </w:p>
    <w:p w14:paraId="7B29529F">
      <w:pPr>
        <w:numPr>
          <w:ilvl w:val="0"/>
          <w:numId w:val="0"/>
        </w:numPr>
        <w:spacing w:before="120" w:after="120" w:line="288" w:lineRule="auto"/>
        <w:ind w:leftChars="0" w:firstLine="420" w:firstLineChars="0"/>
        <w:jc w:val="left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除研究作用力外，其他作用力产生的位移。</w:t>
      </w:r>
    </w:p>
    <w:p w14:paraId="7B3D2ED8">
      <w:pPr>
        <w:numPr>
          <w:ilvl w:val="0"/>
          <w:numId w:val="0"/>
        </w:numPr>
        <w:spacing w:before="120" w:after="120" w:line="288" w:lineRule="auto"/>
        <w:ind w:leftChars="0"/>
        <w:jc w:val="left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kern w:val="2"/>
          <w:sz w:val="21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kern w:val="2"/>
          <w:sz w:val="21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  <w:t>注意：</w:t>
      </w:r>
    </w:p>
    <w:p w14:paraId="22257718">
      <w:pPr>
        <w:numPr>
          <w:ilvl w:val="0"/>
          <w:numId w:val="0"/>
        </w:numPr>
        <w:spacing w:before="120" w:after="120" w:line="288" w:lineRule="auto"/>
        <w:ind w:leftChars="0" w:firstLine="420" w:firstLineChars="0"/>
        <w:jc w:val="left"/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材料力学中的虚位移与刚体虚位移概念不同。</w:t>
      </w:r>
    </w:p>
    <w:p w14:paraId="6C1C2B3A">
      <w:pPr>
        <w:numPr>
          <w:ilvl w:val="0"/>
          <w:numId w:val="0"/>
        </w:numPr>
        <w:spacing w:before="120" w:after="120" w:line="288" w:lineRule="auto"/>
        <w:ind w:leftChars="0" w:firstLine="420" w:firstLineChars="0"/>
        <w:jc w:val="left"/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</w:pP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虚位移具有相对性；做题时可假想附加力，使实际位移变为虚位移，满足 “附加力 × 虚位移 = 附加力产生的内力 × 各位置虚位移”。</w:t>
      </w:r>
    </w:p>
    <w:p w14:paraId="5EA32B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both"/>
        <w:textAlignment w:val="auto"/>
        <w:outlineLvl w:val="1"/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  <w:t>8.4单位载荷法</w:t>
      </w:r>
    </w:p>
    <w:p w14:paraId="386BBBE4">
      <w:pPr>
        <w:numPr>
          <w:ilvl w:val="0"/>
          <w:numId w:val="0"/>
        </w:numPr>
        <w:spacing w:before="120" w:after="120" w:line="288" w:lineRule="auto"/>
        <w:ind w:leftChars="0"/>
        <w:jc w:val="left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kern w:val="2"/>
          <w:sz w:val="21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kern w:val="2"/>
          <w:sz w:val="21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  <w:t>核心操作：</w:t>
      </w:r>
    </w:p>
    <w:p w14:paraId="563DE985">
      <w:pPr>
        <w:pStyle w:val="12"/>
        <w:numPr>
          <w:ilvl w:val="0"/>
          <w:numId w:val="0"/>
        </w:numPr>
        <w:ind w:leftChars="0" w:firstLine="420" w:firstLineChars="0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kern w:val="2"/>
          <w:sz w:val="21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 xml:space="preserve">在需要求解位移的研究点上，附加一个 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</w:rPr>
        <w:t>F=1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  <w:t>/M=1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的单位载荷。</w:t>
      </w:r>
    </w:p>
    <w:p w14:paraId="34322251">
      <w:pPr>
        <w:numPr>
          <w:ilvl w:val="0"/>
          <w:numId w:val="0"/>
        </w:numPr>
        <w:spacing w:before="120" w:after="120" w:line="288" w:lineRule="auto"/>
        <w:ind w:leftChars="0"/>
        <w:jc w:val="left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kern w:val="2"/>
          <w:sz w:val="21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kern w:val="2"/>
          <w:sz w:val="21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  <w:t>公式(线性)：</w:t>
      </w:r>
    </w:p>
    <w:p w14:paraId="380A8AEA">
      <w:pPr>
        <w:numPr>
          <w:ilvl w:val="0"/>
          <w:numId w:val="0"/>
        </w:numPr>
        <w:spacing w:before="120" w:after="120" w:line="288" w:lineRule="auto"/>
        <w:ind w:leftChars="0"/>
        <w:jc w:val="left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δ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c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L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  <m:e>
              <m:f>
                <m:fP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</w:rPr>
                  </m:ctrlPr>
                </m:fPr>
                <m:num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FN(x)F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N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0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num>
                <m:den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EA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en>
              </m:f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dx+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L</m:t>
              </m: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sup>
            <m:e>
              <m:f>
                <m:fP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</w:rPr>
                  </m:ctrlPr>
                </m:fPr>
                <m:num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M(x)</m:t>
                  </m:r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  <w:lang w:val="en-US" w:eastAsia="zh-CN"/>
                    </w:rPr>
                    <m:t>M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  <w:lang w:val="en-US" w:eastAsia="zh-CN"/>
                        </w:rPr>
                        <m:t>(x)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0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num>
                <m:den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EI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en>
              </m:f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dx+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L</m:t>
              </m: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sup>
            <m:e>
              <m:f>
                <m:fP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</w:rPr>
                  </m:ctrlPr>
                </m:fPr>
                <m:num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T(x)</m:t>
                  </m:r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  <w:lang w:val="en-US" w:eastAsia="zh-CN"/>
                    </w:rPr>
                    <m:t>T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  <w:lang w:val="en-US" w:eastAsia="zh-CN"/>
                        </w:rPr>
                        <m:t>(x)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0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num>
                <m:den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G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I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p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en>
              </m:f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dx</m:t>
          </m:r>
        </m:oMath>
      </m:oMathPara>
    </w:p>
    <w:p w14:paraId="6136B9A3">
      <w:pPr>
        <w:numPr>
          <w:ilvl w:val="0"/>
          <w:numId w:val="0"/>
        </w:numPr>
        <w:spacing w:before="120" w:after="120" w:line="288" w:lineRule="auto"/>
        <w:ind w:leftChars="0"/>
        <w:jc w:val="left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kern w:val="2"/>
          <w:sz w:val="21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kern w:val="2"/>
          <w:sz w:val="21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  <w:t>公式(非线性):</w:t>
      </w:r>
    </w:p>
    <w:p w14:paraId="6EB1A1A0">
      <w:pPr>
        <w:numPr>
          <w:ilvl w:val="0"/>
          <w:numId w:val="0"/>
        </w:numPr>
        <w:spacing w:before="120" w:after="120" w:line="288" w:lineRule="auto"/>
        <w:ind w:leftChars="0"/>
        <w:jc w:val="left"/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δ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c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L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M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(x)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0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dθ</m:t>
          </m:r>
        </m:oMath>
      </m:oMathPara>
    </w:p>
    <w:p w14:paraId="7FF201E4">
      <w:pPr>
        <w:numPr>
          <w:ilvl w:val="0"/>
          <w:numId w:val="0"/>
        </w:numPr>
        <w:spacing w:before="120" w:after="120" w:line="288" w:lineRule="auto"/>
        <w:ind w:leftChars="0"/>
        <w:jc w:val="left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kern w:val="2"/>
          <w:sz w:val="21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kern w:val="2"/>
          <w:sz w:val="21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  <w:t>注意:</w:t>
      </w:r>
    </w:p>
    <w:p w14:paraId="35B5D74C">
      <w:pPr>
        <w:numPr>
          <w:ilvl w:val="0"/>
          <w:numId w:val="0"/>
        </w:numPr>
        <w:spacing w:before="120" w:after="120" w:line="288" w:lineRule="auto"/>
        <w:ind w:leftChars="0" w:firstLine="420" w:firstLineChars="0"/>
        <w:jc w:val="left"/>
        <w:rPr>
          <w:rFonts w:hint="eastAsia" w:ascii="方正楷体_GB2312" w:hAnsi="方正楷体_GB2312" w:eastAsia="方正楷体_GB2312" w:cs="方正楷体_GB2312"/>
          <w:b w:val="0"/>
          <w:bCs w:val="0"/>
          <w:kern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bCs w:val="0"/>
          <w:kern w:val="0"/>
          <w:sz w:val="21"/>
          <w:szCs w:val="21"/>
          <w:lang w:val="en-US" w:eastAsia="zh-CN"/>
        </w:rPr>
        <w:t>+: 所求位移的实际方向与所加的单位载荷方向相同</w:t>
      </w:r>
    </w:p>
    <w:p w14:paraId="63E05F40">
      <w:pPr>
        <w:numPr>
          <w:ilvl w:val="0"/>
          <w:numId w:val="0"/>
        </w:numPr>
        <w:spacing w:before="120" w:after="120" w:line="288" w:lineRule="auto"/>
        <w:ind w:leftChars="0" w:firstLine="420" w:firstLineChars="0"/>
        <w:jc w:val="left"/>
        <w:rPr>
          <w:rFonts w:hint="eastAsia" w:ascii="方正楷体_GB2312" w:hAnsi="方正楷体_GB2312" w:eastAsia="方正楷体_GB2312" w:cs="方正楷体_GB2312"/>
          <w:b w:val="0"/>
          <w:bCs w:val="0"/>
          <w:kern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bCs w:val="0"/>
          <w:kern w:val="0"/>
          <w:sz w:val="21"/>
          <w:szCs w:val="21"/>
          <w:lang w:val="en-US" w:eastAsia="zh-CN"/>
        </w:rPr>
        <w:t>-: 所求位移的实际方向与所加的单位载荷方向相反</w:t>
      </w:r>
    </w:p>
    <w:p w14:paraId="0BD49247">
      <w:pPr>
        <w:numPr>
          <w:ilvl w:val="0"/>
          <w:numId w:val="0"/>
        </w:numPr>
        <w:spacing w:before="120" w:after="120" w:line="288" w:lineRule="auto"/>
        <w:jc w:val="left"/>
        <w:rPr>
          <w:rFonts w:hint="eastAsia" w:ascii="方正楷体_GB2312" w:hAnsi="方正楷体_GB2312" w:eastAsia="方正楷体_GB2312" w:cs="方正楷体_GB2312"/>
          <w:b w:val="0"/>
          <w:bCs w:val="0"/>
          <w:kern w:val="0"/>
          <w:sz w:val="21"/>
          <w:szCs w:val="21"/>
          <w:lang w:val="en-US" w:eastAsia="zh-CN"/>
        </w:rPr>
      </w:pPr>
    </w:p>
    <w:p w14:paraId="7979BB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both"/>
        <w:textAlignment w:val="auto"/>
        <w:outlineLvl w:val="1"/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  <w:t>8.5图乘法</w:t>
      </w:r>
      <w:bookmarkStart w:id="0" w:name="_GoBack"/>
      <w:bookmarkEnd w:id="0"/>
    </w:p>
    <w:p w14:paraId="03A807C0">
      <w:pPr>
        <w:numPr>
          <w:ilvl w:val="0"/>
          <w:numId w:val="0"/>
        </w:numPr>
        <w:spacing w:before="120" w:after="120" w:line="288" w:lineRule="auto"/>
        <w:ind w:left="0" w:leftChars="0" w:firstLine="0" w:firstLineChars="0"/>
        <w:jc w:val="left"/>
        <w:outlineLvl w:val="2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kern w:val="2"/>
          <w:sz w:val="21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kern w:val="2"/>
          <w:sz w:val="21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  <w:t>8.5.1推导：</w:t>
      </w:r>
    </w:p>
    <w:p w14:paraId="09FB1639">
      <w:pPr>
        <w:numPr>
          <w:ilvl w:val="0"/>
          <w:numId w:val="0"/>
        </w:numPr>
        <w:spacing w:before="120" w:after="120" w:line="288" w:lineRule="auto"/>
        <w:ind w:leftChars="0"/>
        <w:jc w:val="left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kern w:val="2"/>
          <w:sz w:val="21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85090</wp:posOffset>
            </wp:positionV>
            <wp:extent cx="1608455" cy="1409700"/>
            <wp:effectExtent l="0" t="0" r="0" b="4445"/>
            <wp:wrapSquare wrapText="bothSides"/>
            <wp:docPr id="3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4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608455" cy="140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kern w:val="2"/>
          <w:sz w:val="21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  <w:t xml:space="preserve">A: </w:t>
      </w:r>
      <w:r>
        <w:rPr>
          <w:rFonts w:hint="eastAsia" w:ascii="方正楷体_GB2312" w:hAnsi="方正楷体_GB2312" w:eastAsia="方正楷体_GB2312" w:cs="方正楷体_GB2312"/>
          <w:b w:val="0"/>
          <w:bCs w:val="0"/>
          <w:kern w:val="0"/>
          <w:sz w:val="21"/>
          <w:szCs w:val="21"/>
          <w:lang w:val="en-US" w:eastAsia="zh-CN"/>
        </w:rPr>
        <w:t>M(x)的图形面积</w:t>
      </w:r>
    </w:p>
    <w:p w14:paraId="6C7609B0">
      <w:pPr>
        <w:numPr>
          <w:ilvl w:val="0"/>
          <w:numId w:val="0"/>
        </w:numPr>
        <w:spacing w:before="120" w:after="120" w:line="288" w:lineRule="auto"/>
        <w:ind w:leftChars="0"/>
        <w:jc w:val="left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kern w:val="2"/>
          <w:sz w:val="21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kern w:val="2"/>
          <w:sz w:val="21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  <w:t>tanα:</w:t>
      </w:r>
      <w:r>
        <w:rPr>
          <w:rFonts w:hint="eastAsia" w:ascii="方正楷体_GB2312" w:hAnsi="方正楷体_GB2312" w:eastAsia="方正楷体_GB2312" w:cs="方正楷体_GB2312"/>
          <w:b w:val="0"/>
          <w:bCs w:val="0"/>
          <w:kern w:val="0"/>
          <w:sz w:val="21"/>
          <w:szCs w:val="21"/>
          <w:lang w:val="en-US" w:eastAsia="zh-CN"/>
        </w:rPr>
        <w:t>单位载荷作用下的斜率</w:t>
      </w:r>
    </w:p>
    <w:p w14:paraId="152DFC31">
      <w:pPr>
        <w:numPr>
          <w:ilvl w:val="0"/>
          <w:numId w:val="0"/>
        </w:numPr>
        <w:spacing w:before="120" w:after="120" w:line="288" w:lineRule="auto"/>
        <w:ind w:leftChars="0"/>
        <w:jc w:val="left"/>
        <w:rPr>
          <w:rFonts w:hint="eastAsia" w:ascii="方正楷体_GB2312" w:hAnsi="方正楷体_GB2312" w:eastAsia="方正楷体_GB2312" w:cs="方正楷体_GB2312"/>
          <w:b w:val="0"/>
          <w:bCs w:val="0"/>
          <w:kern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bCs w:val="0"/>
          <w:color w:val="4874CB" w:themeColor="accent1"/>
          <w:kern w:val="0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Xc:</w:t>
      </w:r>
      <w:r>
        <w:rPr>
          <w:rFonts w:hint="eastAsia" w:ascii="方正楷体_GB2312" w:hAnsi="方正楷体_GB2312" w:eastAsia="方正楷体_GB2312" w:cs="方正楷体_GB2312"/>
          <w:b w:val="0"/>
          <w:bCs w:val="0"/>
          <w:kern w:val="0"/>
          <w:sz w:val="21"/>
          <w:szCs w:val="21"/>
          <w:lang w:val="en-US" w:eastAsia="zh-CN"/>
        </w:rPr>
        <w:t>M(x)的图形形心</w:t>
      </w:r>
    </w:p>
    <w:p w14:paraId="380926FD">
      <w:pPr>
        <w:numPr>
          <w:ilvl w:val="0"/>
          <w:numId w:val="0"/>
        </w:numPr>
        <w:spacing w:before="120" w:after="120" w:line="288" w:lineRule="auto"/>
        <w:ind w:leftChars="0"/>
        <w:jc w:val="left"/>
        <w:rPr>
          <w:rFonts w:hint="eastAsia" w:ascii="方正楷体_GB2312" w:hAnsi="方正楷体_GB2312" w:eastAsia="方正楷体_GB2312" w:cs="方正楷体_GB2312"/>
          <w:b w:val="0"/>
          <w:bCs w:val="0"/>
          <w:kern w:val="0"/>
          <w:sz w:val="21"/>
          <w:szCs w:val="21"/>
          <w:lang w:val="en-US" w:eastAsia="zh-CN"/>
        </w:rPr>
      </w:pPr>
      <m:oMath>
        <m:sSub>
          <m:sSubPr>
            <m:ctrlPr>
              <w:rPr>
                <w:rFonts w:hint="eastAsia" w:ascii="Cambria Math" w:hAnsi="Cambria Math" w:eastAsia="方正楷体_GB2312" w:cs="方正楷体_GB2312"/>
                <w:b w:val="0"/>
                <w:bCs w:val="0"/>
                <w:color w:val="4874CB" w:themeColor="accent1"/>
                <w:kern w:val="0"/>
                <w:sz w:val="21"/>
                <w:szCs w:val="21"/>
                <w:lang w:val="en-US" w:eastAsia="zh-CN"/>
                <w14:textFill>
                  <w14:solidFill>
                    <w14:schemeClr w14:val="accent1"/>
                  </w14:solidFill>
                </w14:textFill>
              </w:rPr>
            </m:ctrlPr>
          </m:sSubPr>
          <m:e>
            <m:bar>
              <m:barPr>
                <m:pos m:val="top"/>
                <m:ctrlPr>
                  <w:rPr>
                    <w:rFonts w:hint="eastAsia" w:ascii="Cambria Math" w:hAnsi="Cambria Math" w:eastAsia="方正楷体_GB2312" w:cs="方正楷体_GB2312"/>
                    <w:b w:val="0"/>
                    <w:bCs w:val="0"/>
                    <w:color w:val="4874CB" w:themeColor="accent1"/>
                    <w:kern w:val="0"/>
                    <w:sz w:val="21"/>
                    <w:szCs w:val="21"/>
                    <w:lang w:val="en-US" w:eastAsia="zh-CN"/>
                    <w14:textFill>
                      <w14:solidFill>
                        <w14:schemeClr w14:val="accent1"/>
                      </w14:solidFill>
                    </w14:textFill>
                  </w:rPr>
                </m:ctrlPr>
              </m:barPr>
              <m:e>
                <m:r>
                  <m:rPr>
                    <m:sty m:val="p"/>
                  </m:rPr>
                  <w:rPr>
                    <w:rFonts w:hint="eastAsia" w:ascii="Cambria Math" w:hAnsi="Cambria Math" w:eastAsia="方正楷体_GB2312" w:cs="方正楷体_GB2312"/>
                    <w:color w:val="4874CB" w:themeColor="accent1"/>
                    <w:kern w:val="0"/>
                    <w:sz w:val="21"/>
                    <w:szCs w:val="21"/>
                    <w:lang w:val="en-US" w:eastAsia="zh-CN"/>
                    <w14:textFill>
                      <w14:solidFill>
                        <w14:schemeClr w14:val="accent1"/>
                      </w14:solidFill>
                    </w14:textFill>
                  </w:rPr>
                  <m:t>M</m:t>
                </m:r>
                <m:ctrlPr>
                  <w:rPr>
                    <w:rFonts w:hint="eastAsia" w:ascii="Cambria Math" w:hAnsi="Cambria Math" w:eastAsia="方正楷体_GB2312" w:cs="方正楷体_GB2312"/>
                    <w:b w:val="0"/>
                    <w:bCs w:val="0"/>
                    <w:color w:val="4874CB" w:themeColor="accent1"/>
                    <w:kern w:val="0"/>
                    <w:sz w:val="21"/>
                    <w:szCs w:val="21"/>
                    <w:lang w:val="en-US" w:eastAsia="zh-CN"/>
                    <w14:textFill>
                      <w14:solidFill>
                        <w14:schemeClr w14:val="accent1"/>
                      </w14:solidFill>
                    </w14:textFill>
                  </w:rPr>
                </m:ctrlPr>
              </m:e>
            </m:bar>
            <m:ctrlPr>
              <w:rPr>
                <w:rFonts w:hint="eastAsia" w:ascii="Cambria Math" w:hAnsi="Cambria Math" w:eastAsia="方正楷体_GB2312" w:cs="方正楷体_GB2312"/>
                <w:b w:val="0"/>
                <w:bCs w:val="0"/>
                <w:color w:val="4874CB" w:themeColor="accent1"/>
                <w:kern w:val="0"/>
                <w:sz w:val="21"/>
                <w:szCs w:val="21"/>
                <w:lang w:val="en-US" w:eastAsia="zh-CN"/>
                <w14:textFill>
                  <w14:solidFill>
                    <w14:schemeClr w14:val="accent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eastAsia" w:ascii="Cambria Math" w:hAnsi="Cambria Math" w:eastAsia="方正楷体_GB2312" w:cs="方正楷体_GB2312"/>
                <w:color w:val="4874CB" w:themeColor="accent1"/>
                <w:kern w:val="0"/>
                <w:sz w:val="21"/>
                <w:szCs w:val="21"/>
                <w:lang w:val="en-US" w:eastAsia="zh-CN"/>
                <w14:textFill>
                  <w14:solidFill>
                    <w14:schemeClr w14:val="accent1"/>
                  </w14:solidFill>
                </w14:textFill>
              </w:rPr>
              <m:t>c</m:t>
            </m:r>
            <m:ctrlPr>
              <w:rPr>
                <w:rFonts w:hint="eastAsia" w:ascii="Cambria Math" w:hAnsi="Cambria Math" w:eastAsia="方正楷体_GB2312" w:cs="方正楷体_GB2312"/>
                <w:b w:val="0"/>
                <w:bCs w:val="0"/>
                <w:color w:val="4874CB" w:themeColor="accent1"/>
                <w:kern w:val="0"/>
                <w:sz w:val="21"/>
                <w:szCs w:val="21"/>
                <w:lang w:val="en-US" w:eastAsia="zh-CN"/>
                <w14:textFill>
                  <w14:solidFill>
                    <w14:schemeClr w14:val="accent1"/>
                  </w14:solidFill>
                </w14:textFill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bCs w:val="0"/>
          <w:color w:val="4874CB" w:themeColor="accent1"/>
          <w:kern w:val="0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:</w:t>
      </w:r>
      <w:r>
        <w:rPr>
          <w:rFonts w:hint="eastAsia" w:ascii="方正楷体_GB2312" w:hAnsi="方正楷体_GB2312" w:eastAsia="方正楷体_GB2312" w:cs="方正楷体_GB2312"/>
          <w:b w:val="0"/>
          <w:bCs w:val="0"/>
          <w:kern w:val="0"/>
          <w:sz w:val="21"/>
          <w:szCs w:val="21"/>
          <w:lang w:val="en-US" w:eastAsia="zh-CN"/>
        </w:rPr>
        <w:t xml:space="preserve"> M(x)的形心Xc对应的单位载荷作用的力矩</w:t>
      </w:r>
    </w:p>
    <w:p w14:paraId="39D7EE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both"/>
        <w:textAlignment w:val="auto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</w:p>
    <w:p w14:paraId="485FE1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both"/>
        <w:textAlignment w:val="auto"/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</w:pPr>
      <m:oMathPara>
        <m:oMath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l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M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(x)</m:t>
          </m:r>
          <m:acc>
            <m:accPr>
              <m:chr m:val="̄"/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acc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M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acc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(x)dx=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I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nary>
          <m:func>
            <m:func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uncPr>
            <m:fName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tan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Name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α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func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⋅M(x)dx=</m:t>
          </m:r>
          <m:func>
            <m:func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uncPr>
            <m:fName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tan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Name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α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func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I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M(x)dx=</m:t>
          </m:r>
          <m:func>
            <m:func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uncPr>
            <m:fName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tan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Name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α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func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⋅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  <w:lang w:val="en-US" w:eastAsia="zh-CN"/>
            </w:rPr>
            <m:t>A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c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  <w:lang w:val="en-US" w:eastAsia="zh-CN"/>
            </w:rPr>
            <m:t>A</m:t>
          </m:r>
          <m:func>
            <m:func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uncPr>
            <m:fName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tan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fName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α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</m:func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⋅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c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  <w:lang w:val="en-US" w:eastAsia="zh-CN"/>
            </w:rPr>
            <m:t>A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bar>
                <m:barPr>
                  <m:pos m:val="top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bar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M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ba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c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</m:oMath>
      </m:oMathPara>
    </w:p>
    <w:p w14:paraId="56531E9E">
      <w:pPr>
        <w:numPr>
          <w:ilvl w:val="0"/>
          <w:numId w:val="0"/>
        </w:numPr>
        <w:spacing w:before="120" w:after="120" w:line="288" w:lineRule="auto"/>
        <w:ind w:left="0" w:leftChars="0" w:firstLine="0" w:firstLineChars="0"/>
        <w:jc w:val="left"/>
        <w:outlineLvl w:val="2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kern w:val="2"/>
          <w:sz w:val="21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kern w:val="2"/>
          <w:sz w:val="21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  <w:t>8.5.2公式:</w:t>
      </w:r>
    </w:p>
    <w:p w14:paraId="3A5F945D">
      <w:pPr>
        <w:numPr>
          <w:ilvl w:val="0"/>
          <w:numId w:val="0"/>
        </w:numPr>
        <w:spacing w:before="120" w:after="120" w:line="288" w:lineRule="auto"/>
        <w:ind w:leftChars="0"/>
        <w:jc w:val="left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m:oMathPara>
        <m:oMath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Δ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nary>
            <m:naryPr>
              <m:chr m:val="∑"/>
              <m:limLoc m:val="undOvr"/>
              <m:subHide m:val="1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naryPr>
            <m: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p>
            <m:e>
              <m:f>
                <m:fP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</w:rPr>
                  </m:ctrlPr>
                </m:fPr>
                <m:num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ω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i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F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Nci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num>
                <m:den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A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i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en>
              </m:f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+</m:t>
          </m:r>
          <m:nary>
            <m:naryPr>
              <m:chr m:val="∑"/>
              <m:limLoc m:val="undOvr"/>
              <m:subHide m:val="1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naryPr>
            <m:sub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sup>
            <m:e>
              <m:f>
                <m:fP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</w:rPr>
                  </m:ctrlPr>
                </m:fPr>
                <m:num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ω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i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bar>
                        <m:barPr>
                          <m:pos m:val="top"/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</m:ctrlPr>
                        </m:barPr>
                        <m:e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  <m:t>M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  <w:szCs w:val="21"/>
                            </w:rPr>
                          </m:ctrlPr>
                        </m:e>
                      </m:ba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ci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num>
                <m:den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E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I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i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en>
              </m:f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+</m:t>
          </m:r>
          <m:nary>
            <m:naryPr>
              <m:chr m:val="∑"/>
              <m:limLoc m:val="undOvr"/>
              <m:subHide m:val="1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naryPr>
            <m:sub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sup>
            <m:e>
              <m:f>
                <m:fP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  <w:szCs w:val="21"/>
                    </w:rPr>
                  </m:ctrlPr>
                </m:fPr>
                <m:num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ω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i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M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xci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num>
                <m:den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G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I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  <m:t>pi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  <w:szCs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den>
              </m:f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e>
          </m:nary>
        </m:oMath>
      </m:oMathPara>
    </w:p>
    <w:p w14:paraId="2A2AB1F6">
      <w:pPr>
        <w:numPr>
          <w:ilvl w:val="0"/>
          <w:numId w:val="0"/>
        </w:numPr>
        <w:spacing w:before="120" w:after="120" w:line="288" w:lineRule="auto"/>
        <w:ind w:left="0" w:leftChars="0" w:firstLine="0" w:firstLineChars="0"/>
        <w:jc w:val="left"/>
        <w:outlineLvl w:val="2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kern w:val="2"/>
          <w:sz w:val="21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kern w:val="2"/>
          <w:sz w:val="21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  <w:t>8.5.3注意:</w:t>
      </w:r>
    </w:p>
    <w:p w14:paraId="3887F6B3">
      <w:pPr>
        <w:numPr>
          <w:ilvl w:val="0"/>
          <w:numId w:val="13"/>
        </w:numPr>
        <w:spacing w:before="120" w:after="120" w:line="288" w:lineRule="auto"/>
        <w:ind w:left="425" w:leftChars="0" w:hanging="425" w:firstLineChars="0"/>
        <w:jc w:val="left"/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</w:pP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M(x)</m:t>
        </m:r>
      </m:oMath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  <w:t>,</w:t>
      </w:r>
      <m:oMath>
        <m:acc>
          <m:accPr>
            <m:chr m:val="̄"/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acc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M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</m:acc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(x)</m:t>
        </m:r>
      </m:oMath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  <w:t>同侧互乘为正,异侧互乘为负</w:t>
      </w:r>
    </w:p>
    <w:p w14:paraId="7F6AFE51">
      <w:pPr>
        <w:numPr>
          <w:ilvl w:val="0"/>
          <w:numId w:val="0"/>
        </w:numPr>
        <w:spacing w:before="120" w:after="120" w:line="288" w:lineRule="auto"/>
        <w:ind w:leftChars="0" w:firstLine="420" w:firstLineChars="0"/>
        <w:jc w:val="left"/>
        <w:rPr>
          <w:rFonts w:hint="eastAsia" w:ascii="方正楷体_GB2312" w:hAnsi="方正楷体_GB2312" w:eastAsia="方正楷体_GB2312" w:cs="方正楷体_GB2312"/>
          <w:b/>
          <w:bCs/>
          <w:i w:val="0"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i w:val="0"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分段原则:</w:t>
      </w:r>
    </w:p>
    <w:p w14:paraId="4E002E81">
      <w:pPr>
        <w:numPr>
          <w:ilvl w:val="0"/>
          <w:numId w:val="0"/>
        </w:numPr>
        <w:spacing w:before="120" w:after="120" w:line="288" w:lineRule="auto"/>
        <w:ind w:leftChars="0" w:firstLine="420" w:firstLineChars="0"/>
        <w:jc w:val="left"/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  <w:t xml:space="preserve">M(x)有正负    虚加的M(x)有折点      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EI</m:t>
        </m:r>
      </m:oMath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  <w:t>不等</w:t>
      </w:r>
    </w:p>
    <w:p w14:paraId="6938699F">
      <w:pPr>
        <w:numPr>
          <w:ilvl w:val="0"/>
          <w:numId w:val="13"/>
        </w:numPr>
        <w:spacing w:before="120" w:after="120" w:line="288" w:lineRule="auto"/>
        <w:ind w:left="425" w:leftChars="0" w:hanging="425" w:firstLineChars="0"/>
        <w:jc w:val="left"/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  <w:t>若载荷是线性函数,可采取叠加法计算</w:t>
      </w:r>
    </w:p>
    <w:p w14:paraId="08ACA3A5">
      <w:pPr>
        <w:numPr>
          <w:ilvl w:val="0"/>
          <w:numId w:val="13"/>
        </w:numPr>
        <w:spacing w:before="120" w:after="120" w:line="288" w:lineRule="auto"/>
        <w:ind w:left="425" w:leftChars="0" w:hanging="425" w:firstLineChars="0"/>
        <w:jc w:val="left"/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  <w:t xml:space="preserve">若 </w:t>
      </w:r>
      <m:oMath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M(x)</m:t>
        </m:r>
      </m:oMath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  <w:t>,</w:t>
      </w:r>
      <m:oMath>
        <m:acc>
          <m:accPr>
            <m:chr m:val="̄"/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acc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  <m:t>M</m:t>
            </m:r>
            <m:ctrlPr>
              <w:rPr>
                <w:rFonts w:hint="eastAsia" w:ascii="Cambria Math" w:hAnsi="Cambria Math" w:eastAsia="方正楷体_GB2312" w:cs="方正楷体_GB2312"/>
                <w:sz w:val="21"/>
                <w:szCs w:val="21"/>
              </w:rPr>
            </m:ctrlPr>
          </m:e>
        </m:acc>
        <m:r>
          <m:rPr/>
          <w:rPr>
            <w:rFonts w:hint="eastAsia" w:ascii="Cambria Math" w:hAnsi="Cambria Math" w:eastAsia="方正楷体_GB2312" w:cs="方正楷体_GB2312"/>
            <w:sz w:val="21"/>
            <w:szCs w:val="21"/>
          </w:rPr>
          <m:t>(x)</m:t>
        </m:r>
      </m:oMath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  <w:t>均为线性,可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1"/>
          <w:szCs w:val="21"/>
          <w:lang w:val="en-US" w:eastAsia="zh-CN"/>
        </w:rPr>
        <w:t xml:space="preserve">互换 </w:t>
      </w:r>
      <w:r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  <w:t>,即:</w:t>
      </w:r>
    </w:p>
    <w:p w14:paraId="5A76A1FD">
      <w:pPr>
        <w:numPr>
          <w:ilvl w:val="0"/>
          <w:numId w:val="0"/>
        </w:numPr>
        <w:spacing w:before="120" w:after="120" w:line="288" w:lineRule="auto"/>
        <w:ind w:leftChars="0"/>
        <w:jc w:val="left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m:oMathPara>
        <m:oMath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  <w:szCs w:val="21"/>
            </w:rPr>
            <m:t>Δ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  <w:szCs w:val="21"/>
                </w:rPr>
              </m:ctrlPr>
            </m:fPr>
            <m:num>
              <m:acc>
                <m:accPr>
                  <m:chr m:val="̄"/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acc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ω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</m:acc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M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  <m:t>c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EI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den>
          </m:f>
        </m:oMath>
      </m:oMathPara>
    </w:p>
    <w:p w14:paraId="62A7DB00">
      <w:pPr>
        <w:numPr>
          <w:ilvl w:val="0"/>
          <w:numId w:val="0"/>
        </w:numPr>
        <w:spacing w:before="120" w:after="120" w:line="288" w:lineRule="auto"/>
        <w:ind w:left="0" w:leftChars="0" w:firstLine="0" w:firstLineChars="0"/>
        <w:jc w:val="left"/>
        <w:outlineLvl w:val="2"/>
        <w:rPr>
          <w:rFonts w:hint="eastAsia" w:ascii="方正楷体_GB2312" w:hAnsi="方正楷体_GB2312" w:eastAsia="方正楷体_GB2312" w:cs="方正楷体_GB2312"/>
          <w:b/>
          <w:bCs/>
          <w:i w:val="0"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i w:val="0"/>
          <w:color w:val="4874CB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8.5.4抛物线图形的形心和面积:</w:t>
      </w:r>
    </w:p>
    <w:p w14:paraId="07272E13">
      <w:pPr>
        <w:numPr>
          <w:ilvl w:val="0"/>
          <w:numId w:val="0"/>
        </w:numPr>
        <w:spacing w:before="120" w:after="120" w:line="288" w:lineRule="auto"/>
        <w:ind w:leftChars="0"/>
        <w:jc w:val="center"/>
        <w:rPr>
          <w:rFonts w:hint="eastAsia" w:ascii="方正楷体_GB2312" w:hAnsi="方正楷体_GB2312" w:eastAsia="方正楷体_GB2312" w:cs="方正楷体_GB2312"/>
          <w:sz w:val="21"/>
          <w:szCs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</w:rPr>
        <w:drawing>
          <wp:inline distT="0" distB="0" distL="114300" distR="114300">
            <wp:extent cx="2921000" cy="1590675"/>
            <wp:effectExtent l="0" t="0" r="4445" b="6985"/>
            <wp:docPr id="3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5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921000" cy="159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131584">
      <w:pPr>
        <w:numPr>
          <w:ilvl w:val="0"/>
          <w:numId w:val="0"/>
        </w:numPr>
        <w:spacing w:before="120" w:after="120" w:line="288" w:lineRule="auto"/>
        <w:ind w:leftChars="0"/>
        <w:jc w:val="both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注:抛物线必须保证一端切线导数为0</w:t>
      </w:r>
    </w:p>
    <w:p w14:paraId="207E79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pacing w:before="60" w:after="60"/>
        <w:jc w:val="both"/>
        <w:textAlignment w:val="auto"/>
        <w:outlineLvl w:val="1"/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C00000"/>
          <w:kern w:val="2"/>
          <w:sz w:val="21"/>
          <w:szCs w:val="21"/>
          <w:u w:val="single"/>
          <w:lang w:val="en-US" w:eastAsia="zh-CN" w:bidi="ar-SA"/>
        </w:rPr>
        <w:t>8.6超静定问题的约束条件</w:t>
      </w:r>
    </w:p>
    <w:p w14:paraId="1B0DDC19">
      <w:pPr>
        <w:numPr>
          <w:ilvl w:val="0"/>
          <w:numId w:val="0"/>
        </w:numPr>
        <w:spacing w:before="120" w:after="120" w:line="288" w:lineRule="auto"/>
        <w:ind w:left="0" w:leftChars="0" w:firstLine="0" w:firstLineChars="0"/>
        <w:jc w:val="left"/>
        <w:outlineLvl w:val="2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kern w:val="2"/>
          <w:sz w:val="21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kern w:val="2"/>
          <w:sz w:val="21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  <w:t>8.6.1边界条件</w:t>
      </w:r>
    </w:p>
    <w:p w14:paraId="06768190">
      <w:pPr>
        <w:numPr>
          <w:ilvl w:val="0"/>
          <w:numId w:val="0"/>
        </w:numPr>
        <w:spacing w:before="120" w:after="120" w:line="288" w:lineRule="auto"/>
        <w:ind w:firstLine="420" w:firstLineChars="0"/>
        <w:jc w:val="left"/>
        <w:rPr>
          <w:rFonts w:hint="default" w:ascii="方正楷体_GB2312" w:hAnsi="方正楷体_GB2312" w:eastAsia="方正楷体_GB2312" w:cs="方正楷体_GB2312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</w:rPr>
        <w:t>以固定铰支座</w:t>
      </w:r>
      <w:r>
        <w:rPr>
          <w:rFonts w:hint="eastAsia" w:ascii="方正楷体_GB2312" w:hAnsi="方正楷体_GB2312" w:eastAsia="方正楷体_GB2312" w:cs="方正楷体_GB2312"/>
          <w:b w:val="0"/>
          <w:bCs w:val="0"/>
          <w:sz w:val="21"/>
          <w:szCs w:val="21"/>
          <w:lang w:val="en-US" w:eastAsia="zh-CN"/>
        </w:rPr>
        <w:t>:</w:t>
      </w:r>
    </w:p>
    <w:p w14:paraId="09BEA4E7">
      <w:pPr>
        <w:numPr>
          <w:ilvl w:val="0"/>
          <w:numId w:val="0"/>
        </w:numPr>
        <w:spacing w:before="120" w:after="120" w:line="288" w:lineRule="auto"/>
        <w:ind w:firstLine="420" w:firstLineChars="0"/>
        <w:jc w:val="left"/>
        <w:rPr>
          <w:rFonts w:hint="eastAsia" w:ascii="方正楷体_GB2312" w:hAnsi="方正楷体_GB2312" w:eastAsia="方正楷体_GB2312" w:cs="方正楷体_GB2312"/>
          <w:i w:val="0"/>
          <w:sz w:val="21"/>
          <w:szCs w:val="21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δ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=0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  <w:lang w:val="en-US" w:eastAsia="zh-CN"/>
            </w:rPr>
            <m:t xml:space="preserve">     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δ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y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=0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  <w:lang w:val="en-US" w:eastAsia="zh-CN"/>
            </w:rPr>
            <m:t xml:space="preserve">      </m:t>
          </m:r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θ=0</m:t>
          </m:r>
        </m:oMath>
      </m:oMathPara>
    </w:p>
    <w:p w14:paraId="744C5086">
      <w:pPr>
        <w:numPr>
          <w:ilvl w:val="0"/>
          <w:numId w:val="0"/>
        </w:numPr>
        <w:spacing w:before="120" w:after="120" w:line="288" w:lineRule="auto"/>
        <w:jc w:val="left"/>
        <w:rPr>
          <w:rFonts w:hint="eastAsia" w:ascii="方正楷体_GB2312" w:hAnsi="方正楷体_GB2312" w:eastAsia="方正楷体_GB2312" w:cs="方正楷体_GB2312"/>
          <w:i w:val="0"/>
          <w:sz w:val="21"/>
          <w:szCs w:val="21"/>
          <w:lang w:val="en-US" w:eastAsia="zh-CN"/>
        </w:rPr>
      </w:pPr>
    </w:p>
    <w:p w14:paraId="4713D8A7">
      <w:pPr>
        <w:numPr>
          <w:ilvl w:val="0"/>
          <w:numId w:val="0"/>
        </w:numPr>
        <w:spacing w:before="120" w:after="120" w:line="288" w:lineRule="auto"/>
        <w:ind w:left="0" w:leftChars="0" w:firstLine="0" w:firstLineChars="0"/>
        <w:jc w:val="left"/>
        <w:outlineLvl w:val="2"/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kern w:val="2"/>
          <w:sz w:val="21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4874CB" w:themeColor="accent1"/>
          <w:kern w:val="2"/>
          <w:sz w:val="21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  <w:t>8.6.2连续条件</w:t>
      </w:r>
    </w:p>
    <w:p w14:paraId="3DB257B3">
      <w:pPr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 w:line="288" w:lineRule="auto"/>
        <w:ind w:left="420" w:leftChars="0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bCs w:val="0"/>
          <w:kern w:val="2"/>
          <w:sz w:val="21"/>
          <w:szCs w:val="21"/>
          <w:lang w:val="en-US" w:eastAsia="zh-CN" w:bidi="ar-SA"/>
        </w:rPr>
      </w:pPr>
      <w:r>
        <w:rPr>
          <w:rFonts w:hint="eastAsia" w:ascii="方正楷体_GB2312" w:hAnsi="方正楷体_GB2312" w:eastAsia="方正楷体_GB2312" w:cs="方正楷体_GB2312"/>
          <w:b w:val="0"/>
          <w:bCs w:val="0"/>
          <w:kern w:val="2"/>
          <w:sz w:val="21"/>
          <w:szCs w:val="21"/>
          <w:lang w:val="en-US" w:eastAsia="zh-CN" w:bidi="ar-SA"/>
        </w:rPr>
        <w:t>结构上每一点均连续，截面之间的相对位移为 0</w:t>
      </w:r>
    </w:p>
    <w:p w14:paraId="17D3DC86">
      <w:pPr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60" w:after="60" w:line="288" w:lineRule="auto"/>
        <w:ind w:left="420" w:leftChars="0"/>
        <w:jc w:val="left"/>
        <w:textAlignment w:val="auto"/>
        <w:rPr>
          <w:rFonts w:hint="eastAsia" w:ascii="方正楷体_GB2312" w:hAnsi="方正楷体_GB2312" w:eastAsia="方正楷体_GB2312" w:cs="方正楷体_GB2312"/>
          <w:b w:val="0"/>
          <w:bCs w:val="0"/>
          <w:kern w:val="2"/>
          <w:sz w:val="21"/>
          <w:szCs w:val="21"/>
          <w:lang w:val="en-US" w:eastAsia="zh-CN" w:bidi="ar-SA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δ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AB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(B)+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δ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  <m:t>BC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  <w:szCs w:val="21"/>
            </w:rPr>
            <m:t>(B)=0</m:t>
          </m:r>
        </m:oMath>
      </m:oMathPara>
    </w:p>
    <w:p w14:paraId="522F26F6">
      <w:pPr>
        <w:pStyle w:val="12"/>
        <w:keepNext w:val="0"/>
        <w:keepLines w:val="0"/>
        <w:pageBreakBefore w:val="0"/>
        <w:numPr>
          <w:ilvl w:val="0"/>
          <w:numId w:val="0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pacing w:before="60" w:after="60" w:line="288" w:lineRule="auto"/>
        <w:jc w:val="left"/>
        <w:textAlignment w:val="auto"/>
        <w:rPr>
          <w:rFonts w:hint="eastAsia" w:ascii="方正楷体_GB2312" w:hAnsi="方正楷体_GB2312" w:eastAsia="方正楷体_GB2312" w:cs="方正楷体_GB2312"/>
          <w:sz w:val="21"/>
          <w:szCs w:val="21"/>
          <w:lang w:eastAsia="zh-CN"/>
        </w:rPr>
      </w:pPr>
    </w:p>
    <w:p w14:paraId="27BD342B">
      <w:pPr>
        <w:pStyle w:val="12"/>
        <w:keepNext w:val="0"/>
        <w:keepLines w:val="0"/>
        <w:pageBreakBefore w:val="0"/>
        <w:numPr>
          <w:ilvl w:val="0"/>
          <w:numId w:val="0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pacing w:before="60" w:after="60" w:line="288" w:lineRule="auto"/>
        <w:ind w:left="0" w:leftChars="0" w:firstLine="0" w:firstLineChars="0"/>
        <w:jc w:val="left"/>
        <w:textAlignment w:val="auto"/>
        <w:outlineLvl w:val="0"/>
        <w:rPr>
          <w:rFonts w:hint="eastAsia" w:ascii="方正楷体_GB2312" w:hAnsi="方正楷体_GB2312" w:eastAsia="方正楷体_GB2312" w:cs="方正楷体_GB2312"/>
          <w:b/>
          <w:bCs/>
          <w:color w:val="C00000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C00000"/>
          <w:sz w:val="21"/>
          <w:szCs w:val="21"/>
          <w:lang w:val="en-US" w:eastAsia="zh-CN"/>
        </w:rPr>
        <w:t>9动载荷</w:t>
      </w:r>
    </w:p>
    <w:p w14:paraId="02618C70">
      <w:pPr>
        <w:keepNext w:val="0"/>
        <w:keepLines w:val="0"/>
        <w:widowControl/>
        <w:numPr>
          <w:ilvl w:val="0"/>
          <w:numId w:val="0"/>
        </w:numPr>
        <w:suppressLineNumbers w:val="0"/>
        <w:pBdr>
          <w:left w:val="none" w:color="auto" w:sz="0" w:space="0"/>
        </w:pBdr>
        <w:spacing w:before="0" w:beforeAutospacing="0" w:after="0" w:afterAutospacing="0" w:line="14" w:lineRule="atLeast"/>
        <w:ind w:left="0" w:leftChars="0" w:firstLine="0" w:firstLineChars="0"/>
        <w:outlineLvl w:val="1"/>
        <w:rPr>
          <w:rFonts w:hint="default" w:ascii="Symbol" w:hAnsi="Symbol" w:eastAsia="方正楷体_GB2312" w:cs="Symbol"/>
          <w:b/>
          <w:bCs/>
          <w:color w:val="4874CB" w:themeColor="accent1"/>
          <w:kern w:val="2"/>
          <w:sz w:val="20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</w:pPr>
      <w:r>
        <w:rPr>
          <w:rFonts w:hint="eastAsia" w:ascii="Symbol" w:hAnsi="Symbol" w:eastAsia="方正楷体_GB2312" w:cs="Symbol"/>
          <w:b/>
          <w:bCs/>
          <w:color w:val="4874CB" w:themeColor="accent1"/>
          <w:kern w:val="2"/>
          <w:sz w:val="20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  <w:t>9.1概念</w:t>
      </w:r>
    </w:p>
    <w:p w14:paraId="65DB1052">
      <w:pPr>
        <w:numPr>
          <w:ilvl w:val="0"/>
          <w:numId w:val="0"/>
        </w:numPr>
        <w:spacing w:before="120" w:after="120" w:line="288" w:lineRule="auto"/>
        <w:ind w:left="0" w:leftChars="0" w:firstLine="0" w:firstLineChars="0"/>
        <w:jc w:val="both"/>
        <w:outlineLvl w:val="2"/>
        <w:rPr>
          <w:rFonts w:hint="eastAsia" w:ascii="方正楷体_GB2312" w:hAnsi="方正楷体_GB2312" w:eastAsia="方正楷体_GB2312" w:cs="方正楷体_GB2312"/>
          <w:b/>
          <w:bCs/>
          <w:color w:val="588E32" w:themeColor="accent4" w:themeShade="BF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588E32" w:themeColor="accent4" w:themeShade="BF"/>
          <w:sz w:val="21"/>
          <w:szCs w:val="21"/>
          <w:lang w:val="en-US" w:eastAsia="zh-CN"/>
        </w:rPr>
        <w:t>9.1.1静载荷：</w:t>
      </w:r>
    </w:p>
    <w:p w14:paraId="72B3AD7E">
      <w:pPr>
        <w:numPr>
          <w:ilvl w:val="0"/>
          <w:numId w:val="0"/>
        </w:numPr>
        <w:spacing w:before="120" w:after="120" w:line="288" w:lineRule="auto"/>
        <w:ind w:leftChars="0" w:firstLine="420" w:firstLineChars="0"/>
        <w:jc w:val="both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不随时间变化（或变化极缓），</w:t>
      </w: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  <w:t>构件加速度可忽略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（a=0）的载荷。</w:t>
      </w:r>
    </w:p>
    <w:p w14:paraId="0A0141F4">
      <w:pPr>
        <w:numPr>
          <w:ilvl w:val="0"/>
          <w:numId w:val="0"/>
        </w:numPr>
        <w:spacing w:before="120" w:after="120" w:line="288" w:lineRule="auto"/>
        <w:ind w:left="0" w:leftChars="0" w:firstLine="0" w:firstLineChars="0"/>
        <w:jc w:val="both"/>
        <w:outlineLvl w:val="2"/>
        <w:rPr>
          <w:rFonts w:hint="eastAsia" w:ascii="方正楷体_GB2312" w:hAnsi="方正楷体_GB2312" w:eastAsia="方正楷体_GB2312" w:cs="方正楷体_GB2312"/>
          <w:b/>
          <w:bCs/>
          <w:color w:val="588E32" w:themeColor="accent4" w:themeShade="BF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588E32" w:themeColor="accent4" w:themeShade="BF"/>
          <w:sz w:val="21"/>
          <w:szCs w:val="21"/>
          <w:lang w:val="en-US" w:eastAsia="zh-CN"/>
        </w:rPr>
        <w:t>9.1.2动载荷：</w:t>
      </w:r>
    </w:p>
    <w:p w14:paraId="1108C037">
      <w:pPr>
        <w:numPr>
          <w:ilvl w:val="0"/>
          <w:numId w:val="0"/>
        </w:numPr>
        <w:spacing w:before="120" w:after="120" w:line="288" w:lineRule="auto"/>
        <w:ind w:leftChars="0" w:firstLine="420" w:firstLineChars="0"/>
        <w:jc w:val="both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随时间急剧变化，构件速度显著变化（产生惯性力）的载荷</w:t>
      </w:r>
    </w:p>
    <w:p w14:paraId="3479C098">
      <w:pPr>
        <w:numPr>
          <w:ilvl w:val="0"/>
          <w:numId w:val="0"/>
        </w:numPr>
        <w:spacing w:before="120" w:after="120" w:line="288" w:lineRule="auto"/>
        <w:ind w:leftChars="0" w:firstLine="420" w:firstLineChars="0"/>
        <w:jc w:val="both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例：加速起吊的重物、旋转飞轮、冲击桩、地震作用。</w:t>
      </w:r>
    </w:p>
    <w:p w14:paraId="38022465">
      <w:pPr>
        <w:numPr>
          <w:ilvl w:val="0"/>
          <w:numId w:val="0"/>
        </w:numPr>
        <w:spacing w:before="120" w:after="120" w:line="288" w:lineRule="auto"/>
        <w:ind w:left="0" w:leftChars="0" w:firstLine="0" w:firstLineChars="0"/>
        <w:jc w:val="both"/>
        <w:outlineLvl w:val="2"/>
        <w:rPr>
          <w:rFonts w:hint="eastAsia" w:ascii="方正楷体_GB2312" w:hAnsi="方正楷体_GB2312" w:eastAsia="方正楷体_GB2312" w:cs="方正楷体_GB2312"/>
          <w:b/>
          <w:bCs/>
          <w:color w:val="588E32" w:themeColor="accent4" w:themeShade="BF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588E32" w:themeColor="accent4" w:themeShade="BF"/>
          <w:sz w:val="21"/>
          <w:szCs w:val="21"/>
          <w:lang w:val="en-US" w:eastAsia="zh-CN"/>
        </w:rPr>
        <w:t>9.1.3动响应：</w:t>
      </w:r>
    </w:p>
    <w:p w14:paraId="7C9C9A44">
      <w:pPr>
        <w:numPr>
          <w:ilvl w:val="0"/>
          <w:numId w:val="0"/>
        </w:numPr>
        <w:spacing w:before="120" w:after="120" w:line="288" w:lineRule="auto"/>
        <w:ind w:leftChars="0" w:firstLine="420" w:firstLineChars="0"/>
        <w:jc w:val="both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构件在动载荷下的各种响应（如应力、应变、位 移等），称为动响应</w:t>
      </w:r>
    </w:p>
    <w:p w14:paraId="65B465EA">
      <w:pPr>
        <w:keepNext w:val="0"/>
        <w:keepLines w:val="0"/>
        <w:widowControl/>
        <w:numPr>
          <w:ilvl w:val="0"/>
          <w:numId w:val="0"/>
        </w:numPr>
        <w:suppressLineNumbers w:val="0"/>
        <w:pBdr>
          <w:left w:val="none" w:color="auto" w:sz="0" w:space="0"/>
        </w:pBdr>
        <w:spacing w:before="0" w:beforeAutospacing="0" w:after="0" w:afterAutospacing="0" w:line="14" w:lineRule="atLeast"/>
        <w:ind w:left="0" w:leftChars="0" w:firstLine="0" w:firstLineChars="0"/>
        <w:rPr>
          <w:rFonts w:hint="default" w:ascii="Symbol" w:hAnsi="Symbol" w:eastAsia="方正楷体_GB2312" w:cs="Symbol"/>
          <w:b/>
          <w:bCs/>
          <w:color w:val="4874CB" w:themeColor="accent1"/>
          <w:kern w:val="2"/>
          <w:sz w:val="20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</w:pPr>
      <w:r>
        <w:rPr>
          <w:rFonts w:hint="eastAsia" w:ascii="Symbol" w:hAnsi="Symbol" w:eastAsia="方正楷体_GB2312" w:cs="Symbol"/>
          <w:b/>
          <w:bCs/>
          <w:color w:val="4874CB" w:themeColor="accent1"/>
          <w:kern w:val="2"/>
          <w:sz w:val="20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  <w:t>9.2 表示</w:t>
      </w:r>
    </w:p>
    <w:p w14:paraId="65F7AF3B">
      <w:pPr>
        <w:numPr>
          <w:ilvl w:val="0"/>
          <w:numId w:val="0"/>
        </w:numPr>
        <w:spacing w:before="120" w:after="120" w:line="288" w:lineRule="auto"/>
        <w:ind w:leftChars="0" w:firstLine="420" w:firstLineChars="0"/>
        <w:jc w:val="both"/>
        <w:rPr>
          <w:rFonts w:hint="default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动载荷的响应加下标</w:t>
      </w:r>
      <w:r>
        <w:rPr>
          <w:rFonts w:hint="default" w:ascii="方正楷体_GB2312" w:hAnsi="方正楷体_GB2312" w:eastAsia="方正楷体_GB2312" w:cs="方正楷体_GB2312"/>
          <w:sz w:val="21"/>
          <w:szCs w:val="21"/>
          <w:lang w:val="en-US" w:eastAsia="zh-CN"/>
        </w:rPr>
        <w:t>”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d</w:t>
      </w:r>
      <w:r>
        <w:rPr>
          <w:rFonts w:hint="default" w:ascii="方正楷体_GB2312" w:hAnsi="方正楷体_GB2312" w:eastAsia="方正楷体_GB2312" w:cs="方正楷体_GB2312"/>
          <w:sz w:val="21"/>
          <w:szCs w:val="21"/>
          <w:lang w:val="en-US" w:eastAsia="zh-CN"/>
        </w:rPr>
        <w:t>”</w:t>
      </w:r>
    </w:p>
    <w:p w14:paraId="04E6381F">
      <w:pPr>
        <w:numPr>
          <w:ilvl w:val="0"/>
          <w:numId w:val="0"/>
        </w:numPr>
        <w:spacing w:before="120" w:after="120" w:line="288" w:lineRule="auto"/>
        <w:ind w:leftChars="0" w:firstLine="420" w:firstLineChars="0"/>
        <w:jc w:val="both"/>
        <w:rPr>
          <w:rFonts w:hint="default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静载荷的响应加下标</w:t>
      </w:r>
      <w:r>
        <w:rPr>
          <w:rFonts w:hint="default" w:ascii="方正楷体_GB2312" w:hAnsi="方正楷体_GB2312" w:eastAsia="方正楷体_GB2312" w:cs="方正楷体_GB2312"/>
          <w:sz w:val="21"/>
          <w:szCs w:val="21"/>
          <w:lang w:val="en-US" w:eastAsia="zh-CN"/>
        </w:rPr>
        <w:t>”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st</w:t>
      </w:r>
      <w:r>
        <w:rPr>
          <w:rFonts w:hint="default" w:ascii="方正楷体_GB2312" w:hAnsi="方正楷体_GB2312" w:eastAsia="方正楷体_GB2312" w:cs="方正楷体_GB2312"/>
          <w:sz w:val="21"/>
          <w:szCs w:val="21"/>
          <w:lang w:val="en-US" w:eastAsia="zh-CN"/>
        </w:rPr>
        <w:t>”</w:t>
      </w:r>
    </w:p>
    <w:p w14:paraId="6CEBAEE3">
      <w:pPr>
        <w:keepNext w:val="0"/>
        <w:keepLines w:val="0"/>
        <w:widowControl/>
        <w:numPr>
          <w:ilvl w:val="0"/>
          <w:numId w:val="0"/>
        </w:numPr>
        <w:suppressLineNumbers w:val="0"/>
        <w:pBdr>
          <w:left w:val="none" w:color="auto" w:sz="0" w:space="0"/>
        </w:pBdr>
        <w:spacing w:before="0" w:beforeAutospacing="0" w:after="0" w:afterAutospacing="0" w:line="14" w:lineRule="atLeast"/>
        <w:ind w:left="0" w:leftChars="0" w:firstLine="0" w:firstLineChars="0"/>
        <w:rPr>
          <w:rFonts w:hint="default" w:ascii="Symbol" w:hAnsi="Symbol" w:eastAsia="方正楷体_GB2312" w:cs="Symbol"/>
          <w:b/>
          <w:bCs/>
          <w:color w:val="4874CB" w:themeColor="accent1"/>
          <w:kern w:val="2"/>
          <w:sz w:val="20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</w:pPr>
      <w:r>
        <w:rPr>
          <w:rFonts w:hint="eastAsia" w:ascii="Symbol" w:hAnsi="Symbol" w:eastAsia="方正楷体_GB2312" w:cs="Symbol"/>
          <w:b/>
          <w:bCs/>
          <w:color w:val="4874CB" w:themeColor="accent1"/>
          <w:kern w:val="2"/>
          <w:sz w:val="20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  <w:t>9.3 动载荷计算前提:</w:t>
      </w:r>
    </w:p>
    <w:p w14:paraId="45D79016">
      <w:pPr>
        <w:numPr>
          <w:ilvl w:val="0"/>
          <w:numId w:val="0"/>
        </w:numPr>
        <w:spacing w:before="120" w:after="120" w:line="288" w:lineRule="auto"/>
        <w:ind w:leftChars="0"/>
        <w:jc w:val="both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材料在静载荷下服从虎克定律</w:t>
      </w:r>
    </w:p>
    <w:p w14:paraId="5F748D16">
      <w:pPr>
        <w:numPr>
          <w:ilvl w:val="0"/>
          <w:numId w:val="0"/>
        </w:numPr>
        <w:spacing w:before="120" w:after="120" w:line="288" w:lineRule="auto"/>
        <w:ind w:leftChars="0"/>
        <w:jc w:val="both"/>
        <w:rPr>
          <w:rFonts w:hint="default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应力不超比例极限时，动载荷下虎克定律仍成立。</w:t>
      </w:r>
    </w:p>
    <w:p w14:paraId="69A3E448">
      <w:pPr>
        <w:numPr>
          <w:ilvl w:val="0"/>
          <w:numId w:val="0"/>
        </w:numPr>
        <w:spacing w:before="120" w:after="120" w:line="288" w:lineRule="auto"/>
        <w:ind w:left="0" w:leftChars="0" w:firstLine="0" w:firstLineChars="0"/>
        <w:jc w:val="both"/>
        <w:outlineLvl w:val="1"/>
        <w:rPr>
          <w:rFonts w:hint="eastAsia" w:ascii="方正楷体_GB2312" w:hAnsi="方正楷体_GB2312" w:eastAsia="方正楷体_GB2312" w:cs="方正楷体_GB2312"/>
          <w:b/>
          <w:bCs/>
          <w:color w:val="588E32" w:themeColor="accent4" w:themeShade="BF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588E32" w:themeColor="accent4" w:themeShade="BF"/>
          <w:sz w:val="21"/>
          <w:szCs w:val="21"/>
          <w:lang w:val="en-US" w:eastAsia="zh-CN"/>
        </w:rPr>
        <w:t>9.4 等加速运动的动应力计算</w:t>
      </w:r>
    </w:p>
    <w:p w14:paraId="52697CCC">
      <w:pPr>
        <w:numPr>
          <w:ilvl w:val="0"/>
          <w:numId w:val="0"/>
        </w:numPr>
        <w:spacing w:before="120" w:after="120" w:line="288" w:lineRule="auto"/>
        <w:ind w:leftChars="0" w:firstLine="420" w:firstLineChars="0"/>
        <w:jc w:val="both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  <w:t>本质: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 xml:space="preserve"> 惯性力的计算</w:t>
      </w:r>
    </w:p>
    <w:p w14:paraId="5EB1A918">
      <w:pPr>
        <w:numPr>
          <w:ilvl w:val="0"/>
          <w:numId w:val="0"/>
        </w:numPr>
        <w:spacing w:before="120" w:after="120" w:line="288" w:lineRule="auto"/>
        <w:ind w:leftChars="0" w:firstLine="420" w:firstLineChars="0"/>
        <w:jc w:val="both"/>
        <w:rPr>
          <w:rFonts w:hint="eastAsia" w:hAnsi="Cambria Math" w:eastAsia="方正楷体_GB2312"/>
          <w:b/>
          <w:bCs/>
          <w:i w:val="0"/>
          <w:sz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  <w:t>动荷系数</w:t>
      </w:r>
      <m:oMath>
        <m:sSub>
          <m:sSubPr>
            <m:ctrlPr>
              <w:rPr>
                <w:rFonts w:hint="default" w:ascii="Cambria Math" w:hAnsi="Cambria Math" w:eastAsia="方正楷体_GB2312"/>
                <w:b/>
                <w:bCs/>
                <w:sz w:val="21"/>
              </w:rPr>
            </m:ctrlPr>
          </m:sSubPr>
          <m:e>
            <m:r>
              <m:rPr>
                <m:sty m:val="bi"/>
              </m:rPr>
              <w:rPr>
                <w:rFonts w:hint="default" w:ascii="Cambria Math" w:hAnsi="Cambria Math" w:eastAsia="方正楷体_GB2312"/>
                <w:sz w:val="21"/>
              </w:rPr>
              <m:t>K</m:t>
            </m:r>
            <m:ctrlPr>
              <w:rPr>
                <w:rFonts w:ascii="Cambria Math" w:hAnsi="Cambria Math" w:eastAsia="方正楷体_GB2312"/>
                <w:b/>
                <w:bCs/>
                <w:sz w:val="21"/>
              </w:rPr>
            </m:ctrlPr>
          </m:e>
          <m:sub>
            <m:r>
              <m:rPr>
                <m:sty m:val="bi"/>
              </m:rPr>
              <w:rPr>
                <w:rFonts w:hint="default" w:ascii="Cambria Math" w:hAnsi="Cambria Math" w:eastAsia="方正楷体_GB2312"/>
                <w:sz w:val="21"/>
              </w:rPr>
              <m:t>d</m:t>
            </m:r>
            <m:ctrlPr>
              <w:rPr>
                <w:rFonts w:ascii="Cambria Math" w:hAnsi="Cambria Math" w:eastAsia="方正楷体_GB2312"/>
                <w:b/>
                <w:bCs/>
                <w:sz w:val="21"/>
              </w:rPr>
            </m:ctrlPr>
          </m:sub>
        </m:sSub>
      </m:oMath>
      <w:r>
        <w:rPr>
          <w:rFonts w:hint="eastAsia" w:hAnsi="Cambria Math" w:eastAsia="方正楷体_GB2312"/>
          <w:b/>
          <w:bCs/>
          <w:i w:val="0"/>
          <w:sz w:val="21"/>
          <w:lang w:val="en-US" w:eastAsia="zh-CN"/>
        </w:rPr>
        <w:t>:</w:t>
      </w:r>
    </w:p>
    <w:p w14:paraId="734C3472">
      <w:pPr>
        <w:numPr>
          <w:ilvl w:val="0"/>
          <w:numId w:val="0"/>
        </w:numPr>
        <w:spacing w:before="120" w:after="120" w:line="288" w:lineRule="auto"/>
        <w:ind w:leftChars="0" w:firstLine="420" w:firstLineChars="0"/>
        <w:jc w:val="both"/>
        <w:rPr>
          <w:rFonts w:hAnsi="Cambria Math"/>
          <w:i w:val="0"/>
          <w:sz w:val="21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1"/>
                </w:rPr>
                <m:t>K</m:t>
              </m:r>
              <m:ctrlPr>
                <w:rPr>
                  <w:rFonts w:ascii="Cambria Math" w:hAnsi="Cambria Math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1"/>
                </w:rPr>
                <m:t>d</m:t>
              </m:r>
              <m:ctrlPr>
                <w:rPr>
                  <w:rFonts w:ascii="Cambria Math" w:hAnsi="Cambria Math"/>
                  <w:sz w:val="21"/>
                </w:rPr>
              </m:ctrlPr>
            </m:sub>
          </m:sSub>
          <m:r>
            <m:rPr/>
            <w:rPr>
              <w:rFonts w:hint="default" w:ascii="Cambria Math" w:hAnsi="Cambria Math"/>
              <w:sz w:val="21"/>
            </w:rPr>
            <m:t>=1</m:t>
          </m:r>
          <m:r>
            <m:rPr/>
            <w:rPr>
              <w:rFonts w:hint="eastAsia" w:ascii="Cambria Math" w:hAnsi="Cambria Math"/>
              <w:sz w:val="21"/>
              <w:lang w:val="en-US" w:eastAsia="zh-CN"/>
            </w:rPr>
            <m:t>±</m:t>
          </m:r>
          <m:f>
            <m:fPr>
              <m:ctrlPr>
                <w:rPr>
                  <w:rFonts w:hint="default" w:ascii="Cambria Math" w:hAnsi="Cambria Math"/>
                  <w:i/>
                  <w:sz w:val="21"/>
                </w:rPr>
              </m:ctrlPr>
            </m:fPr>
            <m:num>
              <m:r>
                <m:rPr/>
                <w:rPr>
                  <w:rFonts w:hint="default" w:ascii="Cambria Math" w:hAnsi="Cambria Math"/>
                  <w:sz w:val="21"/>
                </w:rPr>
                <m:t>a</m:t>
              </m:r>
              <m:ctrlPr>
                <w:rPr>
                  <w:rFonts w:ascii="Cambria Math" w:hAnsi="Cambria Math"/>
                  <w:sz w:val="21"/>
                </w:rPr>
              </m:ctrlPr>
            </m:num>
            <m:den>
              <m:r>
                <m:rPr/>
                <w:rPr>
                  <w:rFonts w:hint="default" w:ascii="Cambria Math" w:hAnsi="Cambria Math"/>
                  <w:sz w:val="21"/>
                </w:rPr>
                <m:t>g</m:t>
              </m:r>
              <m:ctrlPr>
                <w:rPr>
                  <w:rFonts w:ascii="Cambria Math" w:hAnsi="Cambria Math"/>
                  <w:sz w:val="21"/>
                </w:rPr>
              </m:ctrlPr>
            </m:den>
          </m:f>
        </m:oMath>
      </m:oMathPara>
    </w:p>
    <w:p w14:paraId="68383F46">
      <w:pPr>
        <w:numPr>
          <w:ilvl w:val="0"/>
          <w:numId w:val="0"/>
        </w:numPr>
        <w:spacing w:before="120" w:after="120" w:line="288" w:lineRule="auto"/>
        <w:ind w:leftChars="0" w:firstLine="420" w:firstLineChars="0"/>
        <w:jc w:val="both"/>
        <w:rPr>
          <w:rFonts w:hint="default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  <w:t>作用:</w:t>
      </w:r>
    </w:p>
    <w:p w14:paraId="3AEB3B17">
      <w:pPr>
        <w:numPr>
          <w:ilvl w:val="0"/>
          <w:numId w:val="0"/>
        </w:numPr>
        <w:spacing w:before="120" w:after="120" w:line="288" w:lineRule="auto"/>
        <w:ind w:leftChars="0" w:firstLine="420" w:firstLineChars="0"/>
        <w:jc w:val="both"/>
        <w:rPr>
          <w:rFonts w:hAnsi="Cambria Math"/>
          <w:i w:val="0"/>
          <w:sz w:val="21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1"/>
                </w:rPr>
                <m:t>σ</m:t>
              </m:r>
              <m:ctrlPr>
                <w:rPr>
                  <w:rFonts w:ascii="Cambria Math" w:hAnsi="Cambria Math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1"/>
                </w:rPr>
                <m:t>d</m:t>
              </m:r>
              <m:ctrlPr>
                <w:rPr>
                  <w:rFonts w:ascii="Cambria Math" w:hAnsi="Cambria Math"/>
                  <w:sz w:val="21"/>
                </w:rPr>
              </m:ctrlPr>
            </m:sub>
          </m:sSub>
          <m:r>
            <m:rPr/>
            <w:rPr>
              <w:rFonts w:hint="default" w:ascii="Cambria Math" w:hAnsi="Cambria Math"/>
              <w:sz w:val="21"/>
            </w:rPr>
            <m:t>=</m:t>
          </m:r>
          <m:sSub>
            <m:sSubPr>
              <m:ctrlPr>
                <w:rPr>
                  <w:rFonts w:hint="default" w:ascii="Cambria Math" w:hAnsi="Cambria Math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1"/>
                </w:rPr>
                <m:t>K</m:t>
              </m:r>
              <m:ctrlPr>
                <w:rPr>
                  <w:rFonts w:ascii="Cambria Math" w:hAnsi="Cambria Math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1"/>
                </w:rPr>
                <m:t>d</m:t>
              </m:r>
              <m:ctrlPr>
                <w:rPr>
                  <w:rFonts w:ascii="Cambria Math" w:hAnsi="Cambria Math"/>
                  <w:sz w:val="21"/>
                </w:rPr>
              </m:ctrlPr>
            </m:sub>
          </m:sSub>
          <m:sSub>
            <m:sSubPr>
              <m:ctrlPr>
                <w:rPr>
                  <w:rFonts w:hint="default" w:ascii="Cambria Math" w:hAnsi="Cambria Math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1"/>
                </w:rPr>
                <m:t>σ</m:t>
              </m:r>
              <m:ctrlPr>
                <w:rPr>
                  <w:rFonts w:ascii="Cambria Math" w:hAnsi="Cambria Math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1"/>
                </w:rPr>
                <m:t>st</m:t>
              </m:r>
              <m:ctrlPr>
                <w:rPr>
                  <w:rFonts w:ascii="Cambria Math" w:hAnsi="Cambria Math"/>
                  <w:sz w:val="21"/>
                </w:rPr>
              </m:ctrlPr>
            </m:sub>
          </m:sSub>
        </m:oMath>
      </m:oMathPara>
    </w:p>
    <w:p w14:paraId="2BC05E00">
      <w:pPr>
        <w:numPr>
          <w:ilvl w:val="0"/>
          <w:numId w:val="0"/>
        </w:numPr>
        <w:spacing w:before="120" w:after="120" w:line="288" w:lineRule="auto"/>
        <w:ind w:leftChars="0" w:firstLine="420" w:firstLineChars="0"/>
        <w:jc w:val="both"/>
        <w:rPr>
          <w:rFonts w:hAnsi="Cambria Math"/>
          <w:i w:val="0"/>
          <w:sz w:val="21"/>
        </w:rPr>
      </w:pPr>
      <m:oMathPara>
        <m:oMath>
          <m:r>
            <m:rPr>
              <m:sty m:val="p"/>
            </m:rPr>
            <w:rPr>
              <w:rFonts w:hint="default" w:ascii="Cambria Math" w:hAnsi="Cambria Math"/>
              <w:sz w:val="21"/>
            </w:rPr>
            <m:t>Δ</m:t>
          </m:r>
          <m:sSub>
            <m:sSubPr>
              <m:ctrlPr>
                <w:rPr>
                  <w:rFonts w:hint="default" w:ascii="Cambria Math" w:hAnsi="Cambria Math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1"/>
                </w:rPr>
                <m:t>L</m:t>
              </m:r>
              <m:ctrlPr>
                <w:rPr>
                  <w:rFonts w:ascii="Cambria Math" w:hAnsi="Cambria Math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1"/>
                </w:rPr>
                <m:t>d</m:t>
              </m:r>
              <m:ctrlPr>
                <w:rPr>
                  <w:rFonts w:ascii="Cambria Math" w:hAnsi="Cambria Math"/>
                  <w:sz w:val="21"/>
                </w:rPr>
              </m:ctrlPr>
            </m:sub>
          </m:sSub>
          <m:r>
            <m:rPr/>
            <w:rPr>
              <w:rFonts w:hint="default" w:ascii="Cambria Math" w:hAnsi="Cambria Math"/>
              <w:sz w:val="21"/>
            </w:rPr>
            <m:t>=</m:t>
          </m:r>
          <m:sSub>
            <m:sSubPr>
              <m:ctrlPr>
                <w:rPr>
                  <w:rFonts w:hint="default" w:ascii="Cambria Math" w:hAnsi="Cambria Math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1"/>
                </w:rPr>
                <m:t>K</m:t>
              </m:r>
              <m:ctrlPr>
                <w:rPr>
                  <w:rFonts w:ascii="Cambria Math" w:hAnsi="Cambria Math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1"/>
                </w:rPr>
                <m:t>d</m:t>
              </m:r>
              <m:ctrlPr>
                <w:rPr>
                  <w:rFonts w:ascii="Cambria Math" w:hAnsi="Cambria Math"/>
                  <w:sz w:val="21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/>
              <w:sz w:val="21"/>
            </w:rPr>
            <m:t>Δ</m:t>
          </m:r>
          <m:sSubSup>
            <m:sSubSupPr>
              <m:ctrlPr>
                <w:rPr>
                  <w:rFonts w:hint="default" w:ascii="Cambria Math" w:hAnsi="Cambria Math"/>
                  <w:sz w:val="21"/>
                </w:rPr>
              </m:ctrlPr>
            </m:sSubSupPr>
            <m:e>
              <m:r>
                <m:rPr/>
                <w:rPr>
                  <w:rFonts w:hint="default" w:ascii="Cambria Math" w:hAnsi="Cambria Math"/>
                  <w:sz w:val="21"/>
                </w:rPr>
                <m:t>L</m:t>
              </m:r>
              <m:ctrlPr>
                <w:rPr>
                  <w:rFonts w:ascii="Cambria Math" w:hAnsi="Cambria Math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1"/>
                </w:rPr>
                <m:t>st</m:t>
              </m:r>
              <m:ctrlPr>
                <w:rPr>
                  <w:rFonts w:ascii="Cambria Math" w:hAnsi="Cambria Math"/>
                  <w:sz w:val="21"/>
                </w:rPr>
              </m:ctrlPr>
            </m:sub>
            <m:sup>
              <m:r>
                <m:rPr>
                  <m:sty m:val="p"/>
                </m:rPr>
                <w:rPr>
                  <w:rFonts w:hint="default" w:ascii="Cambria Math" w:hAnsi="Cambria Math"/>
                  <w:sz w:val="21"/>
                  <w:lang w:val="en-US" w:eastAsia="zh-CN"/>
                </w:rPr>
                <m:t xml:space="preserve"> </m:t>
              </m:r>
              <m:ctrlPr>
                <w:rPr>
                  <w:rFonts w:ascii="Cambria Math" w:hAnsi="Cambria Math"/>
                  <w:sz w:val="21"/>
                </w:rPr>
              </m:ctrlPr>
            </m:sup>
          </m:sSubSup>
        </m:oMath>
      </m:oMathPara>
    </w:p>
    <w:p w14:paraId="5F572F6A">
      <w:pPr>
        <w:numPr>
          <w:ilvl w:val="0"/>
          <w:numId w:val="0"/>
        </w:numPr>
        <w:spacing w:before="120" w:after="120" w:line="288" w:lineRule="auto"/>
        <w:jc w:val="both"/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sz w:val="21"/>
          <w:szCs w:val="21"/>
          <w:lang w:val="en-US" w:eastAsia="zh-CN"/>
        </w:rPr>
        <w:t>示例:</w:t>
      </w:r>
    </w:p>
    <w:p w14:paraId="1877D37B">
      <w:pPr>
        <w:numPr>
          <w:ilvl w:val="0"/>
          <w:numId w:val="0"/>
        </w:numPr>
        <w:spacing w:before="120" w:after="120" w:line="288" w:lineRule="auto"/>
        <w:ind w:firstLine="420" w:firstLineChars="0"/>
        <w:jc w:val="both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如图所示一起重机绳索以等加速度a提升一等截面直杆，直杆单位体积的重量(比重、重度)为γ，横截面面积为A，杆长为L，不计绳索的重量。</w:t>
      </w:r>
    </w:p>
    <w:p w14:paraId="13595502">
      <w:pPr>
        <w:numPr>
          <w:ilvl w:val="0"/>
          <w:numId w:val="0"/>
        </w:numPr>
        <w:spacing w:before="120" w:after="120" w:line="288" w:lineRule="auto"/>
        <w:ind w:firstLine="420" w:firstLineChars="0"/>
        <w:jc w:val="both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求:杆内任意横截面的动应力、最大动应力。</w: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042672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 w14:paraId="3896925F">
            <w:pPr>
              <w:numPr>
                <w:ilvl w:val="0"/>
                <w:numId w:val="0"/>
              </w:numPr>
              <w:spacing w:before="120" w:after="120" w:line="288" w:lineRule="auto"/>
              <w:jc w:val="both"/>
              <w:rPr>
                <w:rFonts w:hint="default" w:hAnsi="Cambria Math"/>
                <w:i/>
              </w:rPr>
            </w:pPr>
            <w:r>
              <w:drawing>
                <wp:anchor distT="0" distB="0" distL="114300" distR="114300" simplePos="0" relativeHeight="251660288" behindDoc="0" locked="0" layoutInCell="1" allowOverlap="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-7458710</wp:posOffset>
                  </wp:positionV>
                  <wp:extent cx="1305560" cy="1498600"/>
                  <wp:effectExtent l="0" t="0" r="635" b="1905"/>
                  <wp:wrapSquare wrapText="bothSides"/>
                  <wp:docPr id="28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5560" cy="149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m:oMath>
              <m:sSub>
                <m:sSubPr>
                  <m:ctrlPr>
                    <w:rPr>
                      <w:rFonts w:hint="default" w:ascii="Cambria Math" w:hAnsi="Cambria Math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</w:rPr>
                    <m:t>F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</w:rPr>
                    <m:t>Nd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</w:rPr>
                <m:t>−γAx=ma=</m:t>
              </m:r>
              <m:f>
                <m:fPr>
                  <m:ctrlPr>
                    <w:rPr>
                      <w:rFonts w:hint="default" w:ascii="Cambria Math" w:hAnsi="Cambria Math"/>
                      <w:i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/>
                    </w:rPr>
                    <m:t>γAx</m:t>
                  </m:r>
                  <m:ctrlPr>
                    <w:rPr>
                      <w:rFonts w:ascii="Cambria Math" w:hAnsi="Cambria Math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/>
                    </w:rPr>
                    <m:t>g</m:t>
                  </m:r>
                  <m:ctrlPr>
                    <w:rPr>
                      <w:rFonts w:ascii="Cambria Math" w:hAnsi="Cambria Math"/>
                    </w:rPr>
                  </m:ctrlPr>
                </m:den>
              </m:f>
              <m:r>
                <m:rPr/>
                <w:rPr>
                  <w:rFonts w:hint="default" w:ascii="Cambria Math" w:hAnsi="Cambria Math"/>
                </w:rPr>
                <m:t>a⇒</m:t>
              </m:r>
              <m:sSub>
                <m:sSubPr>
                  <m:ctrlPr>
                    <w:rPr>
                      <w:rFonts w:hint="default" w:ascii="Cambria Math" w:hAnsi="Cambria Math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</w:rPr>
                    <m:t>F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</w:rPr>
                    <m:t>Nd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</w:rPr>
                <m:t>=γAx</m:t>
              </m:r>
              <m:d>
                <m:dPr>
                  <m:ctrlPr>
                    <w:rPr>
                      <w:rFonts w:hint="default" w:ascii="Cambria Math" w:hAnsi="Cambria Math"/>
                      <w:i/>
                    </w:rPr>
                  </m:ctrlPr>
                </m:dPr>
                <m:e>
                  <m:r>
                    <m:rPr/>
                    <w:rPr>
                      <w:rFonts w:hint="default" w:ascii="Cambria Math" w:hAnsi="Cambria Math"/>
                    </w:rPr>
                    <m:t>1+</m:t>
                  </m:r>
                  <m:f>
                    <m:fP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fPr>
                    <m:num>
                      <m:r>
                        <m:rPr/>
                        <w:rPr>
                          <w:rFonts w:hint="default" w:ascii="Cambria Math" w:hAnsi="Cambria Math"/>
                        </w:rPr>
                        <m:t>a</m:t>
                      </m:r>
                      <m:ctrlPr>
                        <w:rPr>
                          <w:rFonts w:ascii="Cambria Math" w:hAnsi="Cambria Math"/>
                        </w:rPr>
                      </m:ctrlPr>
                    </m:num>
                    <m:den>
                      <m:r>
                        <m:rPr/>
                        <w:rPr>
                          <w:rFonts w:hint="default" w:ascii="Cambria Math" w:hAnsi="Cambria Math"/>
                        </w:rPr>
                        <m:t>g</m:t>
                      </m:r>
                      <m:ctrlPr>
                        <w:rPr>
                          <w:rFonts w:ascii="Cambria Math" w:hAnsi="Cambria Math"/>
                        </w:rPr>
                      </m:ctrlPr>
                    </m:den>
                  </m:f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d>
            </m:oMath>
          </w:p>
          <w:p w14:paraId="769CF871">
            <w:pPr>
              <w:numPr>
                <w:ilvl w:val="0"/>
                <w:numId w:val="0"/>
              </w:numPr>
              <w:spacing w:before="120" w:after="120" w:line="288" w:lineRule="auto"/>
              <w:jc w:val="both"/>
              <w:rPr>
                <w:rFonts w:hint="eastAsia" w:hAnsi="Cambria Math"/>
                <w:i w:val="0"/>
                <w:lang w:val="en-US" w:eastAsia="zh-CN"/>
              </w:rPr>
            </w:pPr>
            <m:oMath>
              <m:sSub>
                <m:sSubPr>
                  <m:ctrlPr>
                    <w:rPr>
                      <w:rFonts w:hint="default" w:ascii="Cambria Math" w:hAnsi="Cambria Math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</w:rPr>
                    <m:t>σ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</w:rPr>
                    <m:t>d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</w:rPr>
                <m:t>=</m:t>
              </m:r>
              <m:f>
                <m:fPr>
                  <m:ctrlPr>
                    <w:rPr>
                      <w:rFonts w:hint="default"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hint="default" w:ascii="Cambria Math" w:hAnsi="Cambria Math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</w:rPr>
                        <m:t>F</m:t>
                      </m:r>
                      <m:ctrlPr>
                        <w:rPr>
                          <w:rFonts w:ascii="Cambria Math" w:hAnsi="Cambria Math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</w:rPr>
                        <m:t>Nd</m:t>
                      </m:r>
                      <m:ctrlPr>
                        <w:rPr>
                          <w:rFonts w:ascii="Cambria Math" w:hAnsi="Cambria Math"/>
                        </w:rPr>
                      </m:ctrlPr>
                    </m:sub>
                  </m:sSub>
                  <m:ctrlPr>
                    <w:rPr>
                      <w:rFonts w:hint="default" w:ascii="Cambria Math" w:hAnsi="Cambria Math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/>
                    </w:rPr>
                    <m:t>A</m:t>
                  </m:r>
                  <m:ctrlPr>
                    <w:rPr>
                      <w:rFonts w:hint="default" w:ascii="Cambria Math" w:hAnsi="Cambria Math"/>
                    </w:rPr>
                  </m:ctrlPr>
                </m:den>
              </m:f>
              <m:r>
                <m:rPr/>
                <w:rPr>
                  <w:rFonts w:hint="default" w:ascii="Cambria Math" w:hAnsi="Cambria Math"/>
                </w:rPr>
                <m:t>=</m:t>
              </m:r>
              <m:f>
                <m:fPr>
                  <m:ctrlPr>
                    <w:rPr>
                      <w:rFonts w:hint="default" w:ascii="Cambria Math" w:hAnsi="Cambria Math"/>
                      <w:i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/>
                    </w:rPr>
                    <m:t>γAx(1+</m:t>
                  </m:r>
                  <m:f>
                    <m:fP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fPr>
                    <m:num>
                      <m:r>
                        <m:rPr/>
                        <w:rPr>
                          <w:rFonts w:hint="default" w:ascii="Cambria Math" w:hAnsi="Cambria Math"/>
                        </w:rPr>
                        <m:t>a</m:t>
                      </m:r>
                      <m:ctrlPr>
                        <w:rPr>
                          <w:rFonts w:ascii="Cambria Math" w:hAnsi="Cambria Math"/>
                        </w:rPr>
                      </m:ctrlPr>
                    </m:num>
                    <m:den>
                      <m:r>
                        <m:rPr/>
                        <w:rPr>
                          <w:rFonts w:hint="default" w:ascii="Cambria Math" w:hAnsi="Cambria Math"/>
                        </w:rPr>
                        <m:t>g</m:t>
                      </m:r>
                      <m:ctrlPr>
                        <w:rPr>
                          <w:rFonts w:ascii="Cambria Math" w:hAnsi="Cambria Math"/>
                        </w:rPr>
                      </m:ctrlPr>
                    </m:den>
                  </m:f>
                  <m:r>
                    <m:rPr/>
                    <w:rPr>
                      <w:rFonts w:hint="default" w:ascii="Cambria Math" w:hAnsi="Cambria Math"/>
                    </w:rPr>
                    <m:t>)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/>
                    </w:rPr>
                    <m:t>A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den>
              </m:f>
              <m:r>
                <m:rPr/>
                <w:rPr>
                  <w:rFonts w:hint="default" w:ascii="Cambria Math" w:hAnsi="Cambria Math"/>
                </w:rPr>
                <m:t>=γx(1+</m:t>
              </m:r>
              <m:f>
                <m:fPr>
                  <m:ctrlPr>
                    <w:rPr>
                      <w:rFonts w:hint="default" w:ascii="Cambria Math" w:hAnsi="Cambria Math"/>
                      <w:i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/>
                    </w:rPr>
                    <m:t>a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/>
                    </w:rPr>
                    <m:t>g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den>
              </m:f>
              <m:r>
                <m:rPr/>
                <w:rPr>
                  <w:rFonts w:hint="default" w:ascii="Cambria Math" w:hAnsi="Cambria Math"/>
                </w:rPr>
                <m:t>)</m:t>
              </m:r>
            </m:oMath>
            <w:r>
              <w:rPr>
                <w:rFonts w:hint="eastAsia" w:hAnsi="Cambria Math"/>
                <w:i w:val="0"/>
                <w:lang w:val="en-US" w:eastAsia="zh-CN"/>
              </w:rPr>
              <w:t xml:space="preserve"> </w:t>
            </w:r>
          </w:p>
          <w:p w14:paraId="21AE45AB">
            <w:pPr>
              <w:numPr>
                <w:ilvl w:val="0"/>
                <w:numId w:val="0"/>
              </w:numPr>
              <w:spacing w:before="120" w:after="120" w:line="288" w:lineRule="auto"/>
              <w:jc w:val="both"/>
              <w:rPr>
                <w:rFonts w:hint="eastAsia" w:hAnsi="Cambria Math" w:eastAsiaTheme="minorEastAsia"/>
                <w:i w:val="0"/>
                <w:lang w:val="en-US" w:eastAsia="zh-CN"/>
              </w:rPr>
            </w:pPr>
            <m:oMath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K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d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1"/>
                </w:rPr>
                <m:t>=1+</m:t>
              </m:r>
              <m:f>
                <m:fPr>
                  <m:ctrlPr>
                    <w:rPr>
                      <w:rFonts w:hint="default" w:ascii="Cambria Math" w:hAnsi="Cambria Math"/>
                      <w:i/>
                      <w:sz w:val="21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/>
                      <w:sz w:val="21"/>
                    </w:rPr>
                    <m:t>a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/>
                      <w:sz w:val="21"/>
                    </w:rPr>
                    <m:t>g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den>
              </m:f>
            </m:oMath>
            <w:r>
              <w:rPr>
                <w:rFonts w:hint="eastAsia" w:hAnsi="Cambria Math"/>
                <w:i w:val="0"/>
                <w:sz w:val="21"/>
                <w:lang w:val="en-US" w:eastAsia="zh-CN"/>
              </w:rPr>
              <w:t xml:space="preserve"> </w:t>
            </w:r>
          </w:p>
        </w:tc>
      </w:tr>
    </w:tbl>
    <w:p w14:paraId="75F7F9B6">
      <w:pPr>
        <w:numPr>
          <w:ilvl w:val="0"/>
          <w:numId w:val="0"/>
        </w:numPr>
        <w:spacing w:before="120" w:after="120" w:line="288" w:lineRule="auto"/>
        <w:ind w:firstLine="420" w:firstLineChars="0"/>
        <w:jc w:val="both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截面为A的薄壁圆环平均直径为 D,以等角速度ω绕垂直于环平面且过圆心的平面转动，圆环的密度为ρ。</w:t>
      </w:r>
    </w:p>
    <w:p w14:paraId="4EAD01FE">
      <w:pPr>
        <w:numPr>
          <w:ilvl w:val="0"/>
          <w:numId w:val="0"/>
        </w:numPr>
        <w:spacing w:before="120" w:after="120" w:line="288" w:lineRule="auto"/>
        <w:ind w:firstLine="420" w:firstLineChars="0"/>
        <w:jc w:val="both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求圆环横截面的动应力。</w: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37F12C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 w14:paraId="5410C3A0">
            <w:pPr>
              <w:numPr>
                <w:ilvl w:val="0"/>
                <w:numId w:val="0"/>
              </w:numPr>
              <w:spacing w:before="120" w:after="120" w:line="288" w:lineRule="auto"/>
              <w:jc w:val="both"/>
              <w:rPr>
                <w:rFonts w:hint="eastAsia" w:hAnsi="Cambria Math" w:eastAsiaTheme="minorEastAsia"/>
                <w:i w:val="0"/>
                <w:lang w:val="en-US" w:eastAsia="zh-CN"/>
              </w:rPr>
            </w:pPr>
            <w:r>
              <w:drawing>
                <wp:anchor distT="0" distB="0" distL="114300" distR="114300" simplePos="0" relativeHeight="251661312" behindDoc="1" locked="0" layoutInCell="1" allowOverlap="1">
                  <wp:simplePos x="0" y="0"/>
                  <wp:positionH relativeFrom="column">
                    <wp:posOffset>-25400</wp:posOffset>
                  </wp:positionH>
                  <wp:positionV relativeFrom="paragraph">
                    <wp:posOffset>160020</wp:posOffset>
                  </wp:positionV>
                  <wp:extent cx="1226820" cy="2397125"/>
                  <wp:effectExtent l="0" t="0" r="3810" b="10160"/>
                  <wp:wrapTight wrapText="bothSides">
                    <wp:wrapPolygon>
                      <wp:start x="0" y="0"/>
                      <wp:lineTo x="0" y="21302"/>
                      <wp:lineTo x="21287" y="21302"/>
                      <wp:lineTo x="21287" y="0"/>
                      <wp:lineTo x="0" y="0"/>
                    </wp:wrapPolygon>
                  </wp:wrapTight>
                  <wp:docPr id="34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6820" cy="2397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m:oMath>
              <m:sSub>
                <m:sSubPr>
                  <m:ctrlPr>
                    <w:rPr>
                      <w:rFonts w:hint="default" w:ascii="Cambria Math" w:hAnsi="Cambria Math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</w:rPr>
                <m:t>=</m:t>
              </m:r>
              <m:sSup>
                <m:sSupPr>
                  <m:ctrlPr>
                    <w:rPr>
                      <w:rFonts w:hint="default" w:ascii="Cambria Math" w:hAnsi="Cambria Math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</w:rPr>
                    <m:t>ω</m:t>
                  </m:r>
                  <m:ctrlPr>
                    <w:rPr>
                      <w:rFonts w:ascii="Cambria Math" w:hAnsi="Cambria Math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</w:rPr>
                    <m:t>2</m:t>
                  </m:r>
                  <m:ctrlPr>
                    <w:rPr>
                      <w:rFonts w:ascii="Cambria Math" w:hAnsi="Cambria Math"/>
                    </w:rPr>
                  </m:ctrlPr>
                </m:sup>
              </m:sSup>
              <m:r>
                <m:rPr/>
                <w:rPr>
                  <w:rFonts w:hint="default" w:ascii="Cambria Math" w:hAnsi="Cambria Math"/>
                </w:rPr>
                <m:t>R=</m:t>
              </m:r>
              <m:sSup>
                <m:sSupPr>
                  <m:ctrlPr>
                    <w:rPr>
                      <w:rFonts w:hint="default" w:ascii="Cambria Math" w:hAnsi="Cambria Math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</w:rPr>
                    <m:t>ω</m:t>
                  </m:r>
                  <m:ctrlPr>
                    <w:rPr>
                      <w:rFonts w:ascii="Cambria Math" w:hAnsi="Cambria Math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</w:rPr>
                    <m:t>2</m:t>
                  </m:r>
                  <m:ctrlPr>
                    <w:rPr>
                      <w:rFonts w:ascii="Cambria Math" w:hAnsi="Cambria Math"/>
                    </w:rPr>
                  </m:ctrlPr>
                </m:sup>
              </m:sSup>
              <m:f>
                <m:fPr>
                  <m:ctrlPr>
                    <w:rPr>
                      <w:rFonts w:hint="default" w:ascii="Cambria Math" w:hAnsi="Cambria Math"/>
                      <w:i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/>
                    </w:rPr>
                    <m:t>D</m:t>
                  </m:r>
                  <m:ctrlPr>
                    <w:rPr>
                      <w:rFonts w:ascii="Cambria Math" w:hAnsi="Cambria Math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/>
                    </w:rPr>
                    <m:t>2</m:t>
                  </m:r>
                  <m:ctrlPr>
                    <w:rPr>
                      <w:rFonts w:ascii="Cambria Math" w:hAnsi="Cambria Math"/>
                    </w:rPr>
                  </m:ctrlPr>
                </m:den>
              </m:f>
            </m:oMath>
            <w:r>
              <w:rPr>
                <w:rFonts w:hint="eastAsia" w:hAnsi="Cambria Math"/>
                <w:i w:val="0"/>
                <w:lang w:val="en-US" w:eastAsia="zh-CN"/>
              </w:rPr>
              <w:t xml:space="preserve"> </w:t>
            </w:r>
          </w:p>
          <w:p w14:paraId="32DF855F">
            <w:pPr>
              <w:numPr>
                <w:ilvl w:val="0"/>
                <w:numId w:val="0"/>
              </w:numPr>
              <w:spacing w:before="120" w:after="120" w:line="288" w:lineRule="auto"/>
              <w:jc w:val="both"/>
              <w:rPr>
                <w:rFonts w:hint="eastAsia" w:hAnsi="Cambria Math" w:eastAsiaTheme="minorEastAsia"/>
                <w:i w:val="0"/>
                <w:lang w:val="en-US" w:eastAsia="zh-CN"/>
              </w:rPr>
            </w:pPr>
            <m:oMath>
              <m:r>
                <m:rPr/>
                <w:rPr>
                  <w:rFonts w:hint="default" w:ascii="Cambria Math" w:hAnsi="Cambria Math"/>
                </w:rPr>
                <m:t>F=m</m:t>
              </m:r>
              <m:sSub>
                <m:sSubPr>
                  <m:ctrlPr>
                    <w:rPr>
                      <w:rFonts w:hint="default" w:ascii="Cambria Math" w:hAnsi="Cambria Math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</w:rPr>
                <m:t>=ρAπD</m:t>
              </m:r>
              <m:sSup>
                <m:sSupPr>
                  <m:ctrlPr>
                    <w:rPr>
                      <w:rFonts w:hint="default" w:ascii="Cambria Math" w:hAnsi="Cambria Math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</w:rPr>
                    <m:t>ω</m:t>
                  </m:r>
                  <m:ctrlPr>
                    <w:rPr>
                      <w:rFonts w:ascii="Cambria Math" w:hAnsi="Cambria Math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</w:rPr>
                    <m:t>2</m:t>
                  </m:r>
                  <m:ctrlPr>
                    <w:rPr>
                      <w:rFonts w:ascii="Cambria Math" w:hAnsi="Cambria Math"/>
                    </w:rPr>
                  </m:ctrlPr>
                </m:sup>
              </m:sSup>
              <m:f>
                <m:fPr>
                  <m:ctrlPr>
                    <w:rPr>
                      <w:rFonts w:hint="default" w:ascii="Cambria Math" w:hAnsi="Cambria Math"/>
                      <w:i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/>
                    </w:rPr>
                    <m:t>D</m:t>
                  </m:r>
                  <m:ctrlPr>
                    <w:rPr>
                      <w:rFonts w:ascii="Cambria Math" w:hAnsi="Cambria Math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/>
                    </w:rPr>
                    <m:t>2</m:t>
                  </m:r>
                  <m:ctrlPr>
                    <w:rPr>
                      <w:rFonts w:ascii="Cambria Math" w:hAnsi="Cambria Math"/>
                    </w:rPr>
                  </m:ctrlPr>
                </m:den>
              </m:f>
            </m:oMath>
            <w:r>
              <w:rPr>
                <w:rFonts w:hint="eastAsia" w:hAnsi="Cambria Math"/>
                <w:i w:val="0"/>
                <w:lang w:val="en-US" w:eastAsia="zh-CN"/>
              </w:rPr>
              <w:t xml:space="preserve"> </w:t>
            </w:r>
          </w:p>
          <w:p w14:paraId="7A7AF627">
            <w:pPr>
              <w:numPr>
                <w:ilvl w:val="0"/>
                <w:numId w:val="0"/>
              </w:numPr>
              <w:spacing w:before="120" w:after="120" w:line="288" w:lineRule="auto"/>
              <w:jc w:val="both"/>
              <w:rPr>
                <w:rFonts w:hint="eastAsia" w:hAnsi="Cambria Math" w:eastAsiaTheme="minorEastAsia"/>
                <w:i w:val="0"/>
                <w:sz w:val="21"/>
                <w:lang w:val="en-US" w:eastAsia="zh-CN"/>
              </w:rPr>
            </w:pPr>
            <m:oMath>
              <m:m>
                <m:mPr>
                  <m:mcs>
                    <m:mc>
                      <m:mcPr>
                        <m:count m:val="1"/>
                        <m:mcJc m:val="righ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  <m:cGp m:val="60"/>
                  <m:cGpRule m:val="3"/>
                  <m:plcHide m:val="1"/>
                  <m:ctrlPr>
                    <w:rPr>
                      <w:rFonts w:hint="default" w:ascii="Cambria Math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/>
                          </w:rPr>
                          <m:t>q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/>
                          </w:rPr>
                          <m:t>d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/>
                      </w:rPr>
                      <m:t>=</m:t>
                    </m:r>
                    <m:f>
                      <m:fPr>
                        <m:ctrlPr>
                          <w:rPr>
                            <w:rFonts w:hint="default" w:ascii="Cambria Math" w:hAnsi="Cambria Math"/>
                            <w:i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default" w:ascii="Cambria Math" w:hAnsi="Cambria Math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hint="default" w:ascii="Cambria Math" w:hAnsi="Cambria Math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/>
                              </w:rPr>
                              <m:t>a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/>
                              </w:rPr>
                              <m:t>n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ctrlPr>
                          <w:rPr>
                            <w:rFonts w:hint="default" w:ascii="Cambria Math" w:hAnsi="Cambria Math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default" w:ascii="Cambria Math" w:hAnsi="Cambria Math"/>
                          </w:rPr>
                          <m:t>πD</m:t>
                        </m:r>
                        <m:ctrlPr>
                          <w:rPr>
                            <w:rFonts w:hint="default" w:ascii="Cambria Math" w:hAnsi="Cambria Math"/>
                          </w:rPr>
                        </m:ctrlPr>
                      </m:den>
                    </m:f>
                    <m:r>
                      <m:rPr/>
                      <w:rPr>
                        <w:rFonts w:hint="default" w:ascii="Cambria Math" w:hAnsi="Cambria Math"/>
                      </w:rPr>
                      <m:t>=Aρ</m:t>
                    </m:r>
                    <m:sSub>
                      <m:sSubPr>
                        <m:ctrlPr>
                          <w:rPr>
                            <w:rFonts w:hint="default" w:ascii="Cambria Math" w:hAnsi="Cambria Math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/>
                          </w:rPr>
                          <m:t>a</m:t>
                        </m:r>
                        <m:ctrlPr>
                          <w:rPr>
                            <w:rFonts w:hint="default" w:ascii="Cambria Math" w:hAnsi="Cambria Math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/>
                          </w:rPr>
                          <m:t>n</m:t>
                        </m:r>
                        <m:ctrlPr>
                          <w:rPr>
                            <w:rFonts w:hint="default" w:ascii="Cambria Math" w:hAnsi="Cambria Math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/>
                      </w:rPr>
                    </m:ctrlPr>
                  </m:e>
                </m:mr>
              </m:m>
              <m:r>
                <m:rPr/>
                <w:rPr>
                  <w:rFonts w:hint="default" w:ascii="Cambria Math" w:hAnsi="Cambria Math"/>
                </w:rPr>
                <m:t>=Aρ</m:t>
              </m:r>
              <m:sSup>
                <m:sSupPr>
                  <m:ctrlPr>
                    <w:rPr>
                      <w:rFonts w:hint="default" w:ascii="Cambria Math" w:hAnsi="Cambria Math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</w:rPr>
                    <m:t>ω</m:t>
                  </m:r>
                  <m:ctrlPr>
                    <w:rPr>
                      <w:rFonts w:hint="default" w:ascii="Cambria Math" w:hAnsi="Cambria Math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</w:rPr>
                    <m:t>2</m:t>
                  </m:r>
                  <m:ctrlPr>
                    <w:rPr>
                      <w:rFonts w:hint="default" w:ascii="Cambria Math" w:hAnsi="Cambria Math"/>
                    </w:rPr>
                  </m:ctrlPr>
                </m:sup>
              </m:sSup>
              <m:f>
                <m:fPr>
                  <m:ctrlPr>
                    <w:rPr>
                      <w:rFonts w:hint="default" w:ascii="Cambria Math" w:hAnsi="Cambria Math"/>
                      <w:i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/>
                    </w:rPr>
                    <m:t>D</m:t>
                  </m:r>
                  <m:ctrlPr>
                    <w:rPr>
                      <w:rFonts w:hint="default" w:ascii="Cambria Math" w:hAnsi="Cambria Math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/>
                    </w:rPr>
                    <m:t>2</m:t>
                  </m:r>
                  <m:ctrlPr>
                    <w:rPr>
                      <w:rFonts w:hint="default" w:ascii="Cambria Math" w:hAnsi="Cambria Math"/>
                    </w:rPr>
                  </m:ctrlPr>
                </m:den>
              </m:f>
            </m:oMath>
            <w:r>
              <w:rPr>
                <w:rFonts w:hint="eastAsia" w:hAnsi="Cambria Math"/>
                <w:i w:val="0"/>
                <w:lang w:val="en-US" w:eastAsia="zh-CN"/>
              </w:rPr>
              <w:t xml:space="preserve"> </w:t>
            </w:r>
          </w:p>
          <w:p w14:paraId="4E44CFF2">
            <w:pPr>
              <w:numPr>
                <w:ilvl w:val="0"/>
                <w:numId w:val="0"/>
              </w:numPr>
              <w:spacing w:before="120" w:after="120" w:line="288" w:lineRule="auto"/>
              <w:jc w:val="both"/>
              <w:rPr>
                <w:rFonts w:hint="eastAsia" w:hAnsi="Cambria Math"/>
                <w:i w:val="0"/>
                <w:sz w:val="21"/>
                <w:lang w:val="en-US" w:eastAsia="zh-CN"/>
              </w:rPr>
            </w:pPr>
            <m:oMath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hint="default" w:ascii="Cambria Math" w:hAnsi="Cambria Math"/>
                      <w:i/>
                      <w:sz w:val="21"/>
                    </w:rPr>
                  </m:ctrlPr>
                </m:naryPr>
                <m:sub>
                  <m:ctrlPr>
                    <w:rPr>
                      <w:rFonts w:ascii="Cambria Math" w:hAnsi="Cambria Math"/>
                      <w:sz w:val="21"/>
                    </w:rPr>
                  </m:ctrlPr>
                </m:sub>
                <m:sup>
                  <m:ctrlPr>
                    <w:rPr>
                      <w:rFonts w:ascii="Cambria Math" w:hAnsi="Cambria Math"/>
                      <w:sz w:val="21"/>
                    </w:rPr>
                  </m:ctrlPr>
                </m:sup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Y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</m:nary>
              <m:r>
                <m:rPr/>
                <w:rPr>
                  <w:rFonts w:hint="default" w:ascii="Cambria Math" w:hAnsi="Cambria Math"/>
                  <w:sz w:val="21"/>
                </w:rPr>
                <m:t>=0</m:t>
              </m:r>
            </m:oMath>
            <w:r>
              <w:rPr>
                <w:rFonts w:hint="eastAsia" w:hAnsi="Cambria Math"/>
                <w:i w:val="0"/>
                <w:sz w:val="21"/>
                <w:lang w:val="en-US" w:eastAsia="zh-CN"/>
              </w:rPr>
              <w:t xml:space="preserve">   </w:t>
            </w:r>
            <m:oMath>
              <m:r>
                <m:rPr/>
                <w:rPr>
                  <w:rFonts w:hint="default" w:ascii="Cambria Math" w:hAnsi="Cambria Math"/>
                  <w:sz w:val="21"/>
                </w:rPr>
                <m:t>2</m:t>
              </m:r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F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Nd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1"/>
                </w:rPr>
                <m:t>=</m:t>
              </m:r>
              <m:nary>
                <m:naryPr>
                  <m:limLoc m:val="subSup"/>
                  <m:ctrlPr>
                    <w:rPr>
                      <w:rFonts w:hint="default" w:ascii="Cambria Math" w:hAnsi="Cambria Math"/>
                      <w:i/>
                      <w:sz w:val="21"/>
                    </w:rPr>
                  </m:ctrlPr>
                </m:naryPr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0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π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p>
                <m:e>
                  <m:f>
                    <m:fPr>
                      <m:ctrlPr>
                        <w:rPr>
                          <w:rFonts w:hint="default" w:ascii="Cambria Math" w:hAnsi="Cambria Math"/>
                          <w:i/>
                          <w:sz w:val="21"/>
                        </w:rPr>
                      </m:ctrlPr>
                    </m:fPr>
                    <m:num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D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num>
                    <m:den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den>
                  </m:f>
                  <m:ctrlPr>
                    <w:rPr>
                      <w:rFonts w:hint="default" w:ascii="Cambria Math" w:hAnsi="Cambria Math"/>
                      <w:i/>
                      <w:sz w:val="21"/>
                    </w:rPr>
                  </m:ctrlPr>
                </m:e>
              </m:nary>
              <m:r>
                <m:rPr/>
                <w:rPr>
                  <w:rFonts w:hint="default" w:ascii="Cambria Math" w:hAnsi="Cambria Math"/>
                  <w:sz w:val="21"/>
                </w:rPr>
                <m:t>dφ</m:t>
              </m:r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q</m:t>
                  </m:r>
                  <m:ctrlPr>
                    <w:rPr>
                      <w:rFonts w:hint="default" w:ascii="Cambria Math" w:hAnsi="Cambria Math"/>
                      <w:i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d</m:t>
                  </m:r>
                  <m:ctrlPr>
                    <w:rPr>
                      <w:rFonts w:hint="default" w:ascii="Cambria Math" w:hAnsi="Cambria Math"/>
                      <w:i/>
                      <w:sz w:val="21"/>
                    </w:rPr>
                  </m:ctrlPr>
                </m:sub>
              </m:sSub>
              <m:func>
                <m:funcPr>
                  <m:ctrlPr>
                    <w:rPr>
                      <w:rFonts w:hint="default" w:ascii="Cambria Math" w:hAnsi="Cambria Math"/>
                      <w:sz w:val="21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1"/>
                    </w:rPr>
                    <m:t>sin</m:t>
                  </m:r>
                  <m:ctrlPr>
                    <w:rPr>
                      <w:rFonts w:hint="default" w:ascii="Cambria Math" w:hAnsi="Cambria Math"/>
                      <w:i/>
                      <w:sz w:val="21"/>
                    </w:rPr>
                  </m:ctrlPr>
                </m:fName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φ</m:t>
                  </m:r>
                  <m:ctrlPr>
                    <w:rPr>
                      <w:rFonts w:hint="default" w:ascii="Cambria Math" w:hAnsi="Cambria Math"/>
                      <w:i/>
                      <w:sz w:val="21"/>
                    </w:rPr>
                  </m:ctrlPr>
                </m:e>
              </m:func>
              <m:r>
                <m:rPr/>
                <w:rPr>
                  <w:rFonts w:hint="default" w:ascii="Cambria Math" w:hAnsi="Cambria Math"/>
                  <w:sz w:val="21"/>
                </w:rPr>
                <m:t>=</m:t>
              </m:r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q</m:t>
                  </m:r>
                  <m:ctrlPr>
                    <w:rPr>
                      <w:rFonts w:hint="default" w:ascii="Cambria Math" w:hAnsi="Cambria Math"/>
                      <w:i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d</m:t>
                  </m:r>
                  <m:ctrlPr>
                    <w:rPr>
                      <w:rFonts w:hint="default" w:ascii="Cambria Math" w:hAnsi="Cambria Math"/>
                      <w:i/>
                      <w:sz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1"/>
                </w:rPr>
                <m:t>D</m:t>
              </m:r>
            </m:oMath>
            <w:r>
              <w:rPr>
                <w:rFonts w:hint="eastAsia" w:hAnsi="Cambria Math"/>
                <w:i w:val="0"/>
                <w:sz w:val="21"/>
                <w:lang w:val="en-US" w:eastAsia="zh-CN"/>
              </w:rPr>
              <w:t xml:space="preserve"> </w:t>
            </w:r>
            <m:oMath>
              <m:r>
                <m:rPr/>
                <w:rPr>
                  <w:rFonts w:hint="default" w:ascii="Cambria Math" w:hAnsi="Cambria Math"/>
                  <w:sz w:val="21"/>
                </w:rPr>
                <m:t>⇒</m:t>
              </m:r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F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Nd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1"/>
                </w:rPr>
                <m:t>=</m:t>
              </m:r>
              <m:f>
                <m:fPr>
                  <m:ctrlPr>
                    <w:rPr>
                      <w:rFonts w:hint="default" w:ascii="Cambria Math" w:hAnsi="Cambria Math"/>
                      <w:i/>
                      <w:sz w:val="21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/>
                      <w:sz w:val="21"/>
                    </w:rPr>
                    <m:t>1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/>
                      <w:sz w:val="21"/>
                    </w:rPr>
                    <m:t>2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den>
              </m:f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q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d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1"/>
                </w:rPr>
                <m:t>D=</m:t>
              </m:r>
              <m:f>
                <m:fPr>
                  <m:ctrlPr>
                    <w:rPr>
                      <w:rFonts w:hint="default" w:ascii="Cambria Math" w:hAnsi="Cambria Math"/>
                      <w:i/>
                      <w:sz w:val="21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/>
                      <w:sz w:val="21"/>
                    </w:rPr>
                    <m:t>Aρ</m:t>
                  </m:r>
                  <m:sSup>
                    <m:sSupPr>
                      <m:ctrlPr>
                        <w:rPr>
                          <w:rFonts w:hint="default" w:ascii="Cambria Math" w:hAnsi="Cambria Math"/>
                          <w:sz w:val="21"/>
                        </w:rPr>
                      </m:ctrlPr>
                    </m:sSupPr>
                    <m:e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ω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e>
                    <m:sup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sup>
                  </m:sSup>
                  <m:sSup>
                    <m:sSupPr>
                      <m:ctrlPr>
                        <w:rPr>
                          <w:rFonts w:hint="default" w:ascii="Cambria Math" w:hAnsi="Cambria Math"/>
                          <w:sz w:val="21"/>
                        </w:rPr>
                      </m:ctrlPr>
                    </m:sSupPr>
                    <m:e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D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e>
                    <m:sup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sup>
                  </m:sSup>
                  <m:ctrlPr>
                    <w:rPr>
                      <w:rFonts w:hint="default" w:ascii="Cambria Math" w:hAnsi="Cambria Math"/>
                      <w:sz w:val="21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/>
                      <w:sz w:val="21"/>
                    </w:rPr>
                    <m:t>4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den>
              </m:f>
            </m:oMath>
            <w:r>
              <w:rPr>
                <w:rFonts w:hint="eastAsia" w:hAnsi="Cambria Math"/>
                <w:i w:val="0"/>
                <w:sz w:val="21"/>
                <w:lang w:val="en-US" w:eastAsia="zh-CN"/>
              </w:rPr>
              <w:t xml:space="preserve"> </w:t>
            </w:r>
          </w:p>
          <w:p w14:paraId="455F04B8">
            <w:pPr>
              <w:numPr>
                <w:ilvl w:val="0"/>
                <w:numId w:val="0"/>
              </w:numPr>
              <w:spacing w:before="120" w:after="120" w:line="288" w:lineRule="auto"/>
              <w:jc w:val="both"/>
              <w:rPr>
                <w:rFonts w:hint="eastAsia" w:hAnsi="Cambria Math" w:eastAsiaTheme="minorEastAsia"/>
                <w:i w:val="0"/>
                <w:sz w:val="21"/>
                <w:lang w:val="en-US" w:eastAsia="zh-CN"/>
              </w:rPr>
            </w:pPr>
            <m:oMath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σ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d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1"/>
                </w:rPr>
                <m:t>=</m:t>
              </m:r>
              <m:f>
                <m:fPr>
                  <m:ctrlPr>
                    <w:rPr>
                      <w:rFonts w:hint="default" w:ascii="Cambria Math" w:hAnsi="Cambria Math"/>
                      <w:i/>
                      <w:sz w:val="21"/>
                    </w:rPr>
                  </m:ctrlPr>
                </m:fPr>
                <m:num>
                  <m:sSub>
                    <m:sSubPr>
                      <m:ctrlPr>
                        <w:rPr>
                          <w:rFonts w:hint="default" w:ascii="Cambria Math" w:hAnsi="Cambria Math"/>
                          <w:sz w:val="21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F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Nd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sub>
                  </m:sSub>
                  <m:ctrlPr>
                    <w:rPr>
                      <w:rFonts w:hint="default" w:ascii="Cambria Math" w:hAnsi="Cambria Math"/>
                      <w:sz w:val="21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/>
                      <w:sz w:val="21"/>
                    </w:rPr>
                    <m:t>A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den>
              </m:f>
              <m:r>
                <m:rPr/>
                <w:rPr>
                  <w:rFonts w:hint="default" w:ascii="Cambria Math" w:hAnsi="Cambria Math"/>
                  <w:sz w:val="21"/>
                </w:rPr>
                <m:t>=</m:t>
              </m:r>
              <m:f>
                <m:fPr>
                  <m:ctrlPr>
                    <w:rPr>
                      <w:rFonts w:hint="default" w:ascii="Cambria Math" w:hAnsi="Cambria Math"/>
                      <w:i/>
                      <w:sz w:val="21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/>
                      <w:sz w:val="21"/>
                    </w:rPr>
                    <m:t>ρ</m:t>
                  </m:r>
                  <m:sSup>
                    <m:sSupPr>
                      <m:ctrlPr>
                        <w:rPr>
                          <w:rFonts w:hint="default" w:ascii="Cambria Math" w:hAnsi="Cambria Math"/>
                          <w:sz w:val="21"/>
                        </w:rPr>
                      </m:ctrlPr>
                    </m:sSupPr>
                    <m:e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ω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e>
                    <m:sup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sup>
                  </m:sSup>
                  <m:sSup>
                    <m:sSupPr>
                      <m:ctrlPr>
                        <w:rPr>
                          <w:rFonts w:hint="default" w:ascii="Cambria Math" w:hAnsi="Cambria Math"/>
                          <w:sz w:val="21"/>
                        </w:rPr>
                      </m:ctrlPr>
                    </m:sSupPr>
                    <m:e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D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e>
                    <m:sup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sup>
                  </m:sSup>
                  <m:ctrlPr>
                    <w:rPr>
                      <w:rFonts w:hint="default" w:ascii="Cambria Math" w:hAnsi="Cambria Math"/>
                      <w:sz w:val="21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/>
                      <w:sz w:val="21"/>
                    </w:rPr>
                    <m:t>4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den>
              </m:f>
            </m:oMath>
            <w:r>
              <w:rPr>
                <w:rFonts w:hint="eastAsia" w:hAnsi="Cambria Math"/>
                <w:i w:val="0"/>
                <w:sz w:val="21"/>
                <w:lang w:val="en-US" w:eastAsia="zh-CN"/>
              </w:rPr>
              <w:t xml:space="preserve"> </w:t>
            </w:r>
          </w:p>
        </w:tc>
      </w:tr>
    </w:tbl>
    <w:p w14:paraId="4F2068F7">
      <w:pPr>
        <w:numPr>
          <w:ilvl w:val="0"/>
          <w:numId w:val="0"/>
        </w:numPr>
        <w:spacing w:before="120" w:after="120" w:line="288" w:lineRule="auto"/>
        <w:jc w:val="both"/>
        <w:rPr>
          <w:rFonts w:hint="default" w:ascii="方正楷体_GB2312" w:hAnsi="方正楷体_GB2312" w:eastAsia="方正楷体_GB2312" w:cs="方正楷体_GB2312"/>
          <w:sz w:val="21"/>
          <w:szCs w:val="21"/>
          <w:lang w:val="en-US" w:eastAsia="zh-CN"/>
        </w:rPr>
      </w:pPr>
    </w:p>
    <w:p w14:paraId="34BE1635">
      <w:pPr>
        <w:keepNext w:val="0"/>
        <w:keepLines w:val="0"/>
        <w:widowControl/>
        <w:numPr>
          <w:ilvl w:val="0"/>
          <w:numId w:val="0"/>
        </w:numPr>
        <w:suppressLineNumbers w:val="0"/>
        <w:pBdr>
          <w:left w:val="none" w:color="auto" w:sz="0" w:space="0"/>
        </w:pBdr>
        <w:spacing w:before="0" w:beforeAutospacing="0" w:after="0" w:afterAutospacing="0" w:line="14" w:lineRule="atLeast"/>
        <w:ind w:left="0" w:leftChars="0" w:firstLine="0" w:firstLineChars="0"/>
        <w:outlineLvl w:val="1"/>
        <w:rPr>
          <w:rFonts w:hint="default" w:ascii="Symbol" w:hAnsi="Symbol" w:eastAsia="方正楷体_GB2312" w:cs="Symbol"/>
          <w:b/>
          <w:bCs/>
          <w:color w:val="4874CB" w:themeColor="accent1"/>
          <w:kern w:val="2"/>
          <w:sz w:val="20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</w:pPr>
      <w:r>
        <w:rPr>
          <w:rFonts w:hint="eastAsia" w:ascii="Symbol" w:hAnsi="Symbol" w:eastAsia="方正楷体_GB2312" w:cs="Symbol"/>
          <w:b/>
          <w:bCs/>
          <w:color w:val="4874CB" w:themeColor="accent1"/>
          <w:kern w:val="2"/>
          <w:sz w:val="20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  <w:t>9.5 冲击的动应力计算</w:t>
      </w:r>
    </w:p>
    <w:p w14:paraId="6CCAEB0F">
      <w:pPr>
        <w:numPr>
          <w:ilvl w:val="0"/>
          <w:numId w:val="0"/>
        </w:numPr>
        <w:spacing w:before="120" w:after="120" w:line="288" w:lineRule="auto"/>
        <w:ind w:left="0" w:leftChars="0" w:firstLine="0" w:firstLineChars="0"/>
        <w:jc w:val="both"/>
        <w:outlineLvl w:val="2"/>
        <w:rPr>
          <w:rFonts w:hint="default" w:ascii="方正楷体_GB2312" w:hAnsi="方正楷体_GB2312" w:eastAsia="方正楷体_GB2312" w:cs="方正楷体_GB2312"/>
          <w:b/>
          <w:bCs/>
          <w:color w:val="588E32" w:themeColor="accent4" w:themeShade="BF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588E32" w:themeColor="accent4" w:themeShade="BF"/>
          <w:sz w:val="21"/>
          <w:szCs w:val="21"/>
          <w:lang w:val="en-US" w:eastAsia="zh-CN"/>
        </w:rPr>
        <w:t>9.5.1 冲击</w:t>
      </w:r>
    </w:p>
    <w:p w14:paraId="1E12ABA3">
      <w:pPr>
        <w:numPr>
          <w:ilvl w:val="0"/>
          <w:numId w:val="0"/>
        </w:numPr>
        <w:spacing w:before="120" w:after="120" w:line="288" w:lineRule="auto"/>
        <w:ind w:leftChars="0" w:firstLine="420" w:firstLineChars="0"/>
        <w:jc w:val="both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一个运动的物体（冲击物）以一定的速度，撞击另一个静止的物体（被冲击构件），静止的物体在瞬间使运动物体运动状态发生改变（如停止），这种现象叫做冲击</w:t>
      </w:r>
    </w:p>
    <w:p w14:paraId="5BF08CDA">
      <w:pPr>
        <w:numPr>
          <w:ilvl w:val="0"/>
          <w:numId w:val="0"/>
        </w:numPr>
        <w:spacing w:before="120" w:after="120" w:line="288" w:lineRule="auto"/>
        <w:ind w:left="0" w:leftChars="0" w:firstLine="0" w:firstLineChars="0"/>
        <w:jc w:val="both"/>
        <w:outlineLvl w:val="2"/>
        <w:rPr>
          <w:rFonts w:hint="eastAsia" w:ascii="方正楷体_GB2312" w:hAnsi="方正楷体_GB2312" w:eastAsia="方正楷体_GB2312" w:cs="方正楷体_GB2312"/>
          <w:b/>
          <w:bCs/>
          <w:color w:val="588E32" w:themeColor="accent4" w:themeShade="BF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588E32" w:themeColor="accent4" w:themeShade="BF"/>
          <w:sz w:val="21"/>
          <w:szCs w:val="21"/>
          <w:lang w:val="en-US" w:eastAsia="zh-CN"/>
        </w:rPr>
        <w:t>9.5.2 冲击问题假设</w:t>
      </w:r>
    </w:p>
    <w:p w14:paraId="598E9EAB">
      <w:pPr>
        <w:numPr>
          <w:ilvl w:val="0"/>
          <w:numId w:val="14"/>
        </w:numPr>
        <w:spacing w:before="120" w:after="120" w:line="288" w:lineRule="auto"/>
        <w:ind w:left="420" w:leftChars="0" w:hanging="420" w:firstLineChars="0"/>
        <w:jc w:val="both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构件服从虎克定律；</w:t>
      </w:r>
    </w:p>
    <w:p w14:paraId="738A8D98">
      <w:pPr>
        <w:numPr>
          <w:ilvl w:val="0"/>
          <w:numId w:val="14"/>
        </w:numPr>
        <w:spacing w:before="120" w:after="120" w:line="288" w:lineRule="auto"/>
        <w:ind w:left="420" w:leftChars="0" w:hanging="420" w:firstLineChars="0"/>
        <w:jc w:val="both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忽略应力波传播；</w:t>
      </w:r>
    </w:p>
    <w:p w14:paraId="5CEE6461">
      <w:pPr>
        <w:numPr>
          <w:ilvl w:val="0"/>
          <w:numId w:val="14"/>
        </w:numPr>
        <w:spacing w:before="120" w:after="120" w:line="288" w:lineRule="auto"/>
        <w:ind w:left="420" w:leftChars="0" w:hanging="420" w:firstLineChars="0"/>
        <w:jc w:val="both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冲击过程仅动能、势能、变形能转换，无能量损失。</w:t>
      </w:r>
    </w:p>
    <w:p w14:paraId="7DDE48C2">
      <w:pPr>
        <w:numPr>
          <w:ilvl w:val="0"/>
          <w:numId w:val="0"/>
        </w:numPr>
        <w:spacing w:before="120" w:after="120" w:line="288" w:lineRule="auto"/>
        <w:ind w:left="0" w:leftChars="0" w:firstLine="0" w:firstLineChars="0"/>
        <w:jc w:val="both"/>
        <w:outlineLvl w:val="2"/>
        <w:rPr>
          <w:rFonts w:hint="eastAsia" w:ascii="方正楷体_GB2312" w:hAnsi="方正楷体_GB2312" w:eastAsia="方正楷体_GB2312" w:cs="方正楷体_GB2312"/>
          <w:b/>
          <w:bCs/>
          <w:color w:val="588E32" w:themeColor="accent4" w:themeShade="BF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588E32" w:themeColor="accent4" w:themeShade="BF"/>
          <w:sz w:val="21"/>
          <w:szCs w:val="21"/>
          <w:lang w:val="en-US" w:eastAsia="zh-CN"/>
        </w:rPr>
        <w:t>9.5.3冲击载荷下的动应力（能量法）</w:t>
      </w:r>
    </w:p>
    <w:p w14:paraId="0B019F45">
      <w:pPr>
        <w:numPr>
          <w:ilvl w:val="0"/>
          <w:numId w:val="0"/>
        </w:numPr>
        <w:spacing w:before="120" w:after="120" w:line="288" w:lineRule="auto"/>
        <w:ind w:leftChars="0" w:firstLine="420" w:firstLineChars="0"/>
        <w:jc w:val="both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利用机械能守恒计算</w:t>
      </w:r>
    </w:p>
    <w:p w14:paraId="21764A48">
      <w:pPr>
        <w:numPr>
          <w:ilvl w:val="0"/>
          <w:numId w:val="0"/>
        </w:numPr>
        <w:spacing w:before="120" w:after="120" w:line="288" w:lineRule="auto"/>
        <w:jc w:val="both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</w:p>
    <w:p w14:paraId="564FD5CA">
      <w:pPr>
        <w:numPr>
          <w:ilvl w:val="0"/>
          <w:numId w:val="0"/>
        </w:numPr>
        <w:spacing w:before="120" w:after="120" w:line="288" w:lineRule="auto"/>
        <w:ind w:left="0" w:leftChars="0" w:firstLine="0" w:firstLineChars="0"/>
        <w:jc w:val="both"/>
        <w:outlineLvl w:val="2"/>
        <w:rPr>
          <w:rFonts w:hint="eastAsia" w:ascii="方正楷体_GB2312" w:hAnsi="方正楷体_GB2312" w:eastAsia="方正楷体_GB2312" w:cs="方正楷体_GB2312"/>
          <w:b/>
          <w:bCs/>
          <w:color w:val="588E32" w:themeColor="accent4" w:themeShade="BF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588E32" w:themeColor="accent4" w:themeShade="BF"/>
          <w:sz w:val="21"/>
          <w:szCs w:val="21"/>
          <w:lang w:val="en-US" w:eastAsia="zh-CN"/>
        </w:rPr>
        <w:t>9.5.4 自由落体冲击</w:t>
      </w:r>
    </w:p>
    <w:p w14:paraId="5E39F177">
      <w:pPr>
        <w:numPr>
          <w:ilvl w:val="0"/>
          <w:numId w:val="0"/>
        </w:numPr>
        <w:spacing w:before="120" w:after="120" w:line="288" w:lineRule="auto"/>
        <w:jc w:val="both"/>
        <w:rPr>
          <w:rFonts w:hint="eastAsia" w:hAnsi="Cambria Math"/>
          <w:i w:val="0"/>
          <w:sz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推导:</w:t>
      </w:r>
    </w:p>
    <w:tbl>
      <w:tblPr>
        <w:tblStyle w:val="9"/>
        <w:tblW w:w="833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33"/>
      </w:tblGrid>
      <w:tr w14:paraId="735800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8333" w:type="dxa"/>
            <w:tcBorders>
              <w:top w:val="single" w:color="auto" w:sz="12" w:space="0"/>
              <w:left w:val="nil"/>
              <w:bottom w:val="single" w:color="auto" w:sz="12" w:space="0"/>
              <w:right w:val="nil"/>
            </w:tcBorders>
          </w:tcPr>
          <w:p w14:paraId="7ACC8C75">
            <w:pPr>
              <w:numPr>
                <w:ilvl w:val="0"/>
                <w:numId w:val="0"/>
              </w:numPr>
              <w:snapToGrid w:val="0"/>
              <w:spacing w:before="120" w:after="120" w:line="288" w:lineRule="auto"/>
              <w:jc w:val="both"/>
              <w:rPr>
                <w:rFonts w:hint="default" w:hAnsi="Cambria Math"/>
                <w:i w:val="0"/>
                <w:sz w:val="21"/>
              </w:rPr>
            </w:pPr>
            <w:r>
              <w:drawing>
                <wp:anchor distT="0" distB="0" distL="114300" distR="114300" simplePos="0" relativeHeight="251662336" behindDoc="1" locked="0" layoutInCell="1" allowOverlap="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76200</wp:posOffset>
                  </wp:positionV>
                  <wp:extent cx="1685925" cy="2352675"/>
                  <wp:effectExtent l="0" t="0" r="8890" b="635"/>
                  <wp:wrapTight wrapText="bothSides">
                    <wp:wrapPolygon>
                      <wp:start x="0" y="0"/>
                      <wp:lineTo x="0" y="21309"/>
                      <wp:lineTo x="21299" y="21309"/>
                      <wp:lineTo x="21299" y="0"/>
                      <wp:lineTo x="0" y="0"/>
                    </wp:wrapPolygon>
                  </wp:wrapTight>
                  <wp:docPr id="35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5925" cy="2352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m:oMath>
              <m:r>
                <m:rPr/>
                <w:rPr>
                  <w:rFonts w:hint="default" w:ascii="Cambria Math" w:hAnsi="Cambria Math"/>
                  <w:sz w:val="21"/>
                </w:rPr>
                <m:t>E=G(h+</m:t>
              </m:r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1"/>
                    </w:rPr>
                    <m:t>Δ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d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1"/>
                </w:rPr>
                <m:t>)</m:t>
              </m:r>
            </m:oMath>
          </w:p>
          <w:p w14:paraId="62DE7873">
            <w:pPr>
              <w:numPr>
                <w:ilvl w:val="0"/>
                <w:numId w:val="0"/>
              </w:numPr>
              <w:snapToGrid w:val="0"/>
              <w:spacing w:before="120" w:after="120" w:line="288" w:lineRule="auto"/>
              <w:jc w:val="both"/>
              <w:rPr>
                <w:rFonts w:hint="eastAsia" w:hAnsi="Cambria Math"/>
                <w:i w:val="0"/>
                <w:sz w:val="21"/>
                <w:lang w:val="en-US" w:eastAsia="zh-CN"/>
              </w:rPr>
            </w:pPr>
            <m:oMath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U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d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1"/>
                </w:rPr>
                <m:t>=</m:t>
              </m:r>
              <m:f>
                <m:fPr>
                  <m:ctrlPr>
                    <w:rPr>
                      <w:rFonts w:hint="default" w:ascii="Cambria Math" w:hAnsi="Cambria Math"/>
                      <w:i/>
                      <w:sz w:val="21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/>
                      <w:sz w:val="21"/>
                    </w:rPr>
                    <m:t>1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/>
                      <w:sz w:val="21"/>
                    </w:rPr>
                    <m:t>2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den>
              </m:f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F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d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</m:sSub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1"/>
                    </w:rPr>
                    <m:t>Δ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d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</m:sSub>
            </m:oMath>
            <w:r>
              <w:rPr>
                <w:rFonts w:hint="eastAsia" w:hAnsi="Cambria Math"/>
                <w:i w:val="0"/>
                <w:sz w:val="21"/>
                <w:lang w:val="en-US" w:eastAsia="zh-CN"/>
              </w:rPr>
              <w:t xml:space="preserve"> </w:t>
            </w:r>
          </w:p>
          <w:p w14:paraId="73BB6D53">
            <w:pPr>
              <w:numPr>
                <w:ilvl w:val="0"/>
                <w:numId w:val="0"/>
              </w:numPr>
              <w:snapToGrid w:val="0"/>
              <w:spacing w:before="120" w:after="120" w:line="288" w:lineRule="auto"/>
              <w:jc w:val="both"/>
              <w:rPr>
                <w:rFonts w:hint="eastAsia" w:hAnsi="Cambria Math" w:eastAsiaTheme="minorEastAsia"/>
                <w:sz w:val="21"/>
                <w:lang w:val="en-US" w:eastAsia="zh-CN"/>
              </w:rPr>
            </w:pPr>
            <m:oMath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1"/>
                    </w:rPr>
                    <m:t>Δ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d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1"/>
                </w:rPr>
                <m:t>=</m:t>
              </m:r>
              <m:f>
                <m:fPr>
                  <m:ctrlPr>
                    <w:rPr>
                      <w:rFonts w:hint="default" w:ascii="Cambria Math" w:hAnsi="Cambria Math"/>
                      <w:i/>
                      <w:sz w:val="21"/>
                    </w:rPr>
                  </m:ctrlPr>
                </m:fPr>
                <m:num>
                  <m:sSub>
                    <m:sSubPr>
                      <m:ctrlPr>
                        <w:rPr>
                          <w:rFonts w:hint="default" w:ascii="Cambria Math" w:hAnsi="Cambria Math"/>
                          <w:sz w:val="21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F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d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/>
                      <w:sz w:val="21"/>
                    </w:rPr>
                    <m:t>L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/>
                      <w:sz w:val="21"/>
                    </w:rPr>
                    <m:t>EA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den>
              </m:f>
              <m:r>
                <m:rPr/>
                <w:rPr>
                  <w:rFonts w:hint="default" w:ascii="Cambria Math" w:hAnsi="Cambria Math"/>
                  <w:sz w:val="21"/>
                </w:rPr>
                <m:t>→</m:t>
              </m:r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F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d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1"/>
                </w:rPr>
                <m:t>=</m:t>
              </m:r>
              <m:f>
                <m:fPr>
                  <m:ctrlPr>
                    <w:rPr>
                      <w:rFonts w:hint="default" w:ascii="Cambria Math" w:hAnsi="Cambria Math"/>
                      <w:i/>
                      <w:sz w:val="21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/>
                      <w:sz w:val="21"/>
                    </w:rPr>
                    <m:t>EA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/>
                      <w:sz w:val="21"/>
                    </w:rPr>
                    <m:t>L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den>
              </m:f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1"/>
                    </w:rPr>
                    <m:t>Δ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d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sub>
              </m:sSub>
            </m:oMath>
            <w:r>
              <w:rPr>
                <w:rFonts w:hint="eastAsia" w:hAnsi="Cambria Math"/>
                <w:i w:val="0"/>
                <w:sz w:val="21"/>
                <w:lang w:val="en-US" w:eastAsia="zh-CN"/>
              </w:rPr>
              <w:t xml:space="preserve"> </w:t>
            </w:r>
          </w:p>
          <w:p w14:paraId="6BCB70E1">
            <w:pPr>
              <w:numPr>
                <w:ilvl w:val="0"/>
                <w:numId w:val="0"/>
              </w:numPr>
              <w:snapToGrid w:val="0"/>
              <w:spacing w:before="120" w:after="120" w:line="288" w:lineRule="auto"/>
              <w:jc w:val="both"/>
              <w:rPr>
                <w:rFonts w:hint="eastAsia" w:hAnsi="Cambria Math"/>
                <w:i w:val="0"/>
                <w:sz w:val="21"/>
                <w:lang w:val="en-US" w:eastAsia="zh-CN"/>
              </w:rPr>
            </w:pPr>
            <m:oMath>
              <m:r>
                <m:rPr/>
                <w:rPr>
                  <w:rFonts w:hint="default" w:ascii="Cambria Math" w:hAnsi="Cambria Math"/>
                  <w:sz w:val="21"/>
                </w:rPr>
                <m:t>G(h+</m:t>
              </m:r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1"/>
                    </w:rPr>
                    <m:t>Δ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d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1"/>
                </w:rPr>
                <m:t>)=</m:t>
              </m:r>
              <m:f>
                <m:fPr>
                  <m:ctrlPr>
                    <w:rPr>
                      <w:rFonts w:hint="default" w:ascii="Cambria Math" w:hAnsi="Cambria Math"/>
                      <w:i/>
                      <w:sz w:val="21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/>
                      <w:sz w:val="21"/>
                    </w:rPr>
                    <m:t>1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/>
                      <w:sz w:val="21"/>
                    </w:rPr>
                    <m:t>2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den>
              </m:f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F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d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</m:sSub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1"/>
                    </w:rPr>
                    <m:t>Δ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d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1"/>
                </w:rPr>
                <m:t>=</m:t>
              </m:r>
              <m:f>
                <m:fPr>
                  <m:ctrlPr>
                    <w:rPr>
                      <w:rFonts w:hint="default" w:ascii="Cambria Math" w:hAnsi="Cambria Math"/>
                      <w:i/>
                      <w:sz w:val="21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/>
                      <w:sz w:val="21"/>
                    </w:rPr>
                    <m:t>1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/>
                      <w:sz w:val="21"/>
                    </w:rPr>
                    <m:t>2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den>
              </m:f>
              <m:f>
                <m:fPr>
                  <m:ctrlPr>
                    <w:rPr>
                      <w:rFonts w:hint="default" w:ascii="Cambria Math" w:hAnsi="Cambria Math"/>
                      <w:i/>
                      <w:sz w:val="21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/>
                      <w:sz w:val="21"/>
                    </w:rPr>
                    <m:t>EA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/>
                      <w:sz w:val="21"/>
                    </w:rPr>
                    <m:t>L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den>
              </m:f>
              <m:sSubSup>
                <m:sSubSup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1"/>
                    </w:rPr>
                    <m:t>Δ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d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2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p>
              </m:sSubSup>
            </m:oMath>
            <w:r>
              <w:rPr>
                <w:rFonts w:hint="eastAsia" w:hAnsi="Cambria Math"/>
                <w:i w:val="0"/>
                <w:sz w:val="21"/>
                <w:lang w:val="en-US" w:eastAsia="zh-CN"/>
              </w:rPr>
              <w:t xml:space="preserve"> </w:t>
            </w:r>
          </w:p>
          <w:p w14:paraId="18677F61">
            <w:pPr>
              <w:numPr>
                <w:ilvl w:val="0"/>
                <w:numId w:val="0"/>
              </w:numPr>
              <w:snapToGrid w:val="0"/>
              <w:spacing w:before="120" w:after="120" w:line="288" w:lineRule="auto"/>
              <w:jc w:val="both"/>
              <w:rPr>
                <w:rFonts w:hint="eastAsia" w:hAnsi="Cambria Math"/>
                <w:i w:val="0"/>
                <w:sz w:val="21"/>
                <w:lang w:val="en-US" w:eastAsia="zh-CN"/>
              </w:rPr>
            </w:pPr>
            <m:oMath>
              <m:sSubSup>
                <m:sSubSup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1"/>
                    </w:rPr>
                    <m:t>Δ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d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2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p>
              </m:sSubSup>
              <m:r>
                <m:rPr/>
                <w:rPr>
                  <w:rFonts w:hint="default" w:ascii="Cambria Math" w:hAnsi="Cambria Math"/>
                  <w:sz w:val="21"/>
                </w:rPr>
                <m:t>−2</m:t>
              </m:r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1"/>
                    </w:rPr>
                    <m:t>Δ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st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</m:sSub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1"/>
                    </w:rPr>
                    <m:t>Δ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d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1"/>
                </w:rPr>
                <m:t>−2</m:t>
              </m:r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1"/>
                    </w:rPr>
                    <m:t>Δ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st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1"/>
                </w:rPr>
                <m:t>h=0</m:t>
              </m:r>
            </m:oMath>
            <w:r>
              <w:rPr>
                <w:rFonts w:hint="eastAsia" w:hAnsi="Cambria Math"/>
                <w:i w:val="0"/>
                <w:sz w:val="21"/>
                <w:lang w:val="en-US" w:eastAsia="zh-CN"/>
              </w:rPr>
              <w:t xml:space="preserve"> </w:t>
            </w:r>
          </w:p>
          <w:p w14:paraId="27C6672E">
            <w:pPr>
              <w:numPr>
                <w:ilvl w:val="0"/>
                <w:numId w:val="0"/>
              </w:numPr>
              <w:snapToGrid w:val="0"/>
              <w:spacing w:before="120" w:after="120" w:line="288" w:lineRule="auto"/>
              <w:jc w:val="both"/>
              <w:rPr>
                <w:rFonts w:hint="eastAsia" w:hAnsi="Cambria Math" w:eastAsiaTheme="minorEastAsia"/>
                <w:i w:val="0"/>
                <w:sz w:val="21"/>
                <w:lang w:val="en-US" w:eastAsia="zh-CN"/>
              </w:rPr>
            </w:pPr>
            <m:oMath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1"/>
                    </w:rPr>
                    <m:t>Δ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d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1"/>
                </w:rPr>
                <m:t>=</m:t>
              </m:r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1"/>
                    </w:rPr>
                    <m:t>Δ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st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1"/>
                </w:rPr>
                <m:t>(1</m:t>
              </m:r>
              <m:r>
                <m:rPr>
                  <m:sty m:val="p"/>
                </m:rPr>
                <w:rPr>
                  <w:rFonts w:hint="default" w:ascii="Cambria Math" w:hAnsi="Cambria Math"/>
                  <w:sz w:val="21"/>
                </w:rPr>
                <m:t>±</m:t>
              </m:r>
              <m:rad>
                <m:radPr>
                  <m:degHide m:val="1"/>
                  <m:ctrlPr>
                    <w:rPr>
                      <w:rFonts w:hint="default" w:ascii="Cambria Math" w:hAnsi="Cambria Math"/>
                      <w:i/>
                      <w:sz w:val="21"/>
                    </w:rPr>
                  </m:ctrlPr>
                </m:radPr>
                <m:deg>
                  <m:ctrlPr>
                    <w:rPr>
                      <w:rFonts w:ascii="Cambria Math" w:hAnsi="Cambria Math"/>
                      <w:sz w:val="21"/>
                    </w:rPr>
                  </m:ctrlPr>
                </m:deg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1+</m:t>
                  </m:r>
                  <m:f>
                    <m:fPr>
                      <m:ctrlPr>
                        <w:rPr>
                          <w:rFonts w:hint="default" w:ascii="Cambria Math" w:hAnsi="Cambria Math"/>
                          <w:i/>
                          <w:sz w:val="21"/>
                        </w:rPr>
                      </m:ctrlPr>
                    </m:fPr>
                    <m:num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2h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hint="default" w:ascii="Cambria Math" w:hAnsi="Cambria Math"/>
                              <w:sz w:val="21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hint="default" w:ascii="Cambria Math" w:hAnsi="Cambria Math"/>
                              <w:sz w:val="21"/>
                            </w:rPr>
                            <m:t>Δ</m:t>
                          </m:r>
                          <m:ctrlPr>
                            <w:rPr>
                              <w:rFonts w:ascii="Cambria Math" w:hAnsi="Cambria Math"/>
                              <w:sz w:val="21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/>
                              <w:sz w:val="21"/>
                            </w:rPr>
                            <m:t>st</m:t>
                          </m:r>
                          <m:ctrlPr>
                            <w:rPr>
                              <w:rFonts w:ascii="Cambria Math" w:hAnsi="Cambria Math"/>
                              <w:sz w:val="21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/>
                          <w:sz w:val="21"/>
                        </w:rPr>
                      </m:ctrlPr>
                    </m:den>
                  </m:f>
                  <m:ctrlPr>
                    <w:rPr>
                      <w:rFonts w:hint="default" w:ascii="Cambria Math" w:hAnsi="Cambria Math"/>
                      <w:i/>
                      <w:sz w:val="21"/>
                    </w:rPr>
                  </m:ctrlPr>
                </m:e>
              </m:rad>
              <m:r>
                <m:rPr/>
                <w:rPr>
                  <w:rFonts w:hint="default" w:ascii="Cambria Math" w:hAnsi="Cambria Math"/>
                  <w:sz w:val="21"/>
                </w:rPr>
                <m:t>)</m:t>
              </m:r>
            </m:oMath>
            <w:r>
              <w:rPr>
                <w:rFonts w:hint="eastAsia" w:hAnsi="Cambria Math"/>
                <w:i w:val="0"/>
                <w:sz w:val="21"/>
                <w:lang w:val="en-US" w:eastAsia="zh-CN"/>
              </w:rPr>
              <w:t xml:space="preserve"> </w:t>
            </w:r>
          </w:p>
        </w:tc>
      </w:tr>
    </w:tbl>
    <w:p w14:paraId="408204BA">
      <w:pPr>
        <w:numPr>
          <w:ilvl w:val="0"/>
          <w:numId w:val="0"/>
        </w:numPr>
        <w:spacing w:before="120" w:after="120" w:line="288" w:lineRule="auto"/>
        <w:jc w:val="both"/>
        <w:rPr>
          <w:rFonts w:hint="default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动载荷系数: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br w:type="textWrapping"/>
      </w:r>
      <m:oMathPara>
        <m:oMath>
          <m:sSub>
            <m:sSubPr>
              <m:ctrlPr>
                <w:rPr>
                  <w:rFonts w:hint="default" w:ascii="Cambria Math" w:hAnsi="Cambria Math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1"/>
                </w:rPr>
                <m:t>K</m:t>
              </m:r>
              <m:ctrlPr>
                <w:rPr>
                  <w:rFonts w:ascii="Cambria Math" w:hAnsi="Cambria Math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1"/>
                </w:rPr>
                <m:t>d</m:t>
              </m:r>
              <m:ctrlPr>
                <w:rPr>
                  <w:rFonts w:ascii="Cambria Math" w:hAnsi="Cambria Math"/>
                  <w:sz w:val="21"/>
                </w:rPr>
              </m:ctrlPr>
            </m:sub>
          </m:sSub>
          <m:r>
            <m:rPr/>
            <w:rPr>
              <w:rFonts w:hint="default" w:ascii="Cambria Math" w:hAnsi="Cambria Math"/>
              <w:sz w:val="21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sz w:val="21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1"/>
                    </w:rPr>
                    <m:t>Δ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d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21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1"/>
                    </w:rPr>
                    <m:t>Δ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st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21"/>
                </w:rPr>
              </m:ctrlPr>
            </m:den>
          </m:f>
          <m:r>
            <m:rPr/>
            <w:rPr>
              <w:rFonts w:hint="default" w:ascii="Cambria Math" w:hAnsi="Cambria Math"/>
              <w:sz w:val="21"/>
            </w:rPr>
            <m:t>=1+</m:t>
          </m:r>
          <m:rad>
            <m:radPr>
              <m:degHide m:val="1"/>
              <m:ctrlPr>
                <w:rPr>
                  <w:rFonts w:hint="default" w:ascii="Cambria Math" w:hAnsi="Cambria Math"/>
                  <w:i/>
                  <w:sz w:val="21"/>
                </w:rPr>
              </m:ctrlPr>
            </m:radPr>
            <m:deg>
              <m:ctrlPr>
                <w:rPr>
                  <w:rFonts w:hint="default" w:ascii="Cambria Math" w:hAnsi="Cambria Math"/>
                  <w:sz w:val="21"/>
                </w:rPr>
              </m:ctrlPr>
            </m:deg>
            <m:e>
              <m:r>
                <m:rPr/>
                <w:rPr>
                  <w:rFonts w:hint="default" w:ascii="Cambria Math" w:hAnsi="Cambria Math"/>
                  <w:sz w:val="21"/>
                </w:rPr>
                <m:t>1+</m:t>
              </m:r>
              <m:f>
                <m:fPr>
                  <m:ctrlPr>
                    <w:rPr>
                      <w:rFonts w:hint="default" w:ascii="Cambria Math" w:hAnsi="Cambria Math"/>
                      <w:i/>
                      <w:sz w:val="21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/>
                      <w:sz w:val="21"/>
                    </w:rPr>
                    <m:t>2h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num>
                <m:den>
                  <m:sSub>
                    <m:sSubPr>
                      <m:ctrlPr>
                        <w:rPr>
                          <w:rFonts w:hint="default" w:ascii="Cambria Math" w:hAnsi="Cambria Math"/>
                          <w:sz w:val="21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sz w:val="21"/>
                        </w:rPr>
                        <m:t>Δ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st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sub>
                  </m:sSub>
                  <m:ctrlPr>
                    <w:rPr>
                      <w:rFonts w:hint="default" w:ascii="Cambria Math" w:hAnsi="Cambria Math"/>
                      <w:sz w:val="21"/>
                    </w:rPr>
                  </m:ctrlPr>
                </m:den>
              </m:f>
              <m:ctrlPr>
                <w:rPr>
                  <w:rFonts w:hint="default" w:ascii="Cambria Math" w:hAnsi="Cambria Math"/>
                  <w:i/>
                  <w:sz w:val="21"/>
                </w:rPr>
              </m:ctrlPr>
            </m:e>
          </m:rad>
          <m:r>
            <m:rPr/>
            <w:rPr>
              <w:rFonts w:hint="default" w:ascii="Cambria Math" w:hAnsi="Cambria Math"/>
              <w:sz w:val="21"/>
            </w:rPr>
            <m:t>=1+</m:t>
          </m:r>
          <m:rad>
            <m:radPr>
              <m:degHide m:val="1"/>
              <m:ctrlPr>
                <w:rPr>
                  <w:rFonts w:hint="default" w:ascii="Cambria Math" w:hAnsi="Cambria Math"/>
                  <w:i/>
                  <w:sz w:val="21"/>
                </w:rPr>
              </m:ctrlPr>
            </m:radPr>
            <m:deg>
              <m:ctrlPr>
                <w:rPr>
                  <w:rFonts w:hint="default" w:ascii="Cambria Math" w:hAnsi="Cambria Math"/>
                  <w:i/>
                  <w:sz w:val="21"/>
                </w:rPr>
              </m:ctrlPr>
            </m:deg>
            <m:e>
              <m:r>
                <m:rPr/>
                <w:rPr>
                  <w:rFonts w:hint="default" w:ascii="Cambria Math" w:hAnsi="Cambria Math"/>
                  <w:sz w:val="21"/>
                </w:rPr>
                <m:t>1+</m:t>
              </m:r>
              <m:f>
                <m:fPr>
                  <m:ctrlPr>
                    <w:rPr>
                      <w:rFonts w:hint="default" w:ascii="Cambria Math" w:hAnsi="Cambria Math"/>
                      <w:i/>
                      <w:sz w:val="21"/>
                    </w:rPr>
                  </m:ctrlPr>
                </m:fPr>
                <m:num>
                  <m:sSup>
                    <m:sSupPr>
                      <m:ctrlPr>
                        <w:rPr>
                          <w:rFonts w:hint="default" w:ascii="Cambria Math" w:hAnsi="Cambria Math"/>
                          <w:sz w:val="21"/>
                        </w:rPr>
                      </m:ctrlPr>
                    </m:sSupPr>
                    <m:e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v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e>
                    <m:sup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sup>
                  </m:sSup>
                  <m:ctrlPr>
                    <w:rPr>
                      <w:rFonts w:hint="default" w:ascii="Cambria Math" w:hAnsi="Cambria Math"/>
                      <w:sz w:val="21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/>
                      <w:sz w:val="21"/>
                    </w:rPr>
                    <m:t>g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sz w:val="21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sz w:val="21"/>
                        </w:rPr>
                        <m:t>Δ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st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sub>
                  </m:sSub>
                  <m:ctrlPr>
                    <w:rPr>
                      <w:rFonts w:hint="default" w:ascii="Cambria Math" w:hAnsi="Cambria Math"/>
                      <w:sz w:val="21"/>
                    </w:rPr>
                  </m:ctrlPr>
                </m:den>
              </m:f>
              <m:ctrlPr>
                <w:rPr>
                  <w:rFonts w:hint="default" w:ascii="Cambria Math" w:hAnsi="Cambria Math"/>
                  <w:i/>
                  <w:sz w:val="21"/>
                </w:rPr>
              </m:ctrlPr>
            </m:e>
          </m:rad>
        </m:oMath>
      </m:oMathPara>
    </w:p>
    <w:p w14:paraId="59F29BC1">
      <w:pPr>
        <w:numPr>
          <w:ilvl w:val="0"/>
          <w:numId w:val="0"/>
        </w:numPr>
        <w:spacing w:before="120" w:after="120" w:line="288" w:lineRule="auto"/>
        <w:jc w:val="both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动载荷:</w:t>
      </w:r>
    </w:p>
    <w:p w14:paraId="09689619">
      <w:pPr>
        <w:numPr>
          <w:ilvl w:val="0"/>
          <w:numId w:val="0"/>
        </w:numPr>
        <w:spacing w:before="120" w:after="120" w:line="288" w:lineRule="auto"/>
        <w:jc w:val="both"/>
        <w:rPr>
          <w:rFonts w:hint="default" w:hAnsi="Cambria Math"/>
          <w:i w:val="0"/>
          <w:sz w:val="21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1"/>
                </w:rPr>
                <m:t>F</m:t>
              </m:r>
              <m:ctrlPr>
                <w:rPr>
                  <w:rFonts w:ascii="Cambria Math" w:hAnsi="Cambria Math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1"/>
                </w:rPr>
                <m:t>d</m:t>
              </m:r>
              <m:ctrlPr>
                <w:rPr>
                  <w:rFonts w:ascii="Cambria Math" w:hAnsi="Cambria Math"/>
                  <w:sz w:val="21"/>
                </w:rPr>
              </m:ctrlPr>
            </m:sub>
          </m:sSub>
          <m:r>
            <m:rPr/>
            <w:rPr>
              <w:rFonts w:hint="default" w:ascii="Cambria Math" w:hAnsi="Cambria Math"/>
              <w:sz w:val="21"/>
            </w:rPr>
            <m:t>=</m:t>
          </m:r>
          <m:sSub>
            <m:sSubPr>
              <m:ctrlPr>
                <w:rPr>
                  <w:rFonts w:hint="default" w:ascii="Cambria Math" w:hAnsi="Cambria Math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1"/>
                </w:rPr>
                <m:t>K</m:t>
              </m:r>
              <m:ctrlPr>
                <w:rPr>
                  <w:rFonts w:ascii="Cambria Math" w:hAnsi="Cambria Math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1"/>
                </w:rPr>
                <m:t>d</m:t>
              </m:r>
              <m:ctrlPr>
                <w:rPr>
                  <w:rFonts w:ascii="Cambria Math" w:hAnsi="Cambria Math"/>
                  <w:sz w:val="21"/>
                </w:rPr>
              </m:ctrlPr>
            </m:sub>
          </m:sSub>
          <m:sSub>
            <m:sSubPr>
              <m:ctrlPr>
                <w:rPr>
                  <w:rFonts w:hint="default" w:ascii="Cambria Math" w:hAnsi="Cambria Math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1"/>
                </w:rPr>
                <m:t>F</m:t>
              </m:r>
              <m:ctrlPr>
                <w:rPr>
                  <w:rFonts w:ascii="Cambria Math" w:hAnsi="Cambria Math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1"/>
                </w:rPr>
                <m:t>st</m:t>
              </m:r>
              <m:ctrlPr>
                <w:rPr>
                  <w:rFonts w:ascii="Cambria Math" w:hAnsi="Cambria Math"/>
                  <w:sz w:val="21"/>
                </w:rPr>
              </m:ctrlPr>
            </m:sub>
          </m:sSub>
          <m:r>
            <m:rPr/>
            <w:rPr>
              <w:rFonts w:hint="default" w:ascii="Cambria Math" w:hAnsi="Cambria Math"/>
              <w:sz w:val="21"/>
            </w:rPr>
            <m:t>=</m:t>
          </m:r>
          <m:sSub>
            <m:sSubPr>
              <m:ctrlPr>
                <w:rPr>
                  <w:rFonts w:hint="default" w:ascii="Cambria Math" w:hAnsi="Cambria Math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1"/>
                </w:rPr>
                <m:t>K</m:t>
              </m:r>
              <m:ctrlPr>
                <w:rPr>
                  <w:rFonts w:ascii="Cambria Math" w:hAnsi="Cambria Math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1"/>
                </w:rPr>
                <m:t>d</m:t>
              </m:r>
              <m:ctrlPr>
                <w:rPr>
                  <w:rFonts w:ascii="Cambria Math" w:hAnsi="Cambria Math"/>
                  <w:sz w:val="21"/>
                </w:rPr>
              </m:ctrlPr>
            </m:sub>
          </m:sSub>
          <m:r>
            <m:rPr/>
            <w:rPr>
              <w:rFonts w:hint="default" w:ascii="Cambria Math" w:hAnsi="Cambria Math"/>
              <w:sz w:val="21"/>
            </w:rPr>
            <m:t>G</m:t>
          </m:r>
        </m:oMath>
      </m:oMathPara>
    </w:p>
    <w:p w14:paraId="068D6344">
      <w:pPr>
        <w:numPr>
          <w:ilvl w:val="0"/>
          <w:numId w:val="0"/>
        </w:numPr>
        <w:spacing w:before="120" w:after="120" w:line="288" w:lineRule="auto"/>
        <w:jc w:val="both"/>
        <w:rPr>
          <w:rFonts w:hint="default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动应力:</w:t>
      </w:r>
    </w:p>
    <w:p w14:paraId="44E57FA3">
      <w:pPr>
        <w:numPr>
          <w:ilvl w:val="0"/>
          <w:numId w:val="0"/>
        </w:numPr>
        <w:spacing w:before="120" w:after="120" w:line="288" w:lineRule="auto"/>
        <w:jc w:val="both"/>
        <w:rPr>
          <w:rFonts w:hint="default" w:hAnsi="Cambria Math"/>
          <w:i w:val="0"/>
          <w:sz w:val="21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1"/>
                </w:rPr>
                <m:t>σ</m:t>
              </m:r>
              <m:ctrlPr>
                <w:rPr>
                  <w:rFonts w:ascii="Cambria Math" w:hAnsi="Cambria Math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1"/>
                </w:rPr>
                <m:t>d</m:t>
              </m:r>
              <m:ctrlPr>
                <w:rPr>
                  <w:rFonts w:ascii="Cambria Math" w:hAnsi="Cambria Math"/>
                  <w:sz w:val="21"/>
                </w:rPr>
              </m:ctrlPr>
            </m:sub>
          </m:sSub>
          <m:r>
            <m:rPr/>
            <w:rPr>
              <w:rFonts w:hint="default" w:ascii="Cambria Math" w:hAnsi="Cambria Math"/>
              <w:sz w:val="21"/>
            </w:rPr>
            <m:t>=</m:t>
          </m:r>
          <m:sSub>
            <m:sSubPr>
              <m:ctrlPr>
                <w:rPr>
                  <w:rFonts w:hint="default" w:ascii="Cambria Math" w:hAnsi="Cambria Math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1"/>
                </w:rPr>
                <m:t>K</m:t>
              </m:r>
              <m:ctrlPr>
                <w:rPr>
                  <w:rFonts w:ascii="Cambria Math" w:hAnsi="Cambria Math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1"/>
                </w:rPr>
                <m:t>d</m:t>
              </m:r>
              <m:ctrlPr>
                <w:rPr>
                  <w:rFonts w:ascii="Cambria Math" w:hAnsi="Cambria Math"/>
                  <w:sz w:val="21"/>
                </w:rPr>
              </m:ctrlPr>
            </m:sub>
          </m:sSub>
          <m:sSub>
            <m:sSubPr>
              <m:ctrlPr>
                <w:rPr>
                  <w:rFonts w:hint="default" w:ascii="Cambria Math" w:hAnsi="Cambria Math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1"/>
                </w:rPr>
                <m:t>σ</m:t>
              </m:r>
              <m:ctrlPr>
                <w:rPr>
                  <w:rFonts w:ascii="Cambria Math" w:hAnsi="Cambria Math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1"/>
                </w:rPr>
                <m:t>st</m:t>
              </m:r>
              <m:ctrlPr>
                <w:rPr>
                  <w:rFonts w:ascii="Cambria Math" w:hAnsi="Cambria Math"/>
                  <w:sz w:val="21"/>
                </w:rPr>
              </m:ctrlPr>
            </m:sub>
          </m:sSub>
          <m:r>
            <m:rPr/>
            <w:rPr>
              <w:rFonts w:hint="default" w:ascii="Cambria Math" w:hAnsi="Cambria Math"/>
              <w:sz w:val="21"/>
            </w:rPr>
            <m:t>=</m:t>
          </m:r>
          <m:sSub>
            <m:sSubPr>
              <m:ctrlPr>
                <w:rPr>
                  <w:rFonts w:hint="default" w:ascii="Cambria Math" w:hAnsi="Cambria Math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1"/>
                </w:rPr>
                <m:t>K</m:t>
              </m:r>
              <m:ctrlPr>
                <w:rPr>
                  <w:rFonts w:ascii="Cambria Math" w:hAnsi="Cambria Math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1"/>
                </w:rPr>
                <m:t>d</m:t>
              </m:r>
              <m:ctrlPr>
                <w:rPr>
                  <w:rFonts w:ascii="Cambria Math" w:hAnsi="Cambria Math"/>
                  <w:sz w:val="21"/>
                </w:rPr>
              </m:ctrlPr>
            </m:sub>
          </m:sSub>
          <m:f>
            <m:fPr>
              <m:ctrlPr>
                <w:rPr>
                  <w:rFonts w:hint="default" w:ascii="Cambria Math" w:hAnsi="Cambria Math"/>
                  <w:i/>
                  <w:sz w:val="21"/>
                </w:rPr>
              </m:ctrlPr>
            </m:fPr>
            <m:num>
              <m:r>
                <m:rPr/>
                <w:rPr>
                  <w:rFonts w:hint="default" w:ascii="Cambria Math" w:hAnsi="Cambria Math"/>
                  <w:sz w:val="21"/>
                </w:rPr>
                <m:t>G</m:t>
              </m:r>
              <m:ctrlPr>
                <w:rPr>
                  <w:rFonts w:ascii="Cambria Math" w:hAnsi="Cambria Math"/>
                  <w:sz w:val="21"/>
                </w:rPr>
              </m:ctrlPr>
            </m:num>
            <m:den>
              <m:r>
                <m:rPr/>
                <w:rPr>
                  <w:rFonts w:hint="default" w:ascii="Cambria Math" w:hAnsi="Cambria Math"/>
                  <w:sz w:val="21"/>
                </w:rPr>
                <m:t>A</m:t>
              </m:r>
              <m:ctrlPr>
                <w:rPr>
                  <w:rFonts w:ascii="Cambria Math" w:hAnsi="Cambria Math"/>
                  <w:sz w:val="21"/>
                </w:rPr>
              </m:ctrlPr>
            </m:den>
          </m:f>
        </m:oMath>
      </m:oMathPara>
    </w:p>
    <w:p w14:paraId="5DEC7F76">
      <w:pPr>
        <w:numPr>
          <w:ilvl w:val="0"/>
          <w:numId w:val="0"/>
        </w:numPr>
        <w:spacing w:before="120" w:after="120" w:line="288" w:lineRule="auto"/>
        <w:jc w:val="both"/>
        <w:rPr>
          <w:rFonts w:hint="default" w:hAnsi="Cambria Math"/>
          <w:i/>
          <w:sz w:val="21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动变形: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br w:type="textWrapping"/>
      </w:r>
      <m:oMathPara>
        <m:oMath>
          <m:sSub>
            <m:sSubPr>
              <m:ctrlPr>
                <w:rPr>
                  <w:rFonts w:hint="default" w:ascii="Cambria Math" w:hAnsi="Cambria Math"/>
                  <w:sz w:val="21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/>
                  <w:sz w:val="21"/>
                </w:rPr>
                <m:t>Δ</m:t>
              </m:r>
              <m:ctrlPr>
                <w:rPr>
                  <w:rFonts w:ascii="Cambria Math" w:hAnsi="Cambria Math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1"/>
                </w:rPr>
                <m:t>d</m:t>
              </m:r>
              <m:ctrlPr>
                <w:rPr>
                  <w:rFonts w:ascii="Cambria Math" w:hAnsi="Cambria Math"/>
                  <w:sz w:val="21"/>
                </w:rPr>
              </m:ctrlPr>
            </m:sub>
          </m:sSub>
          <m:r>
            <m:rPr/>
            <w:rPr>
              <w:rFonts w:hint="default" w:ascii="Cambria Math" w:hAnsi="Cambria Math"/>
              <w:sz w:val="21"/>
            </w:rPr>
            <m:t>=</m:t>
          </m:r>
          <m:r>
            <m:rPr>
              <m:sty m:val="p"/>
            </m:rPr>
            <w:rPr>
              <w:rFonts w:hint="default" w:ascii="Cambria Math" w:hAnsi="Cambria Math"/>
              <w:sz w:val="21"/>
            </w:rPr>
            <m:t>Δ</m:t>
          </m:r>
          <m:sSub>
            <m:sSubPr>
              <m:ctrlPr>
                <w:rPr>
                  <w:rFonts w:hint="default" w:ascii="Cambria Math" w:hAnsi="Cambria Math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1"/>
                </w:rPr>
                <m:t>L</m:t>
              </m:r>
              <m:ctrlPr>
                <w:rPr>
                  <w:rFonts w:ascii="Cambria Math" w:hAnsi="Cambria Math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1"/>
                </w:rPr>
                <m:t>d</m:t>
              </m:r>
              <m:ctrlPr>
                <w:rPr>
                  <w:rFonts w:ascii="Cambria Math" w:hAnsi="Cambria Math"/>
                  <w:sz w:val="21"/>
                </w:rPr>
              </m:ctrlPr>
            </m:sub>
          </m:sSub>
          <m:r>
            <m:rPr/>
            <w:rPr>
              <w:rFonts w:hint="default" w:ascii="Cambria Math" w:hAnsi="Cambria Math"/>
              <w:sz w:val="21"/>
            </w:rPr>
            <m:t>=</m:t>
          </m:r>
          <m:sSub>
            <m:sSubPr>
              <m:ctrlPr>
                <w:rPr>
                  <w:rFonts w:hint="default" w:ascii="Cambria Math" w:hAnsi="Cambria Math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1"/>
                </w:rPr>
                <m:t>K</m:t>
              </m:r>
              <m:ctrlPr>
                <w:rPr>
                  <w:rFonts w:ascii="Cambria Math" w:hAnsi="Cambria Math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1"/>
                </w:rPr>
                <m:t>d</m:t>
              </m:r>
              <m:ctrlPr>
                <w:rPr>
                  <w:rFonts w:ascii="Cambria Math" w:hAnsi="Cambria Math"/>
                  <w:sz w:val="21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/>
              <w:sz w:val="21"/>
            </w:rPr>
            <m:t>Δ</m:t>
          </m:r>
          <m:sSub>
            <m:sSubPr>
              <m:ctrlPr>
                <w:rPr>
                  <w:rFonts w:hint="default" w:ascii="Cambria Math" w:hAnsi="Cambria Math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1"/>
                </w:rPr>
                <m:t>L</m:t>
              </m:r>
              <m:ctrlPr>
                <w:rPr>
                  <w:rFonts w:ascii="Cambria Math" w:hAnsi="Cambria Math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1"/>
                </w:rPr>
                <m:t>st</m:t>
              </m:r>
              <m:ctrlPr>
                <w:rPr>
                  <w:rFonts w:ascii="Cambria Math" w:hAnsi="Cambria Math"/>
                  <w:sz w:val="21"/>
                </w:rPr>
              </m:ctrlPr>
            </m:sub>
          </m:sSub>
          <m:r>
            <m:rPr/>
            <w:rPr>
              <w:rFonts w:hint="default" w:ascii="Cambria Math" w:hAnsi="Cambria Math"/>
              <w:sz w:val="21"/>
            </w:rPr>
            <m:t>=</m:t>
          </m:r>
          <m:sSub>
            <m:sSubPr>
              <m:ctrlPr>
                <w:rPr>
                  <w:rFonts w:hint="default" w:ascii="Cambria Math" w:hAnsi="Cambria Math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1"/>
                </w:rPr>
                <m:t>K</m:t>
              </m:r>
              <m:ctrlPr>
                <w:rPr>
                  <w:rFonts w:ascii="Cambria Math" w:hAnsi="Cambria Math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1"/>
                </w:rPr>
                <m:t>d</m:t>
              </m:r>
              <m:ctrlPr>
                <w:rPr>
                  <w:rFonts w:ascii="Cambria Math" w:hAnsi="Cambria Math"/>
                  <w:sz w:val="21"/>
                </w:rPr>
              </m:ctrlPr>
            </m:sub>
          </m:sSub>
          <m:f>
            <m:fPr>
              <m:ctrlPr>
                <w:rPr>
                  <w:rFonts w:hint="default" w:ascii="Cambria Math" w:hAnsi="Cambria Math"/>
                  <w:i/>
                  <w:sz w:val="21"/>
                </w:rPr>
              </m:ctrlPr>
            </m:fPr>
            <m:num>
              <m:r>
                <m:rPr/>
                <w:rPr>
                  <w:rFonts w:hint="default" w:ascii="Cambria Math" w:hAnsi="Cambria Math"/>
                  <w:sz w:val="21"/>
                </w:rPr>
                <m:t>GL</m:t>
              </m:r>
              <m:ctrlPr>
                <w:rPr>
                  <w:rFonts w:ascii="Cambria Math" w:hAnsi="Cambria Math"/>
                  <w:sz w:val="21"/>
                </w:rPr>
              </m:ctrlPr>
            </m:num>
            <m:den>
              <m:r>
                <m:rPr/>
                <w:rPr>
                  <w:rFonts w:hint="default" w:ascii="Cambria Math" w:hAnsi="Cambria Math"/>
                  <w:sz w:val="21"/>
                </w:rPr>
                <m:t>EA</m:t>
              </m:r>
              <m:ctrlPr>
                <w:rPr>
                  <w:rFonts w:ascii="Cambria Math" w:hAnsi="Cambria Math"/>
                  <w:sz w:val="21"/>
                </w:rPr>
              </m:ctrlPr>
            </m:den>
          </m:f>
          <m:r>
            <m:rPr/>
            <w:rPr>
              <w:rFonts w:hint="default" w:ascii="Cambria Math" w:hAnsi="Cambria Math"/>
              <w:sz w:val="21"/>
            </w:rPr>
            <m:t> </m:t>
          </m:r>
        </m:oMath>
      </m:oMathPara>
    </w:p>
    <w:p w14:paraId="6AC3142E">
      <w:pPr>
        <w:numPr>
          <w:ilvl w:val="0"/>
          <w:numId w:val="0"/>
        </w:numPr>
        <w:spacing w:before="120" w:after="120" w:line="288" w:lineRule="auto"/>
        <w:jc w:val="both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1"/>
                </w:rPr>
                <m:t>ε</m:t>
              </m:r>
              <m:ctrlPr>
                <w:rPr>
                  <w:rFonts w:ascii="Cambria Math" w:hAnsi="Cambria Math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1"/>
                </w:rPr>
                <m:t>d</m:t>
              </m:r>
              <m:ctrlPr>
                <w:rPr>
                  <w:rFonts w:ascii="Cambria Math" w:hAnsi="Cambria Math"/>
                  <w:sz w:val="21"/>
                </w:rPr>
              </m:ctrlPr>
            </m:sub>
          </m:sSub>
          <m:r>
            <m:rPr/>
            <w:rPr>
              <w:rFonts w:hint="default" w:ascii="Cambria Math" w:hAnsi="Cambria Math"/>
              <w:sz w:val="21"/>
            </w:rPr>
            <m:t>=</m:t>
          </m:r>
          <m:sSub>
            <m:sSubPr>
              <m:ctrlPr>
                <w:rPr>
                  <w:rFonts w:hint="default" w:ascii="Cambria Math" w:hAnsi="Cambria Math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1"/>
                </w:rPr>
                <m:t>K</m:t>
              </m:r>
              <m:ctrlPr>
                <w:rPr>
                  <w:rFonts w:ascii="Cambria Math" w:hAnsi="Cambria Math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1"/>
                </w:rPr>
                <m:t>d</m:t>
              </m:r>
              <m:ctrlPr>
                <w:rPr>
                  <w:rFonts w:ascii="Cambria Math" w:hAnsi="Cambria Math"/>
                  <w:sz w:val="21"/>
                </w:rPr>
              </m:ctrlPr>
            </m:sub>
          </m:sSub>
          <m:sSub>
            <m:sSubPr>
              <m:ctrlPr>
                <w:rPr>
                  <w:rFonts w:hint="default" w:ascii="Cambria Math" w:hAnsi="Cambria Math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1"/>
                </w:rPr>
                <m:t>ε</m:t>
              </m:r>
              <m:ctrlPr>
                <w:rPr>
                  <w:rFonts w:ascii="Cambria Math" w:hAnsi="Cambria Math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1"/>
                </w:rPr>
                <m:t>st</m:t>
              </m:r>
              <m:ctrlPr>
                <w:rPr>
                  <w:rFonts w:ascii="Cambria Math" w:hAnsi="Cambria Math"/>
                  <w:sz w:val="21"/>
                </w:rPr>
              </m:ctrlPr>
            </m:sub>
          </m:sSub>
          <m:r>
            <m:rPr/>
            <w:rPr>
              <w:rFonts w:hint="default" w:ascii="Cambria Math" w:hAnsi="Cambria Math"/>
              <w:sz w:val="21"/>
            </w:rPr>
            <m:t>=</m:t>
          </m:r>
          <m:sSub>
            <m:sSubPr>
              <m:ctrlPr>
                <w:rPr>
                  <w:rFonts w:hint="default" w:ascii="Cambria Math" w:hAnsi="Cambria Math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1"/>
                </w:rPr>
                <m:t>K</m:t>
              </m:r>
              <m:ctrlPr>
                <w:rPr>
                  <w:rFonts w:ascii="Cambria Math" w:hAnsi="Cambria Math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1"/>
                </w:rPr>
                <m:t>d</m:t>
              </m:r>
              <m:ctrlPr>
                <w:rPr>
                  <w:rFonts w:ascii="Cambria Math" w:hAnsi="Cambria Math"/>
                  <w:sz w:val="21"/>
                </w:rPr>
              </m:ctrlPr>
            </m:sub>
          </m:sSub>
          <m:f>
            <m:fPr>
              <m:ctrlPr>
                <w:rPr>
                  <w:rFonts w:hint="default" w:ascii="Cambria Math" w:hAnsi="Cambria Math"/>
                  <w:i/>
                  <w:sz w:val="21"/>
                </w:rPr>
              </m:ctrlPr>
            </m:fPr>
            <m:num>
              <m:r>
                <m:rPr/>
                <w:rPr>
                  <w:rFonts w:hint="default" w:ascii="Cambria Math" w:hAnsi="Cambria Math"/>
                  <w:sz w:val="21"/>
                </w:rPr>
                <m:t>G</m:t>
              </m:r>
              <m:ctrlPr>
                <w:rPr>
                  <w:rFonts w:ascii="Cambria Math" w:hAnsi="Cambria Math"/>
                  <w:sz w:val="21"/>
                </w:rPr>
              </m:ctrlPr>
            </m:num>
            <m:den>
              <m:r>
                <m:rPr/>
                <w:rPr>
                  <w:rFonts w:hint="default" w:ascii="Cambria Math" w:hAnsi="Cambria Math"/>
                  <w:sz w:val="21"/>
                </w:rPr>
                <m:t>EA</m:t>
              </m:r>
              <m:ctrlPr>
                <w:rPr>
                  <w:rFonts w:ascii="Cambria Math" w:hAnsi="Cambria Math"/>
                  <w:sz w:val="21"/>
                </w:rPr>
              </m:ctrlPr>
            </m:den>
          </m:f>
        </m:oMath>
      </m:oMathPara>
    </w:p>
    <w:p w14:paraId="216FF619">
      <w:pPr>
        <w:numPr>
          <w:ilvl w:val="0"/>
          <w:numId w:val="0"/>
        </w:numPr>
        <w:spacing w:before="120" w:after="120" w:line="288" w:lineRule="auto"/>
        <w:ind w:left="0" w:leftChars="0" w:firstLine="0" w:firstLineChars="0"/>
        <w:jc w:val="both"/>
        <w:outlineLvl w:val="2"/>
        <w:rPr>
          <w:rFonts w:hint="eastAsia" w:ascii="方正楷体_GB2312" w:hAnsi="方正楷体_GB2312" w:eastAsia="方正楷体_GB2312" w:cs="方正楷体_GB2312"/>
          <w:b/>
          <w:bCs/>
          <w:color w:val="588E32" w:themeColor="accent4" w:themeShade="BF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588E32" w:themeColor="accent4" w:themeShade="BF"/>
          <w:sz w:val="21"/>
          <w:szCs w:val="21"/>
          <w:lang w:val="en-US" w:eastAsia="zh-CN"/>
        </w:rPr>
        <w:t>9.5.5 水平冲击:</w:t>
      </w:r>
    </w:p>
    <w:p w14:paraId="5AA353E1">
      <w:pPr>
        <w:numPr>
          <w:ilvl w:val="0"/>
          <w:numId w:val="0"/>
        </w:numPr>
        <w:spacing w:before="120" w:after="120" w:line="288" w:lineRule="auto"/>
        <w:jc w:val="both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推导:</w:t>
      </w:r>
    </w:p>
    <w:tbl>
      <w:tblPr>
        <w:tblStyle w:val="9"/>
        <w:tblW w:w="851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55"/>
        <w:gridCol w:w="4464"/>
      </w:tblGrid>
      <w:tr w14:paraId="083CD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055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</w:tcPr>
          <w:p w14:paraId="531903FF">
            <w:pPr>
              <w:numPr>
                <w:ilvl w:val="0"/>
                <w:numId w:val="0"/>
              </w:numPr>
              <w:snapToGrid w:val="0"/>
              <w:spacing w:before="120" w:after="120" w:line="288" w:lineRule="auto"/>
              <w:jc w:val="both"/>
              <w:rPr>
                <w:rFonts w:hint="eastAsia" w:ascii="方正楷体_GB2312" w:hAnsi="方正楷体_GB2312" w:eastAsia="方正楷体_GB2312" w:cs="方正楷体_GB231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  <w:vertAlign w:val="baseline"/>
                <w:lang w:val="en-US" w:eastAsia="zh-CN"/>
              </w:rPr>
              <w:t>冲击前</w:t>
            </w:r>
          </w:p>
          <w:p w14:paraId="6436457F">
            <w:pPr>
              <w:numPr>
                <w:ilvl w:val="0"/>
                <w:numId w:val="0"/>
              </w:numPr>
              <w:snapToGrid w:val="0"/>
              <w:spacing w:before="120" w:after="120" w:line="288" w:lineRule="auto"/>
              <w:jc w:val="both"/>
              <w:rPr>
                <w:rFonts w:hint="eastAsia" w:ascii="方正楷体_GB2312" w:hAnsi="方正楷体_GB2312" w:eastAsia="方正楷体_GB2312" w:cs="方正楷体_GB2312"/>
                <w:i w:val="0"/>
                <w:sz w:val="21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  <m:t>E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  <m:t>k1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</w:rPr>
                  <m:t>=m</m:t>
                </m:r>
                <m:sSup>
                  <m:sSupP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sSup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  <m:t>v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sup>
                </m:sSup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</w:rPr>
                  <m:t>/2</m:t>
                </m:r>
              </m:oMath>
            </m:oMathPara>
          </w:p>
          <w:p w14:paraId="71D77159">
            <w:pPr>
              <w:numPr>
                <w:ilvl w:val="0"/>
                <w:numId w:val="0"/>
              </w:numPr>
              <w:snapToGrid w:val="0"/>
              <w:spacing w:before="120" w:after="120" w:line="288" w:lineRule="auto"/>
              <w:jc w:val="both"/>
              <w:rPr>
                <w:rFonts w:hint="eastAsia" w:ascii="方正楷体_GB2312" w:hAnsi="方正楷体_GB2312" w:eastAsia="方正楷体_GB2312" w:cs="方正楷体_GB2312"/>
                <w:i w:val="0"/>
                <w:sz w:val="21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  <m:t>V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</w:rPr>
                  <m:t>=0</m:t>
                </m:r>
              </m:oMath>
            </m:oMathPara>
          </w:p>
          <w:p w14:paraId="1B8A5520">
            <w:pPr>
              <w:numPr>
                <w:ilvl w:val="0"/>
                <w:numId w:val="0"/>
              </w:numPr>
              <w:snapToGrid w:val="0"/>
              <w:spacing w:before="120" w:after="120" w:line="288" w:lineRule="auto"/>
              <w:jc w:val="both"/>
              <w:rPr>
                <w:rFonts w:hint="eastAsia" w:ascii="方正楷体_GB2312" w:hAnsi="方正楷体_GB2312" w:eastAsia="方正楷体_GB2312" w:cs="方正楷体_GB2312"/>
                <w:i w:val="0"/>
                <w:sz w:val="21"/>
                <w:lang w:val="en-US" w:eastAsia="zh-CN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  <m:t>V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  <m:t>ε1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</w:rPr>
                  <m:t>=0</m:t>
                </m:r>
              </m:oMath>
            </m:oMathPara>
          </w:p>
        </w:tc>
        <w:tc>
          <w:tcPr>
            <w:tcW w:w="4464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</w:tcPr>
          <w:p w14:paraId="523B6B07">
            <w:pPr>
              <w:numPr>
                <w:ilvl w:val="0"/>
                <w:numId w:val="0"/>
              </w:numPr>
              <w:snapToGrid w:val="0"/>
              <w:spacing w:before="120" w:after="120" w:line="288" w:lineRule="auto"/>
              <w:jc w:val="both"/>
              <w:rPr>
                <w:rFonts w:hint="eastAsia" w:ascii="方正楷体_GB2312" w:hAnsi="方正楷体_GB2312" w:eastAsia="方正楷体_GB2312" w:cs="方正楷体_GB231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1"/>
                <w:szCs w:val="21"/>
                <w:vertAlign w:val="baseline"/>
                <w:lang w:val="en-US" w:eastAsia="zh-CN"/>
              </w:rPr>
              <w:t>冲击后</w:t>
            </w:r>
          </w:p>
          <w:p w14:paraId="24D1E31F">
            <w:pPr>
              <w:numPr>
                <w:ilvl w:val="0"/>
                <w:numId w:val="0"/>
              </w:numPr>
              <w:snapToGrid w:val="0"/>
              <w:spacing w:before="120" w:after="120" w:line="288" w:lineRule="auto"/>
              <w:jc w:val="both"/>
              <w:rPr>
                <w:rFonts w:hint="eastAsia" w:ascii="方正楷体_GB2312" w:hAnsi="方正楷体_GB2312" w:eastAsia="方正楷体_GB2312" w:cs="方正楷体_GB2312"/>
                <w:i w:val="0"/>
                <w:sz w:val="21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  <m:t>E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  <m:t>K2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</w:rPr>
                  <m:t>=0</m:t>
                </m:r>
              </m:oMath>
            </m:oMathPara>
          </w:p>
          <w:p w14:paraId="4FF98BF9">
            <w:pPr>
              <w:numPr>
                <w:ilvl w:val="0"/>
                <w:numId w:val="0"/>
              </w:numPr>
              <w:snapToGrid w:val="0"/>
              <w:spacing w:before="120" w:after="120" w:line="288" w:lineRule="auto"/>
              <w:jc w:val="both"/>
              <w:rPr>
                <w:rFonts w:hint="eastAsia" w:ascii="方正楷体_GB2312" w:hAnsi="方正楷体_GB2312" w:eastAsia="方正楷体_GB2312" w:cs="方正楷体_GB2312"/>
                <w:i w:val="0"/>
                <w:sz w:val="21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  <m:t>V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</w:rPr>
                  <m:t>=0</m:t>
                </m:r>
              </m:oMath>
            </m:oMathPara>
          </w:p>
          <w:p w14:paraId="31816ACE">
            <w:pPr>
              <w:numPr>
                <w:ilvl w:val="0"/>
                <w:numId w:val="0"/>
              </w:numPr>
              <w:snapToGrid w:val="0"/>
              <w:spacing w:before="120" w:after="120" w:line="288" w:lineRule="auto"/>
              <w:jc w:val="both"/>
              <w:rPr>
                <w:rFonts w:hint="eastAsia" w:ascii="方正楷体_GB2312" w:hAnsi="方正楷体_GB2312" w:eastAsia="方正楷体_GB2312" w:cs="方正楷体_GB2312"/>
                <w:i w:val="0"/>
                <w:sz w:val="21"/>
                <w:lang w:val="en-US" w:eastAsia="zh-CN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  <m:t>V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  <m:t>ε2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</w:rPr>
                  <m:t>=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  <m:t>P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  <m:t>d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sub>
                </m:sSub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  <m:t>Δ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  <m:t>d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</w:rPr>
                  <m:t>/2</m:t>
                </m:r>
              </m:oMath>
            </m:oMathPara>
          </w:p>
        </w:tc>
      </w:tr>
      <w:tr w14:paraId="69238F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464" w:type="dxa"/>
            <w:gridSpan w:val="2"/>
            <w:tcBorders>
              <w:top w:val="single" w:color="auto" w:sz="4" w:space="0"/>
              <w:left w:val="nil"/>
              <w:bottom w:val="single" w:color="auto" w:sz="12" w:space="0"/>
              <w:right w:val="nil"/>
            </w:tcBorders>
          </w:tcPr>
          <w:p w14:paraId="7D2ABC0F">
            <w:pPr>
              <w:numPr>
                <w:ilvl w:val="0"/>
                <w:numId w:val="0"/>
              </w:numPr>
              <w:snapToGrid w:val="0"/>
              <w:spacing w:before="120" w:after="120" w:line="288" w:lineRule="auto"/>
              <w:jc w:val="both"/>
              <w:rPr>
                <w:rFonts w:hint="eastAsia" w:ascii="方正楷体_GB2312" w:hAnsi="方正楷体_GB2312" w:eastAsia="方正楷体_GB2312" w:cs="方正楷体_GB2312"/>
                <w:sz w:val="21"/>
                <w:lang w:val="en-US" w:eastAsia="zh-CN"/>
              </w:rPr>
            </w:pPr>
            <w:r>
              <w:rPr>
                <w:rFonts w:hint="eastAsia" w:ascii="方正楷体_GB2312" w:hAnsi="方正楷体_GB2312" w:eastAsia="方正楷体_GB2312" w:cs="方正楷体_GB2312"/>
                <w:sz w:val="21"/>
                <w:lang w:val="en-US" w:eastAsia="zh-CN"/>
              </w:rPr>
              <w:t>冲击前后能量守恒</w:t>
            </w:r>
          </w:p>
          <w:p w14:paraId="71AECFA5">
            <w:pPr>
              <w:numPr>
                <w:ilvl w:val="0"/>
                <w:numId w:val="0"/>
              </w:numPr>
              <w:snapToGrid w:val="0"/>
              <w:spacing w:before="120" w:after="120" w:line="288" w:lineRule="auto"/>
              <w:jc w:val="both"/>
              <w:rPr>
                <w:rFonts w:hint="default" w:hAnsi="Cambria Math"/>
                <w:i w:val="0"/>
                <w:sz w:val="21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/>
                        <w:sz w:val="21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/>
                        <w:sz w:val="21"/>
                      </w:rPr>
                      <m:t>P</m:t>
                    </m:r>
                    <m:ctrlPr>
                      <w:rPr>
                        <w:rFonts w:ascii="Cambria Math" w:hAnsi="Cambria Math"/>
                        <w:sz w:val="21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/>
                        <w:sz w:val="21"/>
                      </w:rPr>
                      <m:t>d</m:t>
                    </m:r>
                    <m:ctrlPr>
                      <w:rPr>
                        <w:rFonts w:ascii="Cambria Math" w:hAnsi="Cambria Math"/>
                        <w:sz w:val="21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/>
                    <w:sz w:val="21"/>
                  </w:rPr>
                  <m:t>=</m:t>
                </m:r>
                <m:sSub>
                  <m:sSubPr>
                    <m:ctrlPr>
                      <w:rPr>
                        <w:rFonts w:hint="default" w:ascii="Cambria Math" w:hAnsi="Cambria Math"/>
                        <w:sz w:val="21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/>
                        <w:sz w:val="21"/>
                      </w:rPr>
                      <m:t>K</m:t>
                    </m:r>
                    <m:ctrlPr>
                      <w:rPr>
                        <w:rFonts w:ascii="Cambria Math" w:hAnsi="Cambria Math"/>
                        <w:sz w:val="21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/>
                        <w:sz w:val="21"/>
                      </w:rPr>
                      <m:t>d</m:t>
                    </m:r>
                    <m:ctrlPr>
                      <w:rPr>
                        <w:rFonts w:ascii="Cambria Math" w:hAnsi="Cambria Math"/>
                        <w:sz w:val="21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/>
                    <w:sz w:val="21"/>
                  </w:rPr>
                  <m:t> </m:t>
                </m:r>
                <m:sSub>
                  <m:sSubPr>
                    <m:ctrlPr>
                      <w:rPr>
                        <w:rFonts w:hint="default" w:ascii="Cambria Math" w:hAnsi="Cambria Math"/>
                        <w:sz w:val="21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/>
                        <w:sz w:val="21"/>
                      </w:rPr>
                      <m:t>P</m:t>
                    </m:r>
                    <m:ctrlPr>
                      <w:rPr>
                        <w:rFonts w:ascii="Cambria Math" w:hAnsi="Cambria Math"/>
                        <w:sz w:val="21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/>
                        <w:sz w:val="21"/>
                      </w:rPr>
                      <m:t>st</m:t>
                    </m:r>
                    <m:ctrlPr>
                      <w:rPr>
                        <w:rFonts w:ascii="Cambria Math" w:hAnsi="Cambria Math"/>
                        <w:sz w:val="21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/>
                    <w:sz w:val="21"/>
                  </w:rPr>
                  <m:t>   </m:t>
                </m:r>
                <m:r>
                  <m:rPr>
                    <m:sty m:val="bi"/>
                  </m:rPr>
                  <w:rPr>
                    <w:rFonts w:hint="default" w:ascii="Cambria Math" w:hAnsi="Cambria Math"/>
                    <w:sz w:val="21"/>
                  </w:rPr>
                  <m:t> (</m:t>
                </m:r>
                <m:sSub>
                  <m:sSubPr>
                    <m:ctrlPr>
                      <w:rPr>
                        <w:rFonts w:hint="default" w:ascii="Cambria Math" w:hAnsi="Cambria Math"/>
                        <w:b/>
                        <w:bCs/>
                        <w:sz w:val="21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  <w:sz w:val="21"/>
                      </w:rPr>
                      <m:t>P</m:t>
                    </m:r>
                    <m:ctrlPr>
                      <w:rPr>
                        <w:rFonts w:ascii="Cambria Math" w:hAnsi="Cambria Math"/>
                        <w:b/>
                        <w:bCs/>
                        <w:sz w:val="21"/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  <w:sz w:val="21"/>
                      </w:rPr>
                      <m:t>st</m:t>
                    </m:r>
                    <m:ctrlPr>
                      <w:rPr>
                        <w:rFonts w:ascii="Cambria Math" w:hAnsi="Cambria Math"/>
                        <w:b/>
                        <w:bCs/>
                        <w:sz w:val="21"/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hint="default" w:ascii="Cambria Math" w:hAnsi="Cambria Math"/>
                    <w:sz w:val="21"/>
                  </w:rPr>
                  <m:t>=mg)</m:t>
                </m:r>
              </m:oMath>
            </m:oMathPara>
          </w:p>
          <w:p w14:paraId="45562056">
            <w:pPr>
              <w:numPr>
                <w:ilvl w:val="0"/>
                <w:numId w:val="0"/>
              </w:numPr>
              <w:snapToGrid w:val="0"/>
              <w:spacing w:before="120" w:after="120" w:line="288" w:lineRule="auto"/>
              <w:jc w:val="both"/>
              <w:rPr>
                <w:rFonts w:hAnsi="Cambria Math"/>
                <w:i w:val="0"/>
                <w:sz w:val="21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/>
                        <w:sz w:val="21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/>
                        <w:sz w:val="21"/>
                      </w:rPr>
                      <m:t>Δ</m:t>
                    </m:r>
                    <m:ctrlPr>
                      <w:rPr>
                        <w:rFonts w:ascii="Cambria Math" w:hAnsi="Cambria Math"/>
                        <w:sz w:val="21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/>
                        <w:sz w:val="21"/>
                      </w:rPr>
                      <m:t>d</m:t>
                    </m:r>
                    <m:ctrlPr>
                      <w:rPr>
                        <w:rFonts w:ascii="Cambria Math" w:hAnsi="Cambria Math"/>
                        <w:sz w:val="21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/>
                    <w:sz w:val="21"/>
                  </w:rPr>
                  <m:t>=</m:t>
                </m:r>
                <m:sSub>
                  <m:sSubPr>
                    <m:ctrlPr>
                      <w:rPr>
                        <w:rFonts w:hint="default" w:ascii="Cambria Math" w:hAnsi="Cambria Math"/>
                        <w:sz w:val="21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/>
                        <w:sz w:val="21"/>
                      </w:rPr>
                      <m:t>K</m:t>
                    </m:r>
                    <m:ctrlPr>
                      <w:rPr>
                        <w:rFonts w:ascii="Cambria Math" w:hAnsi="Cambria Math"/>
                        <w:sz w:val="21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/>
                        <w:sz w:val="21"/>
                      </w:rPr>
                      <m:t>d</m:t>
                    </m:r>
                    <m:ctrlPr>
                      <w:rPr>
                        <w:rFonts w:ascii="Cambria Math" w:hAnsi="Cambria Math"/>
                        <w:sz w:val="21"/>
                      </w:rPr>
                    </m:ctrlPr>
                  </m:sub>
                </m:sSub>
                <m:sSub>
                  <m:sSubPr>
                    <m:ctrlPr>
                      <w:rPr>
                        <w:rFonts w:hint="default" w:ascii="Cambria Math" w:hAnsi="Cambria Math"/>
                        <w:sz w:val="21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/>
                        <w:sz w:val="21"/>
                      </w:rPr>
                      <m:t>Δ</m:t>
                    </m:r>
                    <m:ctrlPr>
                      <w:rPr>
                        <w:rFonts w:ascii="Cambria Math" w:hAnsi="Cambria Math"/>
                        <w:sz w:val="21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/>
                        <w:sz w:val="21"/>
                      </w:rPr>
                      <m:t>st</m:t>
                    </m:r>
                    <m:ctrlPr>
                      <w:rPr>
                        <w:rFonts w:ascii="Cambria Math" w:hAnsi="Cambria Math"/>
                        <w:sz w:val="21"/>
                      </w:rPr>
                    </m:ctrlPr>
                  </m:sub>
                </m:sSub>
              </m:oMath>
            </m:oMathPara>
          </w:p>
          <w:p w14:paraId="19BCA482">
            <w:pPr>
              <w:numPr>
                <w:ilvl w:val="0"/>
                <w:numId w:val="0"/>
              </w:numPr>
              <w:snapToGrid w:val="0"/>
              <w:spacing w:before="120" w:after="120" w:line="288" w:lineRule="auto"/>
              <w:jc w:val="both"/>
              <w:rPr>
                <w:rFonts w:hint="eastAsia" w:hAnsi="Cambria Math"/>
                <w:i w:val="0"/>
                <w:sz w:val="21"/>
                <w:lang w:val="en-US" w:eastAsia="zh-CN"/>
                <w:oMath/>
              </w:rPr>
            </w:pPr>
            <m:oMathPara>
              <m:oMath>
                <m:f>
                  <m:fPr>
                    <m:ctrlPr>
                      <w:rPr>
                        <w:rFonts w:hint="default" w:ascii="Cambria Math" w:hAnsi="Cambria Math"/>
                        <w:i/>
                        <w:sz w:val="21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/>
                        <w:sz w:val="21"/>
                      </w:rPr>
                      <m:t>1</m:t>
                    </m:r>
                    <m:ctrlPr>
                      <w:rPr>
                        <w:rFonts w:ascii="Cambria Math" w:hAnsi="Cambria Math"/>
                        <w:sz w:val="21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/>
                        <w:sz w:val="21"/>
                      </w:rPr>
                      <m:t>2</m:t>
                    </m:r>
                    <m:ctrlPr>
                      <w:rPr>
                        <w:rFonts w:ascii="Cambria Math" w:hAnsi="Cambria Math"/>
                        <w:sz w:val="21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/>
                    <w:sz w:val="21"/>
                  </w:rPr>
                  <m:t>m</m:t>
                </m:r>
                <m:sSup>
                  <m:sSupPr>
                    <m:ctrlPr>
                      <w:rPr>
                        <w:rFonts w:hint="default" w:ascii="Cambria Math" w:hAnsi="Cambria Math"/>
                        <w:sz w:val="21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/>
                        <w:sz w:val="21"/>
                      </w:rPr>
                      <m:t>v</m:t>
                    </m:r>
                    <m:ctrlPr>
                      <w:rPr>
                        <w:rFonts w:ascii="Cambria Math" w:hAnsi="Cambria Math"/>
                        <w:sz w:val="21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/>
                        <w:sz w:val="21"/>
                      </w:rPr>
                      <m:t>2</m:t>
                    </m:r>
                    <m:ctrlPr>
                      <w:rPr>
                        <w:rFonts w:ascii="Cambria Math" w:hAnsi="Cambria Math"/>
                        <w:sz w:val="21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/>
                    <w:sz w:val="21"/>
                  </w:rPr>
                  <m:t>=</m:t>
                </m:r>
                <m:f>
                  <m:fPr>
                    <m:ctrlPr>
                      <w:rPr>
                        <w:rFonts w:hint="default" w:ascii="Cambria Math" w:hAnsi="Cambria Math"/>
                        <w:i/>
                        <w:sz w:val="21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/>
                        <w:sz w:val="21"/>
                      </w:rPr>
                      <m:t>mg</m:t>
                    </m:r>
                    <m:ctrlPr>
                      <w:rPr>
                        <w:rFonts w:ascii="Cambria Math" w:hAnsi="Cambria Math"/>
                        <w:sz w:val="21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/>
                        <w:sz w:val="21"/>
                      </w:rPr>
                      <m:t>2</m:t>
                    </m:r>
                    <m:ctrlPr>
                      <w:rPr>
                        <w:rFonts w:ascii="Cambria Math" w:hAnsi="Cambria Math"/>
                        <w:sz w:val="21"/>
                      </w:rPr>
                    </m:ctrlPr>
                  </m:den>
                </m:f>
                <m:sSubSup>
                  <m:sSubSupPr>
                    <m:ctrlPr>
                      <w:rPr>
                        <w:rFonts w:hint="default" w:ascii="Cambria Math" w:hAnsi="Cambria Math"/>
                        <w:sz w:val="21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/>
                        <w:sz w:val="21"/>
                      </w:rPr>
                      <m:t>K</m:t>
                    </m:r>
                    <m:ctrlPr>
                      <w:rPr>
                        <w:rFonts w:ascii="Cambria Math" w:hAnsi="Cambria Math"/>
                        <w:sz w:val="21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/>
                        <w:sz w:val="21"/>
                      </w:rPr>
                      <m:t>d</m:t>
                    </m:r>
                    <m:ctrlPr>
                      <w:rPr>
                        <w:rFonts w:ascii="Cambria Math" w:hAnsi="Cambria Math"/>
                        <w:sz w:val="21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/>
                        <w:sz w:val="21"/>
                      </w:rPr>
                      <m:t>2</m:t>
                    </m:r>
                    <m:ctrlPr>
                      <w:rPr>
                        <w:rFonts w:ascii="Cambria Math" w:hAnsi="Cambria Math"/>
                        <w:sz w:val="21"/>
                      </w:rPr>
                    </m:ctrlPr>
                  </m:sup>
                </m:sSubSup>
                <m:sSub>
                  <m:sSubPr>
                    <m:ctrlPr>
                      <w:rPr>
                        <w:rFonts w:hint="default" w:ascii="Cambria Math" w:hAnsi="Cambria Math"/>
                        <w:sz w:val="21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/>
                        <w:sz w:val="21"/>
                      </w:rPr>
                      <m:t>Δ</m:t>
                    </m:r>
                    <m:ctrlPr>
                      <w:rPr>
                        <w:rFonts w:ascii="Cambria Math" w:hAnsi="Cambria Math"/>
                        <w:sz w:val="21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/>
                        <w:sz w:val="21"/>
                      </w:rPr>
                      <m:t>st</m:t>
                    </m:r>
                    <m:ctrlPr>
                      <w:rPr>
                        <w:rFonts w:ascii="Cambria Math" w:hAnsi="Cambria Math"/>
                        <w:sz w:val="21"/>
                      </w:rPr>
                    </m:ctrlPr>
                  </m:sub>
                </m:sSub>
              </m:oMath>
            </m:oMathPara>
          </w:p>
        </w:tc>
      </w:tr>
    </w:tbl>
    <w:p w14:paraId="1B324680">
      <w:pPr>
        <w:numPr>
          <w:ilvl w:val="0"/>
          <w:numId w:val="0"/>
        </w:numPr>
        <w:spacing w:before="120" w:after="120" w:line="288" w:lineRule="auto"/>
        <w:jc w:val="both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动载荷系数:</w:t>
      </w:r>
    </w:p>
    <w:p w14:paraId="4F6514D6">
      <w:pPr>
        <w:numPr>
          <w:ilvl w:val="0"/>
          <w:numId w:val="0"/>
        </w:numPr>
        <w:spacing w:before="120" w:after="120" w:line="288" w:lineRule="auto"/>
        <w:jc w:val="both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1"/>
                </w:rPr>
                <m:t>K</m:t>
              </m:r>
              <m:ctrlPr>
                <w:rPr>
                  <w:rFonts w:ascii="Cambria Math" w:hAnsi="Cambria Math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1"/>
                </w:rPr>
                <m:t>d</m:t>
              </m:r>
              <m:ctrlPr>
                <w:rPr>
                  <w:rFonts w:ascii="Cambria Math" w:hAnsi="Cambria Math"/>
                  <w:sz w:val="21"/>
                </w:rPr>
              </m:ctrlPr>
            </m:sub>
          </m:sSub>
          <m:r>
            <m:rPr/>
            <w:rPr>
              <w:rFonts w:hint="default" w:ascii="Cambria Math" w:hAnsi="Cambria Math"/>
              <w:sz w:val="21"/>
            </w:rPr>
            <m:t>=</m:t>
          </m:r>
          <m:rad>
            <m:radPr>
              <m:degHide m:val="1"/>
              <m:ctrlPr>
                <w:rPr>
                  <w:rFonts w:hint="default" w:ascii="Cambria Math" w:hAnsi="Cambria Math"/>
                  <w:i/>
                  <w:sz w:val="21"/>
                </w:rPr>
              </m:ctrlPr>
            </m:radPr>
            <m:deg>
              <m:ctrlPr>
                <w:rPr>
                  <w:rFonts w:ascii="Cambria Math" w:hAnsi="Cambria Math"/>
                  <w:sz w:val="21"/>
                </w:rPr>
              </m:ctrlPr>
            </m:deg>
            <m:e>
              <m:f>
                <m:fPr>
                  <m:ctrlPr>
                    <w:rPr>
                      <w:rFonts w:hint="default" w:ascii="Cambria Math" w:hAnsi="Cambria Math"/>
                      <w:i/>
                      <w:sz w:val="21"/>
                    </w:rPr>
                  </m:ctrlPr>
                </m:fPr>
                <m:num>
                  <m:sSup>
                    <m:sSupPr>
                      <m:ctrlPr>
                        <w:rPr>
                          <w:rFonts w:hint="default" w:ascii="Cambria Math" w:hAnsi="Cambria Math"/>
                          <w:sz w:val="21"/>
                        </w:rPr>
                      </m:ctrlPr>
                    </m:sSupPr>
                    <m:e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v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e>
                    <m:sup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sup>
                  </m:sSup>
                  <m:ctrlPr>
                    <w:rPr>
                      <w:rFonts w:hint="default" w:ascii="Cambria Math" w:hAnsi="Cambria Math"/>
                      <w:sz w:val="21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/>
                      <w:sz w:val="21"/>
                    </w:rPr>
                    <m:t>g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sz w:val="21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sz w:val="21"/>
                        </w:rPr>
                        <m:t>Δ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st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sub>
                  </m:sSub>
                  <m:ctrlPr>
                    <w:rPr>
                      <w:rFonts w:hint="default" w:ascii="Cambria Math" w:hAnsi="Cambria Math"/>
                      <w:sz w:val="21"/>
                    </w:rPr>
                  </m:ctrlPr>
                </m:den>
              </m:f>
              <m:ctrlPr>
                <w:rPr>
                  <w:rFonts w:hint="default" w:ascii="Cambria Math" w:hAnsi="Cambria Math"/>
                  <w:i/>
                  <w:sz w:val="21"/>
                </w:rPr>
              </m:ctrlPr>
            </m:e>
          </m:rad>
        </m:oMath>
      </m:oMathPara>
    </w:p>
    <w:p w14:paraId="385B8E7E">
      <w:pPr>
        <w:numPr>
          <w:ilvl w:val="0"/>
          <w:numId w:val="0"/>
        </w:numPr>
        <w:spacing w:before="120" w:after="120" w:line="288" w:lineRule="auto"/>
        <w:jc w:val="both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动应力:</w:t>
      </w:r>
    </w:p>
    <w:p w14:paraId="2968343E">
      <w:pPr>
        <w:numPr>
          <w:ilvl w:val="0"/>
          <w:numId w:val="0"/>
        </w:numPr>
        <w:spacing w:before="120" w:after="120" w:line="288" w:lineRule="auto"/>
        <w:jc w:val="both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1"/>
                </w:rPr>
                <m:t>σ</m:t>
              </m:r>
              <m:ctrlPr>
                <w:rPr>
                  <w:rFonts w:ascii="Cambria Math" w:hAnsi="Cambria Math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1"/>
                </w:rPr>
                <m:t>d</m:t>
              </m:r>
              <m:ctrlPr>
                <w:rPr>
                  <w:rFonts w:ascii="Cambria Math" w:hAnsi="Cambria Math"/>
                  <w:sz w:val="21"/>
                </w:rPr>
              </m:ctrlPr>
            </m:sub>
          </m:sSub>
          <m:r>
            <m:rPr/>
            <w:rPr>
              <w:rFonts w:hint="default" w:ascii="Cambria Math" w:hAnsi="Cambria Math"/>
              <w:sz w:val="21"/>
            </w:rPr>
            <m:t>=</m:t>
          </m:r>
          <m:sSub>
            <m:sSubPr>
              <m:ctrlPr>
                <w:rPr>
                  <w:rFonts w:hint="default" w:ascii="Cambria Math" w:hAnsi="Cambria Math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1"/>
                </w:rPr>
                <m:t>K</m:t>
              </m:r>
              <m:ctrlPr>
                <w:rPr>
                  <w:rFonts w:ascii="Cambria Math" w:hAnsi="Cambria Math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1"/>
                </w:rPr>
                <m:t>d</m:t>
              </m:r>
              <m:ctrlPr>
                <w:rPr>
                  <w:rFonts w:ascii="Cambria Math" w:hAnsi="Cambria Math"/>
                  <w:sz w:val="21"/>
                </w:rPr>
              </m:ctrlPr>
            </m:sub>
          </m:sSub>
          <m:sSub>
            <m:sSubPr>
              <m:ctrlPr>
                <w:rPr>
                  <w:rFonts w:hint="default" w:ascii="Cambria Math" w:hAnsi="Cambria Math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1"/>
                </w:rPr>
                <m:t>σ</m:t>
              </m:r>
              <m:ctrlPr>
                <w:rPr>
                  <w:rFonts w:ascii="Cambria Math" w:hAnsi="Cambria Math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1"/>
                </w:rPr>
                <m:t>st</m:t>
              </m:r>
              <m:ctrlPr>
                <w:rPr>
                  <w:rFonts w:ascii="Cambria Math" w:hAnsi="Cambria Math"/>
                  <w:sz w:val="21"/>
                </w:rPr>
              </m:ctrlPr>
            </m:sub>
          </m:sSub>
          <m:r>
            <m:rPr/>
            <w:rPr>
              <w:rFonts w:hint="default" w:ascii="Cambria Math" w:hAnsi="Cambria Math"/>
              <w:sz w:val="21"/>
            </w:rPr>
            <m:t>=</m:t>
          </m:r>
          <m:rad>
            <m:radPr>
              <m:degHide m:val="1"/>
              <m:ctrlPr>
                <w:rPr>
                  <w:rFonts w:hint="default" w:ascii="Cambria Math" w:hAnsi="Cambria Math"/>
                  <w:i/>
                  <w:sz w:val="21"/>
                </w:rPr>
              </m:ctrlPr>
            </m:radPr>
            <m:deg>
              <m:ctrlPr>
                <w:rPr>
                  <w:rFonts w:ascii="Cambria Math" w:hAnsi="Cambria Math"/>
                  <w:sz w:val="21"/>
                </w:rPr>
              </m:ctrlPr>
            </m:deg>
            <m:e>
              <m:f>
                <m:fPr>
                  <m:ctrlPr>
                    <w:rPr>
                      <w:rFonts w:hint="default" w:ascii="Cambria Math" w:hAnsi="Cambria Math"/>
                      <w:i/>
                      <w:sz w:val="21"/>
                    </w:rPr>
                  </m:ctrlPr>
                </m:fPr>
                <m:num>
                  <m:sSup>
                    <m:sSupPr>
                      <m:ctrlPr>
                        <w:rPr>
                          <w:rFonts w:hint="default" w:ascii="Cambria Math" w:hAnsi="Cambria Math"/>
                          <w:sz w:val="21"/>
                        </w:rPr>
                      </m:ctrlPr>
                    </m:sSupPr>
                    <m:e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v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e>
                    <m:sup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sup>
                  </m:sSup>
                  <m:ctrlPr>
                    <w:rPr>
                      <w:rFonts w:hint="default" w:ascii="Cambria Math" w:hAnsi="Cambria Math"/>
                      <w:sz w:val="21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/>
                      <w:sz w:val="21"/>
                    </w:rPr>
                    <m:t>g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sz w:val="21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sz w:val="21"/>
                        </w:rPr>
                        <m:t>Δ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st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sub>
                  </m:sSub>
                  <m:ctrlPr>
                    <w:rPr>
                      <w:rFonts w:hint="default" w:ascii="Cambria Math" w:hAnsi="Cambria Math"/>
                      <w:sz w:val="21"/>
                    </w:rPr>
                  </m:ctrlPr>
                </m:den>
              </m:f>
              <m:ctrlPr>
                <w:rPr>
                  <w:rFonts w:hint="default" w:ascii="Cambria Math" w:hAnsi="Cambria Math"/>
                  <w:i/>
                  <w:sz w:val="21"/>
                </w:rPr>
              </m:ctrlPr>
            </m:e>
          </m:rad>
          <m:r>
            <m:rPr/>
            <w:rPr>
              <w:rFonts w:hint="default" w:ascii="Cambria Math" w:hAnsi="Cambria Math"/>
              <w:sz w:val="21"/>
            </w:rPr>
            <m:t>⋅</m:t>
          </m:r>
          <m:f>
            <m:fPr>
              <m:ctrlPr>
                <w:rPr>
                  <w:rFonts w:hint="default" w:ascii="Cambria Math" w:hAnsi="Cambria Math"/>
                  <w:i/>
                  <w:sz w:val="21"/>
                </w:rPr>
              </m:ctrlPr>
            </m:fPr>
            <m:num>
              <m:r>
                <m:rPr/>
                <w:rPr>
                  <w:rFonts w:hint="default" w:ascii="Cambria Math" w:hAnsi="Cambria Math"/>
                  <w:sz w:val="21"/>
                </w:rPr>
                <m:t>mg</m:t>
              </m:r>
              <m:ctrlPr>
                <w:rPr>
                  <w:rFonts w:hint="default" w:ascii="Cambria Math" w:hAnsi="Cambria Math"/>
                  <w:i/>
                  <w:sz w:val="21"/>
                </w:rPr>
              </m:ctrlPr>
            </m:num>
            <m:den>
              <m:r>
                <m:rPr/>
                <w:rPr>
                  <w:rFonts w:hint="default" w:ascii="Cambria Math" w:hAnsi="Cambria Math"/>
                  <w:sz w:val="21"/>
                </w:rPr>
                <m:t>A</m:t>
              </m:r>
              <m:ctrlPr>
                <w:rPr>
                  <w:rFonts w:hint="default" w:ascii="Cambria Math" w:hAnsi="Cambria Math"/>
                  <w:i/>
                  <w:sz w:val="21"/>
                </w:rPr>
              </m:ctrlPr>
            </m:den>
          </m:f>
          <m:r>
            <m:rPr/>
            <w:rPr>
              <w:rFonts w:hint="default" w:ascii="Cambria Math" w:hAnsi="Cambria Math"/>
              <w:sz w:val="21"/>
            </w:rPr>
            <m:t>=</m:t>
          </m:r>
          <m:rad>
            <m:radPr>
              <m:degHide m:val="1"/>
              <m:ctrlPr>
                <w:rPr>
                  <w:rFonts w:hint="default" w:ascii="Cambria Math" w:hAnsi="Cambria Math"/>
                  <w:i/>
                  <w:sz w:val="21"/>
                </w:rPr>
              </m:ctrlPr>
            </m:radPr>
            <m:deg>
              <m:ctrlPr>
                <w:rPr>
                  <w:rFonts w:hint="default" w:ascii="Cambria Math" w:hAnsi="Cambria Math"/>
                  <w:i/>
                  <w:sz w:val="21"/>
                </w:rPr>
              </m:ctrlPr>
            </m:deg>
            <m:e>
              <m:f>
                <m:fPr>
                  <m:ctrlPr>
                    <w:rPr>
                      <w:rFonts w:hint="default" w:ascii="Cambria Math" w:hAnsi="Cambria Math"/>
                      <w:i/>
                      <w:sz w:val="21"/>
                    </w:rPr>
                  </m:ctrlPr>
                </m:fPr>
                <m:num>
                  <m:sSup>
                    <m:sSupPr>
                      <m:ctrlPr>
                        <w:rPr>
                          <w:rFonts w:hint="default" w:ascii="Cambria Math" w:hAnsi="Cambria Math"/>
                          <w:sz w:val="21"/>
                        </w:rPr>
                      </m:ctrlPr>
                    </m:sSupPr>
                    <m:e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v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e>
                    <m:sup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sup>
                  </m:sSup>
                  <m:r>
                    <m:rPr/>
                    <w:rPr>
                      <w:rFonts w:hint="default" w:ascii="Cambria Math" w:hAnsi="Cambria Math"/>
                      <w:sz w:val="21"/>
                    </w:rPr>
                    <m:t>EA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/>
                      <w:sz w:val="21"/>
                    </w:rPr>
                    <m:t>gmgL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den>
              </m:f>
              <m:ctrlPr>
                <w:rPr>
                  <w:rFonts w:hint="default" w:ascii="Cambria Math" w:hAnsi="Cambria Math"/>
                  <w:i/>
                  <w:sz w:val="21"/>
                </w:rPr>
              </m:ctrlPr>
            </m:e>
          </m:rad>
          <m:r>
            <m:rPr/>
            <w:rPr>
              <w:rFonts w:hint="default" w:ascii="Cambria Math" w:hAnsi="Cambria Math"/>
              <w:sz w:val="21"/>
            </w:rPr>
            <m:t>⋅</m:t>
          </m:r>
          <m:f>
            <m:fPr>
              <m:ctrlPr>
                <w:rPr>
                  <w:rFonts w:hint="default" w:ascii="Cambria Math" w:hAnsi="Cambria Math"/>
                  <w:i/>
                  <w:sz w:val="21"/>
                </w:rPr>
              </m:ctrlPr>
            </m:fPr>
            <m:num>
              <m:r>
                <m:rPr/>
                <w:rPr>
                  <w:rFonts w:hint="default" w:ascii="Cambria Math" w:hAnsi="Cambria Math"/>
                  <w:sz w:val="21"/>
                </w:rPr>
                <m:t>mg</m:t>
              </m:r>
              <m:ctrlPr>
                <w:rPr>
                  <w:rFonts w:hint="default" w:ascii="Cambria Math" w:hAnsi="Cambria Math"/>
                  <w:i/>
                  <w:sz w:val="21"/>
                </w:rPr>
              </m:ctrlPr>
            </m:num>
            <m:den>
              <m:r>
                <m:rPr/>
                <w:rPr>
                  <w:rFonts w:hint="default" w:ascii="Cambria Math" w:hAnsi="Cambria Math"/>
                  <w:sz w:val="21"/>
                </w:rPr>
                <m:t>A</m:t>
              </m:r>
              <m:ctrlPr>
                <w:rPr>
                  <w:rFonts w:hint="default" w:ascii="Cambria Math" w:hAnsi="Cambria Math"/>
                  <w:i/>
                  <w:sz w:val="21"/>
                </w:rPr>
              </m:ctrlPr>
            </m:den>
          </m:f>
          <m:r>
            <m:rPr/>
            <w:rPr>
              <w:rFonts w:hint="default" w:ascii="Cambria Math" w:hAnsi="Cambria Math"/>
              <w:sz w:val="21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sz w:val="21"/>
                </w:rPr>
              </m:ctrlPr>
            </m:fPr>
            <m:num>
              <m:r>
                <m:rPr/>
                <w:rPr>
                  <w:rFonts w:hint="default" w:ascii="Cambria Math" w:hAnsi="Cambria Math"/>
                  <w:sz w:val="21"/>
                </w:rPr>
                <m:t>v</m:t>
              </m:r>
              <m:ctrlPr>
                <w:rPr>
                  <w:rFonts w:hint="default" w:ascii="Cambria Math" w:hAnsi="Cambria Math"/>
                  <w:i/>
                  <w:sz w:val="21"/>
                </w:rPr>
              </m:ctrlPr>
            </m:num>
            <m:den>
              <m:rad>
                <m:radPr>
                  <m:degHide m:val="1"/>
                  <m:ctrlPr>
                    <w:rPr>
                      <w:rFonts w:hint="default" w:ascii="Cambria Math" w:hAnsi="Cambria Math"/>
                      <w:i/>
                      <w:sz w:val="21"/>
                    </w:rPr>
                  </m:ctrlPr>
                </m:radPr>
                <m:deg>
                  <m:ctrlPr>
                    <w:rPr>
                      <w:rFonts w:hint="default" w:ascii="Cambria Math" w:hAnsi="Cambria Math"/>
                      <w:sz w:val="21"/>
                    </w:rPr>
                  </m:ctrlPr>
                </m:deg>
                <m:e>
                  <m:f>
                    <m:fPr>
                      <m:ctrlPr>
                        <w:rPr>
                          <w:rFonts w:hint="default" w:ascii="Cambria Math" w:hAnsi="Cambria Math"/>
                          <w:i/>
                          <w:sz w:val="21"/>
                        </w:rPr>
                      </m:ctrlPr>
                    </m:fPr>
                    <m:num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V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num>
                    <m:den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Em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den>
                  </m:f>
                  <m:ctrlPr>
                    <w:rPr>
                      <w:rFonts w:hint="default" w:ascii="Cambria Math" w:hAnsi="Cambria Math"/>
                      <w:i/>
                      <w:sz w:val="21"/>
                    </w:rPr>
                  </m:ctrlPr>
                </m:e>
              </m:rad>
              <m:ctrlPr>
                <w:rPr>
                  <w:rFonts w:hint="default" w:ascii="Cambria Math" w:hAnsi="Cambria Math"/>
                  <w:i/>
                  <w:sz w:val="21"/>
                </w:rPr>
              </m:ctrlPr>
            </m:den>
          </m:f>
        </m:oMath>
      </m:oMathPara>
    </w:p>
    <w:p w14:paraId="2201B299">
      <w:pPr>
        <w:numPr>
          <w:ilvl w:val="0"/>
          <w:numId w:val="0"/>
        </w:numPr>
        <w:spacing w:before="120" w:after="120" w:line="288" w:lineRule="auto"/>
        <w:ind w:firstLine="420" w:firstLineChars="0"/>
        <w:jc w:val="both"/>
        <w:rPr>
          <w:rFonts w:hint="default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V=AL为被冲击杆件的体积</w:t>
      </w:r>
    </w:p>
    <w:p w14:paraId="46F411B9">
      <w:pPr>
        <w:numPr>
          <w:ilvl w:val="0"/>
          <w:numId w:val="0"/>
        </w:numPr>
        <w:spacing w:before="120" w:after="120" w:line="288" w:lineRule="auto"/>
        <w:jc w:val="both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</w:p>
    <w:p w14:paraId="196F66F7">
      <w:pPr>
        <w:numPr>
          <w:ilvl w:val="0"/>
          <w:numId w:val="0"/>
        </w:numPr>
        <w:spacing w:before="120" w:after="120" w:line="288" w:lineRule="auto"/>
        <w:jc w:val="both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结论:</w:t>
      </w:r>
    </w:p>
    <w:p w14:paraId="2D54ADE7">
      <w:pPr>
        <w:numPr>
          <w:ilvl w:val="0"/>
          <w:numId w:val="0"/>
        </w:numPr>
        <w:spacing w:before="120" w:after="120" w:line="288" w:lineRule="auto"/>
        <w:ind w:firstLine="420" w:firstLineChars="0"/>
        <w:jc w:val="both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动载荷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σ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d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与体积V有关,V越大,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σ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d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i w:val="0"/>
          <w:sz w:val="21"/>
          <w:lang w:val="en-US" w:eastAsia="zh-CN"/>
        </w:rPr>
        <w:t>越小</w:t>
      </w:r>
    </w:p>
    <w:p w14:paraId="38898F5B">
      <w:pPr>
        <w:numPr>
          <w:ilvl w:val="0"/>
          <w:numId w:val="0"/>
        </w:numPr>
        <w:spacing w:before="120" w:after="120" w:line="288" w:lineRule="auto"/>
        <w:jc w:val="both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</w:p>
    <w:p w14:paraId="737BEE69">
      <w:pPr>
        <w:keepNext w:val="0"/>
        <w:keepLines w:val="0"/>
        <w:widowControl/>
        <w:numPr>
          <w:ilvl w:val="0"/>
          <w:numId w:val="0"/>
        </w:numPr>
        <w:suppressLineNumbers w:val="0"/>
        <w:pBdr>
          <w:left w:val="none" w:color="auto" w:sz="0" w:space="0"/>
        </w:pBdr>
        <w:spacing w:before="0" w:beforeAutospacing="0" w:after="0" w:afterAutospacing="0" w:line="14" w:lineRule="atLeast"/>
        <w:ind w:left="0" w:leftChars="0" w:firstLine="0" w:firstLineChars="0"/>
        <w:outlineLvl w:val="1"/>
        <w:rPr>
          <w:rFonts w:hint="eastAsia" w:ascii="Symbol" w:hAnsi="Symbol" w:eastAsia="方正楷体_GB2312" w:cs="Symbol"/>
          <w:b/>
          <w:bCs/>
          <w:color w:val="4874CB" w:themeColor="accent1"/>
          <w:kern w:val="2"/>
          <w:sz w:val="20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</w:pPr>
      <w:r>
        <w:rPr>
          <w:rFonts w:hint="eastAsia" w:ascii="Symbol" w:hAnsi="Symbol" w:eastAsia="方正楷体_GB2312" w:cs="Symbol"/>
          <w:b/>
          <w:bCs/>
          <w:color w:val="4874CB" w:themeColor="accent1"/>
          <w:kern w:val="2"/>
          <w:sz w:val="20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  <w:t>9.6 提升抵抗冲击能力的措施</w:t>
      </w:r>
    </w:p>
    <w:p w14:paraId="178C7386">
      <w:pPr>
        <w:numPr>
          <w:ilvl w:val="0"/>
          <w:numId w:val="0"/>
        </w:numPr>
        <w:spacing w:before="120" w:after="120" w:line="288" w:lineRule="auto"/>
        <w:ind w:left="0" w:leftChars="0" w:firstLine="0" w:firstLineChars="0"/>
        <w:jc w:val="both"/>
        <w:outlineLvl w:val="2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588E32" w:themeColor="accent4" w:themeShade="BF"/>
          <w:sz w:val="21"/>
          <w:szCs w:val="21"/>
          <w:lang w:val="en-US" w:eastAsia="zh-CN"/>
        </w:rPr>
        <w:t>9.6.1 原理:</w:t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br w:type="textWrapping"/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ab/>
      </w: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冲击应力的大小取决于 Kd 的值，静位移∆st越大，动荷系数 Kd 越小</w:t>
      </w:r>
    </w:p>
    <w:p w14:paraId="70A9DDB5">
      <w:pPr>
        <w:numPr>
          <w:ilvl w:val="0"/>
          <w:numId w:val="0"/>
        </w:numPr>
        <w:spacing w:before="120" w:after="120" w:line="288" w:lineRule="auto"/>
        <w:ind w:firstLine="420" w:firstLineChars="0"/>
        <w:jc w:val="both"/>
        <w:rPr>
          <w:rFonts w:hint="default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因为静位移∆st增大，表示构件柔软，因而能更多地吸收冲击时的能量，从而降低冲击载荷和冲击应力，提高构件抗冲击的能力。</w:t>
      </w:r>
    </w:p>
    <w:p w14:paraId="56FA025E">
      <w:pPr>
        <w:numPr>
          <w:ilvl w:val="0"/>
          <w:numId w:val="0"/>
        </w:numPr>
        <w:spacing w:before="120" w:after="120" w:line="288" w:lineRule="auto"/>
        <w:ind w:left="0" w:leftChars="0" w:firstLine="0" w:firstLineChars="0"/>
        <w:jc w:val="both"/>
        <w:outlineLvl w:val="2"/>
        <w:rPr>
          <w:rFonts w:hint="eastAsia" w:ascii="方正楷体_GB2312" w:hAnsi="方正楷体_GB2312" w:eastAsia="方正楷体_GB2312" w:cs="方正楷体_GB2312"/>
          <w:b/>
          <w:bCs/>
          <w:color w:val="588E32" w:themeColor="accent4" w:themeShade="BF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588E32" w:themeColor="accent4" w:themeShade="BF"/>
          <w:sz w:val="21"/>
          <w:szCs w:val="21"/>
          <w:lang w:val="en-US" w:eastAsia="zh-CN"/>
        </w:rPr>
        <w:t>9.6.2 措施:</w:t>
      </w:r>
    </w:p>
    <w:p w14:paraId="07598253">
      <w:pPr>
        <w:numPr>
          <w:ilvl w:val="0"/>
          <w:numId w:val="14"/>
        </w:numPr>
        <w:spacing w:before="120" w:after="120" w:line="288" w:lineRule="auto"/>
        <w:ind w:left="420" w:leftChars="0" w:hanging="420" w:firstLineChars="0"/>
        <w:jc w:val="both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采用弹性约束 / 元件：</w:t>
      </w:r>
    </w:p>
    <w:p w14:paraId="29FC6B1B">
      <w:pPr>
        <w:numPr>
          <w:ilvl w:val="0"/>
          <w:numId w:val="0"/>
        </w:numPr>
        <w:spacing w:before="120" w:after="120" w:line="288" w:lineRule="auto"/>
        <w:ind w:leftChars="0" w:firstLine="420" w:firstLineChars="0"/>
        <w:jc w:val="both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如汽车叠板弹簧、橡皮垫圈，增大静变形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方正楷体_GB2312"/>
                <w:sz w:val="21"/>
              </w:rPr>
              <m:t>Δ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st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，降低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K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d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</m:oMath>
    </w:p>
    <w:p w14:paraId="755991F9">
      <w:pPr>
        <w:numPr>
          <w:ilvl w:val="0"/>
          <w:numId w:val="14"/>
        </w:numPr>
        <w:spacing w:before="120" w:after="120" w:line="288" w:lineRule="auto"/>
        <w:ind w:left="420" w:leftChars="0" w:hanging="420" w:firstLineChars="0"/>
        <w:jc w:val="both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设计等强度杆件：避免局部截面积突变（如准等截面螺杆）</w:t>
      </w:r>
    </w:p>
    <w:p w14:paraId="5831A075">
      <w:pPr>
        <w:numPr>
          <w:ilvl w:val="0"/>
          <w:numId w:val="14"/>
        </w:numPr>
        <w:spacing w:before="120" w:after="120" w:line="288" w:lineRule="auto"/>
        <w:ind w:left="420" w:leftChars="0" w:hanging="420" w:firstLineChars="0"/>
        <w:jc w:val="both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增加等强度杆体积：如气缸盖用长螺栓，增大 V 以降低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σ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d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</m:oMath>
    </w:p>
    <w:p w14:paraId="0E7198D8">
      <w:pPr>
        <w:numPr>
          <w:ilvl w:val="0"/>
          <w:numId w:val="14"/>
        </w:numPr>
        <w:spacing w:before="120" w:after="120" w:line="288" w:lineRule="auto"/>
        <w:ind w:left="420" w:leftChars="0" w:hanging="420" w:firstLineChars="0"/>
        <w:jc w:val="both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选用合适材料：优先弹性模量小、塑性好的材料。</w:t>
      </w:r>
    </w:p>
    <w:p w14:paraId="75CB031E">
      <w:pPr>
        <w:numPr>
          <w:ilvl w:val="0"/>
          <w:numId w:val="0"/>
        </w:numPr>
        <w:spacing w:before="120" w:after="120" w:line="288" w:lineRule="auto"/>
        <w:ind w:firstLine="420" w:firstLineChars="0"/>
        <w:jc w:val="both"/>
        <w:rPr>
          <w:rFonts w:hint="default" w:ascii="方正楷体_GB2312" w:hAnsi="方正楷体_GB2312" w:eastAsia="方正楷体_GB2312" w:cs="方正楷体_GB2312"/>
          <w:sz w:val="21"/>
          <w:szCs w:val="21"/>
          <w:lang w:val="en-US" w:eastAsia="zh-CN"/>
        </w:rPr>
      </w:pPr>
    </w:p>
    <w:p w14:paraId="6511F5AC">
      <w:pPr>
        <w:keepNext w:val="0"/>
        <w:keepLines w:val="0"/>
        <w:widowControl/>
        <w:numPr>
          <w:ilvl w:val="0"/>
          <w:numId w:val="0"/>
        </w:numPr>
        <w:suppressLineNumbers w:val="0"/>
        <w:pBdr>
          <w:left w:val="none" w:color="auto" w:sz="0" w:space="0"/>
        </w:pBdr>
        <w:spacing w:before="0" w:beforeAutospacing="0" w:after="0" w:afterAutospacing="0" w:line="14" w:lineRule="atLeast"/>
        <w:ind w:left="0" w:leftChars="0" w:firstLine="0" w:firstLineChars="0"/>
        <w:outlineLvl w:val="1"/>
        <w:rPr>
          <w:rFonts w:hint="eastAsia" w:ascii="Symbol" w:hAnsi="Symbol" w:eastAsia="方正楷体_GB2312" w:cs="Symbol"/>
          <w:b/>
          <w:bCs/>
          <w:color w:val="4874CB" w:themeColor="accent1"/>
          <w:kern w:val="2"/>
          <w:sz w:val="20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</w:pPr>
      <w:r>
        <w:rPr>
          <w:rFonts w:hint="eastAsia" w:ascii="Symbol" w:hAnsi="Symbol" w:eastAsia="方正楷体_GB2312" w:cs="Symbol"/>
          <w:b/>
          <w:bCs/>
          <w:color w:val="4874CB" w:themeColor="accent1"/>
          <w:kern w:val="2"/>
          <w:sz w:val="20"/>
          <w:szCs w:val="21"/>
          <w:lang w:val="en-US" w:eastAsia="zh-CN" w:bidi="ar-SA"/>
          <w14:textFill>
            <w14:solidFill>
              <w14:schemeClr w14:val="accent1"/>
            </w14:solidFill>
          </w14:textFill>
        </w:rPr>
        <w:t>9.7 动力强度与冲击韧度</w:t>
      </w:r>
    </w:p>
    <w:p w14:paraId="557CCCF9">
      <w:pPr>
        <w:numPr>
          <w:ilvl w:val="0"/>
          <w:numId w:val="0"/>
        </w:numPr>
        <w:spacing w:before="120" w:after="120" w:line="288" w:lineRule="auto"/>
        <w:ind w:left="0" w:leftChars="0" w:firstLine="0" w:firstLineChars="0"/>
        <w:jc w:val="both"/>
        <w:outlineLvl w:val="2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588E32" w:themeColor="accent4" w:themeShade="BF"/>
          <w:sz w:val="21"/>
          <w:szCs w:val="21"/>
          <w:lang w:val="en-US" w:eastAsia="zh-CN"/>
        </w:rPr>
        <w:t>9.7.1 冲击韧度</w:t>
      </w:r>
      <m:oMath>
        <m:sSub>
          <m:sSubPr>
            <m:ctrlPr>
              <w:rPr>
                <w:rFonts w:hint="default" w:ascii="Cambria Math" w:hAnsi="Cambria Math" w:eastAsia="方正楷体_GB2312" w:cs="方正楷体_GB2312"/>
                <w:b/>
                <w:bCs/>
                <w:color w:val="588E32" w:themeColor="accent4" w:themeShade="BF"/>
                <w:sz w:val="21"/>
                <w:szCs w:val="21"/>
                <w:lang w:val="en-US" w:eastAsia="zh-CN"/>
              </w:rPr>
            </m:ctrlPr>
          </m:sSubPr>
          <m:e>
            <m:r>
              <m:rPr>
                <m:sty m:val="b"/>
              </m:rPr>
              <w:rPr>
                <w:rFonts w:hint="default" w:ascii="Cambria Math" w:hAnsi="Cambria Math" w:eastAsia="方正楷体_GB2312" w:cs="方正楷体_GB2312"/>
                <w:color w:val="588E32" w:themeColor="accent4" w:themeShade="BF"/>
                <w:sz w:val="21"/>
                <w:szCs w:val="21"/>
                <w:lang w:val="en-US" w:eastAsia="zh-CN"/>
              </w:rPr>
              <m:t>α</m:t>
            </m:r>
            <m:ctrlPr>
              <w:rPr>
                <w:rFonts w:hint="eastAsia" w:ascii="Cambria Math" w:hAnsi="Cambria Math" w:eastAsia="方正楷体_GB2312" w:cs="方正楷体_GB2312"/>
                <w:b/>
                <w:bCs/>
                <w:color w:val="588E32" w:themeColor="accent4" w:themeShade="BF"/>
                <w:sz w:val="21"/>
                <w:szCs w:val="21"/>
                <w:lang w:val="en-US" w:eastAsia="zh-CN"/>
              </w:rPr>
            </m:ctrlPr>
          </m:e>
          <m:sub>
            <m:r>
              <m:rPr>
                <m:sty m:val="b"/>
              </m:rPr>
              <w:rPr>
                <w:rFonts w:hint="default" w:ascii="Cambria Math" w:hAnsi="Cambria Math" w:eastAsia="方正楷体_GB2312" w:cs="方正楷体_GB2312"/>
                <w:color w:val="588E32" w:themeColor="accent4" w:themeShade="BF"/>
                <w:sz w:val="21"/>
                <w:szCs w:val="21"/>
                <w:lang w:val="en-US" w:eastAsia="zh-CN"/>
              </w:rPr>
              <m:t>K</m:t>
            </m:r>
            <m:ctrlPr>
              <w:rPr>
                <w:rFonts w:hint="eastAsia" w:ascii="Cambria Math" w:hAnsi="Cambria Math" w:eastAsia="方正楷体_GB2312" w:cs="方正楷体_GB2312"/>
                <w:b/>
                <w:bCs/>
                <w:color w:val="588E32" w:themeColor="accent4" w:themeShade="BF"/>
                <w:sz w:val="21"/>
                <w:szCs w:val="21"/>
                <w:lang w:val="en-US" w:eastAsia="zh-CN"/>
              </w:rPr>
            </m:ctrlPr>
          </m:sub>
        </m:sSub>
      </m:oMath>
    </w:p>
    <w:p w14:paraId="0698FA0F">
      <w:pPr>
        <w:numPr>
          <w:ilvl w:val="0"/>
          <w:numId w:val="0"/>
        </w:numPr>
        <w:spacing w:before="120" w:after="120" w:line="288" w:lineRule="auto"/>
        <w:ind w:leftChars="0" w:firstLine="420" w:firstLineChars="0"/>
        <w:jc w:val="both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定义：衡量材料抗冲击能力的指标，由冲击弯曲试验测定；</w:t>
      </w:r>
    </w:p>
    <w:p w14:paraId="6FDE78A7">
      <w:pPr>
        <w:numPr>
          <w:ilvl w:val="0"/>
          <w:numId w:val="0"/>
        </w:numPr>
        <w:spacing w:before="120" w:after="120" w:line="288" w:lineRule="auto"/>
        <w:ind w:leftChars="0" w:firstLine="420" w:firstLineChars="0"/>
        <w:jc w:val="both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公式：</w:t>
      </w:r>
    </w:p>
    <w:p w14:paraId="12A978C6">
      <w:pPr>
        <w:numPr>
          <w:ilvl w:val="0"/>
          <w:numId w:val="0"/>
        </w:numPr>
        <w:spacing w:before="120" w:after="120" w:line="288" w:lineRule="auto"/>
        <w:ind w:leftChars="0" w:firstLine="420" w:firstLineChars="0"/>
        <w:jc w:val="both"/>
        <w:rPr>
          <w:rFonts w:hint="default" w:hAnsi="Cambria Math" w:eastAsia="方正楷体_GB2312"/>
          <w:i w:val="0"/>
          <w:sz w:val="21"/>
        </w:rPr>
      </w:pPr>
      <m:oMathPara>
        <m:oMath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α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K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f>
            <m:fPr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W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0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num>
            <m:den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A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den>
          </m:f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f>
            <m:fPr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fPr>
            <m:num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G(</m:t>
              </m:r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H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0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H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1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)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num>
            <m:den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A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den>
          </m:f>
        </m:oMath>
      </m:oMathPara>
    </w:p>
    <w:p w14:paraId="5CF32086">
      <w:pPr>
        <w:numPr>
          <w:ilvl w:val="0"/>
          <w:numId w:val="0"/>
        </w:numPr>
        <w:spacing w:before="120" w:after="120" w:line="288" w:lineRule="auto"/>
        <w:ind w:firstLine="420" w:firstLineChars="0"/>
        <w:jc w:val="both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W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0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为试件吸收的冲击功，A 为切槽处最小截面积</w:t>
      </w:r>
    </w:p>
    <w:p w14:paraId="23726FFD">
      <w:pPr>
        <w:numPr>
          <w:ilvl w:val="0"/>
          <w:numId w:val="0"/>
        </w:numPr>
        <w:spacing w:before="120" w:after="120" w:line="288" w:lineRule="auto"/>
        <w:ind w:leftChars="0" w:firstLine="420" w:firstLineChars="0"/>
        <w:jc w:val="both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单位：</w:t>
      </w:r>
      <m:oMath>
        <m:r>
          <m:rPr/>
          <w:rPr>
            <w:rFonts w:hint="default" w:ascii="Cambria Math" w:hAnsi="Cambria Math" w:eastAsia="方正楷体_GB2312"/>
            <w:sz w:val="21"/>
          </w:rPr>
          <m:t>J/m</m:t>
        </m:r>
        <m:sSup>
          <m:sSupPr>
            <m:ctrlPr>
              <w:rPr>
                <w:rFonts w:hint="default" w:ascii="Cambria Math" w:hAnsi="Cambria Math" w:eastAsia="方正楷体_GB2312"/>
                <w:sz w:val="21"/>
              </w:rPr>
            </m:ctrlPr>
          </m:sSup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m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p>
            <m:r>
              <m:rPr/>
              <w:rPr>
                <w:rFonts w:hint="default" w:ascii="Cambria Math" w:hAnsi="Cambria Math" w:eastAsia="方正楷体_GB2312"/>
                <w:sz w:val="21"/>
              </w:rPr>
              <m:t>2</m:t>
            </m:r>
            <m:ctrlPr>
              <w:rPr>
                <w:rFonts w:ascii="Cambria Math" w:hAnsi="Cambria Math" w:eastAsia="方正楷体_GB2312"/>
                <w:sz w:val="21"/>
              </w:rPr>
            </m:ctrlPr>
          </m:sup>
        </m:sSup>
      </m:oMath>
    </w:p>
    <w:p w14:paraId="7DF75AF5">
      <w:pPr>
        <w:numPr>
          <w:ilvl w:val="0"/>
          <w:numId w:val="0"/>
        </w:numPr>
        <w:spacing w:before="120" w:after="120" w:line="288" w:lineRule="auto"/>
        <w:ind w:left="0" w:leftChars="0" w:firstLine="0" w:firstLineChars="0"/>
        <w:jc w:val="both"/>
        <w:outlineLvl w:val="2"/>
        <w:rPr>
          <w:rFonts w:hint="default" w:ascii="方正楷体_GB2312" w:hAnsi="方正楷体_GB2312" w:eastAsia="方正楷体_GB2312" w:cs="方正楷体_GB2312"/>
          <w:b/>
          <w:bCs/>
          <w:color w:val="588E32" w:themeColor="accent4" w:themeShade="BF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588E32" w:themeColor="accent4" w:themeShade="BF"/>
          <w:sz w:val="21"/>
          <w:szCs w:val="21"/>
          <w:lang w:val="en-US" w:eastAsia="zh-CN"/>
        </w:rPr>
        <w:t>9.7.2 讨论</w:t>
      </w:r>
    </w:p>
    <w:p w14:paraId="279749D6">
      <w:pPr>
        <w:numPr>
          <w:ilvl w:val="0"/>
          <w:numId w:val="0"/>
        </w:numPr>
        <w:spacing w:before="120" w:after="120" w:line="288" w:lineRule="auto"/>
        <w:ind w:leftChars="0" w:firstLine="420" w:firstLineChars="0"/>
        <w:jc w:val="both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α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K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越大，材料抗冲击能力越强（塑性材料远高于脆性材料）；</w:t>
      </w:r>
    </w:p>
    <w:p w14:paraId="5643FC56">
      <w:pPr>
        <w:numPr>
          <w:ilvl w:val="0"/>
          <w:numId w:val="0"/>
        </w:numPr>
        <w:spacing w:before="120" w:after="120" w:line="288" w:lineRule="auto"/>
        <w:ind w:leftChars="0" w:firstLine="420" w:firstLineChars="0"/>
        <w:jc w:val="both"/>
        <w:rPr>
          <w:rFonts w:hint="default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影响因素：试件尺寸 / 形状、材料均匀性、温度（温度降低，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α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K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减小）</w:t>
      </w:r>
    </w:p>
    <w:p w14:paraId="3F370252">
      <w:pPr>
        <w:numPr>
          <w:ilvl w:val="0"/>
          <w:numId w:val="0"/>
        </w:numPr>
        <w:spacing w:before="120" w:after="120" w:line="288" w:lineRule="auto"/>
        <w:ind w:left="0" w:leftChars="0" w:firstLine="0" w:firstLineChars="0"/>
        <w:jc w:val="both"/>
        <w:outlineLvl w:val="2"/>
        <w:rPr>
          <w:rFonts w:hint="eastAsia" w:ascii="方正楷体_GB2312" w:hAnsi="方正楷体_GB2312" w:eastAsia="方正楷体_GB2312" w:cs="方正楷体_GB2312"/>
          <w:b/>
          <w:bCs/>
          <w:color w:val="588E32" w:themeColor="accent4" w:themeShade="BF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bCs/>
          <w:color w:val="588E32" w:themeColor="accent4" w:themeShade="BF"/>
          <w:sz w:val="21"/>
          <w:szCs w:val="21"/>
          <w:lang w:val="en-US" w:eastAsia="zh-CN"/>
        </w:rPr>
        <w:t>9.7.3冷脆现象：</w:t>
      </w:r>
    </w:p>
    <w:p w14:paraId="7701F3BA">
      <w:pPr>
        <w:numPr>
          <w:ilvl w:val="0"/>
          <w:numId w:val="0"/>
        </w:numPr>
        <w:spacing w:before="120" w:after="120" w:line="288" w:lineRule="auto"/>
        <w:ind w:leftChars="0" w:firstLine="420" w:firstLineChars="0"/>
        <w:jc w:val="both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温度降至某区间，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α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K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  <w:t>骤然下降，材料变脆；</w:t>
      </w:r>
    </w:p>
    <w:p w14:paraId="286925E0">
      <w:pPr>
        <w:numPr>
          <w:ilvl w:val="0"/>
          <w:numId w:val="0"/>
        </w:numPr>
        <w:spacing w:before="120" w:after="120" w:line="288" w:lineRule="auto"/>
        <w:ind w:leftChars="0"/>
        <w:jc w:val="both"/>
        <w:rPr>
          <w:rFonts w:hint="eastAsia" w:ascii="方正楷体_GB2312" w:hAnsi="方正楷体_GB2312" w:eastAsia="方正楷体_GB2312" w:cs="方正楷体_GB2312"/>
          <w:sz w:val="21"/>
          <w:szCs w:val="21"/>
          <w:lang w:val="en-US" w:eastAsia="zh-CN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  <w:embedRegular r:id="rId1" w:fontKey="{390E6F6F-FAF1-4900-80BA-3853F07310C1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方正楷体_GB2312">
    <w:panose1 w:val="02000000000000000000"/>
    <w:charset w:val="86"/>
    <w:family w:val="auto"/>
    <w:pitch w:val="default"/>
    <w:sig w:usb0="A00002BF" w:usb1="184F6CFA" w:usb2="00000012" w:usb3="00000000" w:csb0="00040001" w:csb1="00000000"/>
    <w:embedRegular r:id="rId2" w:fontKey="{AE3D614B-3D0F-4922-B5A5-69F5ACC6D719}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  <w:embedRegular r:id="rId3" w:fontKey="{110FE2BF-2648-4F89-A78D-BB8D059AEE6A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65ADCC8"/>
    <w:multiLevelType w:val="singleLevel"/>
    <w:tmpl w:val="865ADCC8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B10673B7"/>
    <w:multiLevelType w:val="singleLevel"/>
    <w:tmpl w:val="B10673B7"/>
    <w:lvl w:ilvl="0" w:tentative="0">
      <w:start w:val="1"/>
      <w:numFmt w:val="decimal"/>
      <w:lvlText w:val="%1."/>
      <w:lvlJc w:val="left"/>
      <w:pPr>
        <w:tabs>
          <w:tab w:val="left" w:pos="840"/>
        </w:tabs>
        <w:ind w:left="1265" w:hanging="425"/>
      </w:pPr>
      <w:rPr>
        <w:rFonts w:hint="default"/>
      </w:rPr>
    </w:lvl>
  </w:abstractNum>
  <w:abstractNum w:abstractNumId="2">
    <w:nsid w:val="B53BA4F8"/>
    <w:multiLevelType w:val="singleLevel"/>
    <w:tmpl w:val="B53BA4F8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">
    <w:nsid w:val="C3F6B981"/>
    <w:multiLevelType w:val="singleLevel"/>
    <w:tmpl w:val="C3F6B981"/>
    <w:lvl w:ilvl="0" w:tentative="0">
      <w:start w:val="1"/>
      <w:numFmt w:val="decimalEnclosedCircleChinese"/>
      <w:suff w:val="nothing"/>
      <w:lvlText w:val="%1　"/>
      <w:lvlJc w:val="left"/>
      <w:pPr>
        <w:ind w:left="0" w:firstLine="400"/>
      </w:pPr>
      <w:rPr>
        <w:rFonts w:hint="eastAsia"/>
      </w:rPr>
    </w:lvl>
  </w:abstractNum>
  <w:abstractNum w:abstractNumId="4">
    <w:nsid w:val="E40BEEEB"/>
    <w:multiLevelType w:val="multilevel"/>
    <w:tmpl w:val="E40BEEEB"/>
    <w:lvl w:ilvl="0" w:tentative="0">
      <w:start w:val="1"/>
      <w:numFmt w:val="decimal"/>
      <w:lvlText w:val="%1."/>
      <w:lvlJc w:val="left"/>
      <w:pPr>
        <w:ind w:left="498" w:hanging="288"/>
      </w:pPr>
      <w:rPr>
        <w:color w:val="3370FF"/>
        <w:sz w:val="22"/>
        <w:szCs w:val="22"/>
      </w:rPr>
    </w:lvl>
    <w:lvl w:ilvl="1" w:tentative="0">
      <w:start w:val="1"/>
      <w:numFmt w:val="lowerLetter"/>
      <w:lvlText w:val="%2.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lowerRoman"/>
      <w:lvlText w:val="%3.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decimal"/>
      <w:lvlText w:val="%4.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lowerLetter"/>
      <w:lvlText w:val="%5.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lowerRoman"/>
      <w:lvlText w:val="%6.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decimal"/>
      <w:lvlText w:val="%7.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lowerLetter"/>
      <w:lvlText w:val="%8.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lowerRoman"/>
      <w:lvlText w:val="%9."/>
      <w:lvlJc w:val="left"/>
      <w:pPr>
        <w:ind w:left="3744" w:hanging="288"/>
      </w:pPr>
      <w:rPr>
        <w:color w:val="3370FF"/>
        <w:sz w:val="22"/>
        <w:szCs w:val="22"/>
      </w:rPr>
    </w:lvl>
  </w:abstractNum>
  <w:abstractNum w:abstractNumId="5">
    <w:nsid w:val="0053208E"/>
    <w:multiLevelType w:val="multilevel"/>
    <w:tmpl w:val="0053208E"/>
    <w:lvl w:ilvl="0" w:tentative="0">
      <w:start w:val="1"/>
      <w:numFmt w:val="bullet"/>
      <w:lvlText w:val="•"/>
      <w:lvlJc w:val="left"/>
      <w:pPr>
        <w:tabs>
          <w:tab w:val="left" w:pos="420"/>
        </w:tabs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bullet"/>
      <w:lvlText w:val="◦"/>
      <w:lvlJc w:val="left"/>
      <w:pPr>
        <w:tabs>
          <w:tab w:val="left" w:pos="420"/>
        </w:tabs>
        <w:ind w:left="1140" w:hanging="288"/>
      </w:pPr>
      <w:rPr>
        <w:color w:val="3370FF"/>
        <w:sz w:val="22"/>
        <w:szCs w:val="22"/>
      </w:rPr>
    </w:lvl>
    <w:lvl w:ilvl="2" w:tentative="0">
      <w:start w:val="1"/>
      <w:numFmt w:val="bullet"/>
      <w:lvlText w:val="▪"/>
      <w:lvlJc w:val="left"/>
      <w:pPr>
        <w:tabs>
          <w:tab w:val="left" w:pos="420"/>
        </w:tabs>
        <w:ind w:left="1572" w:hanging="288"/>
      </w:pPr>
      <w:rPr>
        <w:color w:val="3370FF"/>
        <w:sz w:val="22"/>
        <w:szCs w:val="22"/>
      </w:rPr>
    </w:lvl>
    <w:lvl w:ilvl="3" w:tentative="0">
      <w:start w:val="1"/>
      <w:numFmt w:val="bullet"/>
      <w:lvlText w:val="•"/>
      <w:lvlJc w:val="left"/>
      <w:pPr>
        <w:tabs>
          <w:tab w:val="left" w:pos="420"/>
        </w:tabs>
        <w:ind w:left="2003" w:hanging="288"/>
      </w:pPr>
      <w:rPr>
        <w:color w:val="3370FF"/>
        <w:sz w:val="22"/>
        <w:szCs w:val="22"/>
      </w:rPr>
    </w:lvl>
    <w:lvl w:ilvl="4" w:tentative="0">
      <w:start w:val="1"/>
      <w:numFmt w:val="bullet"/>
      <w:lvlText w:val="◦"/>
      <w:lvlJc w:val="left"/>
      <w:pPr>
        <w:tabs>
          <w:tab w:val="left" w:pos="420"/>
        </w:tabs>
        <w:ind w:left="2435" w:hanging="288"/>
      </w:pPr>
      <w:rPr>
        <w:color w:val="3370FF"/>
        <w:sz w:val="22"/>
        <w:szCs w:val="22"/>
      </w:rPr>
    </w:lvl>
    <w:lvl w:ilvl="5" w:tentative="0">
      <w:start w:val="1"/>
      <w:numFmt w:val="bullet"/>
      <w:lvlText w:val="▪"/>
      <w:lvlJc w:val="left"/>
      <w:pPr>
        <w:tabs>
          <w:tab w:val="left" w:pos="420"/>
        </w:tabs>
        <w:ind w:left="2868" w:hanging="288"/>
      </w:pPr>
      <w:rPr>
        <w:color w:val="3370FF"/>
        <w:sz w:val="22"/>
        <w:szCs w:val="22"/>
      </w:rPr>
    </w:lvl>
    <w:lvl w:ilvl="6" w:tentative="0">
      <w:start w:val="1"/>
      <w:numFmt w:val="bullet"/>
      <w:lvlText w:val="•"/>
      <w:lvlJc w:val="left"/>
      <w:pPr>
        <w:tabs>
          <w:tab w:val="left" w:pos="420"/>
        </w:tabs>
        <w:ind w:left="3299" w:hanging="288"/>
      </w:pPr>
      <w:rPr>
        <w:color w:val="3370FF"/>
        <w:sz w:val="22"/>
        <w:szCs w:val="22"/>
      </w:rPr>
    </w:lvl>
    <w:lvl w:ilvl="7" w:tentative="0">
      <w:start w:val="1"/>
      <w:numFmt w:val="bullet"/>
      <w:lvlText w:val="◦"/>
      <w:lvlJc w:val="left"/>
      <w:pPr>
        <w:tabs>
          <w:tab w:val="left" w:pos="420"/>
        </w:tabs>
        <w:ind w:left="3732" w:hanging="288"/>
      </w:pPr>
      <w:rPr>
        <w:color w:val="3370FF"/>
        <w:sz w:val="22"/>
        <w:szCs w:val="22"/>
      </w:rPr>
    </w:lvl>
    <w:lvl w:ilvl="8" w:tentative="0">
      <w:start w:val="1"/>
      <w:numFmt w:val="bullet"/>
      <w:lvlText w:val="▪"/>
      <w:lvlJc w:val="left"/>
      <w:pPr>
        <w:tabs>
          <w:tab w:val="left" w:pos="420"/>
        </w:tabs>
        <w:ind w:left="4164" w:hanging="288"/>
      </w:pPr>
      <w:rPr>
        <w:color w:val="3370FF"/>
        <w:sz w:val="22"/>
        <w:szCs w:val="22"/>
      </w:rPr>
    </w:lvl>
  </w:abstractNum>
  <w:abstractNum w:abstractNumId="6">
    <w:nsid w:val="265D7FAD"/>
    <w:multiLevelType w:val="singleLevel"/>
    <w:tmpl w:val="265D7FAD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840" w:hanging="420"/>
      </w:pPr>
      <w:rPr>
        <w:rFonts w:hint="default" w:ascii="Wingdings" w:hAnsi="Wingdings"/>
      </w:rPr>
    </w:lvl>
  </w:abstractNum>
  <w:abstractNum w:abstractNumId="7">
    <w:nsid w:val="2CAF064F"/>
    <w:multiLevelType w:val="singleLevel"/>
    <w:tmpl w:val="2CAF064F"/>
    <w:lvl w:ilvl="0" w:tentative="0">
      <w:start w:val="1"/>
      <w:numFmt w:val="decimalEnclosedCircleChinese"/>
      <w:suff w:val="nothing"/>
      <w:lvlText w:val="%1　"/>
      <w:lvlJc w:val="left"/>
      <w:pPr>
        <w:ind w:left="0" w:firstLine="400"/>
      </w:pPr>
      <w:rPr>
        <w:rFonts w:hint="eastAsia"/>
      </w:rPr>
    </w:lvl>
  </w:abstractNum>
  <w:abstractNum w:abstractNumId="8">
    <w:nsid w:val="3881330E"/>
    <w:multiLevelType w:val="singleLevel"/>
    <w:tmpl w:val="3881330E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9">
    <w:nsid w:val="39F782D8"/>
    <w:multiLevelType w:val="singleLevel"/>
    <w:tmpl w:val="39F782D8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840" w:hanging="420"/>
      </w:pPr>
      <w:rPr>
        <w:rFonts w:hint="default" w:ascii="Wingdings" w:hAnsi="Wingdings"/>
      </w:rPr>
    </w:lvl>
  </w:abstractNum>
  <w:abstractNum w:abstractNumId="10">
    <w:nsid w:val="4D1BD510"/>
    <w:multiLevelType w:val="singleLevel"/>
    <w:tmpl w:val="4D1BD51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5006FCD5"/>
    <w:multiLevelType w:val="singleLevel"/>
    <w:tmpl w:val="5006FCD5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840" w:hanging="420"/>
      </w:pPr>
      <w:rPr>
        <w:rFonts w:hint="default" w:ascii="Wingdings" w:hAnsi="Wingdings"/>
      </w:rPr>
    </w:lvl>
  </w:abstractNum>
  <w:abstractNum w:abstractNumId="12">
    <w:nsid w:val="65A34C9B"/>
    <w:multiLevelType w:val="singleLevel"/>
    <w:tmpl w:val="65A34C9B"/>
    <w:lvl w:ilvl="0" w:tentative="0">
      <w:start w:val="1"/>
      <w:numFmt w:val="decimalEnclosedCircleChinese"/>
      <w:suff w:val="nothing"/>
      <w:lvlText w:val="%1　"/>
      <w:lvlJc w:val="left"/>
      <w:pPr>
        <w:ind w:left="0" w:firstLine="400"/>
      </w:pPr>
      <w:rPr>
        <w:rFonts w:hint="eastAsia"/>
      </w:rPr>
    </w:lvl>
  </w:abstractNum>
  <w:abstractNum w:abstractNumId="13">
    <w:nsid w:val="759A604C"/>
    <w:multiLevelType w:val="singleLevel"/>
    <w:tmpl w:val="759A604C"/>
    <w:lvl w:ilvl="0" w:tentative="0">
      <w:start w:val="1"/>
      <w:numFmt w:val="decimalEnclosedCircleChinese"/>
      <w:suff w:val="nothing"/>
      <w:lvlText w:val="%1　"/>
      <w:lvlJc w:val="left"/>
      <w:pPr>
        <w:ind w:left="0" w:firstLine="400"/>
      </w:pPr>
      <w:rPr>
        <w:rFonts w:hint="eastAsia"/>
      </w:rPr>
    </w:lvl>
  </w:abstractNum>
  <w:num w:numId="1">
    <w:abstractNumId w:val="1"/>
  </w:num>
  <w:num w:numId="2">
    <w:abstractNumId w:val="3"/>
  </w:num>
  <w:num w:numId="3">
    <w:abstractNumId w:val="7"/>
  </w:num>
  <w:num w:numId="4">
    <w:abstractNumId w:val="12"/>
  </w:num>
  <w:num w:numId="5">
    <w:abstractNumId w:val="6"/>
  </w:num>
  <w:num w:numId="6">
    <w:abstractNumId w:val="9"/>
  </w:num>
  <w:num w:numId="7">
    <w:abstractNumId w:val="11"/>
  </w:num>
  <w:num w:numId="8">
    <w:abstractNumId w:val="8"/>
  </w:num>
  <w:num w:numId="9">
    <w:abstractNumId w:val="5"/>
    <w:lvlOverride w:ilvl="0">
      <w:startOverride w:val="1"/>
    </w:lvlOverride>
  </w:num>
  <w:num w:numId="10">
    <w:abstractNumId w:val="0"/>
  </w:num>
  <w:num w:numId="11">
    <w:abstractNumId w:val="13"/>
  </w:num>
  <w:num w:numId="12">
    <w:abstractNumId w:val="4"/>
  </w:num>
  <w:num w:numId="13">
    <w:abstractNumId w:val="10"/>
  </w:num>
  <w:num w:numId="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4"/>
  <w:embedTrueTypeFonts/>
  <w:saveSubset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63A5B55"/>
    <w:rsid w:val="001073A8"/>
    <w:rsid w:val="00332AAB"/>
    <w:rsid w:val="00796A01"/>
    <w:rsid w:val="008E2A0E"/>
    <w:rsid w:val="00C274C0"/>
    <w:rsid w:val="00DB627F"/>
    <w:rsid w:val="0199213C"/>
    <w:rsid w:val="01F66B96"/>
    <w:rsid w:val="023B31B5"/>
    <w:rsid w:val="02431959"/>
    <w:rsid w:val="02813929"/>
    <w:rsid w:val="028326B0"/>
    <w:rsid w:val="02A604E3"/>
    <w:rsid w:val="02BA4D88"/>
    <w:rsid w:val="030C5A8C"/>
    <w:rsid w:val="03950DD8"/>
    <w:rsid w:val="03C76177"/>
    <w:rsid w:val="03EB7101"/>
    <w:rsid w:val="03F914B2"/>
    <w:rsid w:val="040C25C7"/>
    <w:rsid w:val="04104F4D"/>
    <w:rsid w:val="04180F6C"/>
    <w:rsid w:val="048B7202"/>
    <w:rsid w:val="05263B5D"/>
    <w:rsid w:val="05947D96"/>
    <w:rsid w:val="05980504"/>
    <w:rsid w:val="05AD600A"/>
    <w:rsid w:val="05C313AC"/>
    <w:rsid w:val="05EC47CC"/>
    <w:rsid w:val="060748B0"/>
    <w:rsid w:val="061C525C"/>
    <w:rsid w:val="0639074C"/>
    <w:rsid w:val="064D6E62"/>
    <w:rsid w:val="0659586C"/>
    <w:rsid w:val="067F0936"/>
    <w:rsid w:val="06963DDF"/>
    <w:rsid w:val="06A82192"/>
    <w:rsid w:val="06C66B2C"/>
    <w:rsid w:val="07124CDF"/>
    <w:rsid w:val="07305CF3"/>
    <w:rsid w:val="07494305"/>
    <w:rsid w:val="07621DFF"/>
    <w:rsid w:val="07632E46"/>
    <w:rsid w:val="0765792F"/>
    <w:rsid w:val="07751DFC"/>
    <w:rsid w:val="07930D45"/>
    <w:rsid w:val="07B973B9"/>
    <w:rsid w:val="07FE6A73"/>
    <w:rsid w:val="085F2E56"/>
    <w:rsid w:val="0869175B"/>
    <w:rsid w:val="08767C22"/>
    <w:rsid w:val="088F5575"/>
    <w:rsid w:val="08B26665"/>
    <w:rsid w:val="091266F1"/>
    <w:rsid w:val="095347F5"/>
    <w:rsid w:val="095F7975"/>
    <w:rsid w:val="09DB33DC"/>
    <w:rsid w:val="09DF49C5"/>
    <w:rsid w:val="09EC7123"/>
    <w:rsid w:val="09FC074B"/>
    <w:rsid w:val="0A285C81"/>
    <w:rsid w:val="0A2C751F"/>
    <w:rsid w:val="0A580F87"/>
    <w:rsid w:val="0A696084"/>
    <w:rsid w:val="0A8868ED"/>
    <w:rsid w:val="0A9B2A2B"/>
    <w:rsid w:val="0AAF7417"/>
    <w:rsid w:val="0B263B26"/>
    <w:rsid w:val="0B4C147D"/>
    <w:rsid w:val="0B664CB3"/>
    <w:rsid w:val="0B6A06C6"/>
    <w:rsid w:val="0B7759D1"/>
    <w:rsid w:val="0BB102BE"/>
    <w:rsid w:val="0BF62863"/>
    <w:rsid w:val="0C1B16F4"/>
    <w:rsid w:val="0C967A01"/>
    <w:rsid w:val="0CE224AA"/>
    <w:rsid w:val="0D054058"/>
    <w:rsid w:val="0D342494"/>
    <w:rsid w:val="0D4C2BDE"/>
    <w:rsid w:val="0D53778B"/>
    <w:rsid w:val="0DCB0DFD"/>
    <w:rsid w:val="0DDF2139"/>
    <w:rsid w:val="0E0D58BA"/>
    <w:rsid w:val="0E343994"/>
    <w:rsid w:val="0E59465B"/>
    <w:rsid w:val="0E744998"/>
    <w:rsid w:val="0ECB7EDB"/>
    <w:rsid w:val="0ED25388"/>
    <w:rsid w:val="0EEC3F08"/>
    <w:rsid w:val="0F235F5C"/>
    <w:rsid w:val="0F3550C8"/>
    <w:rsid w:val="0F4D0AAA"/>
    <w:rsid w:val="0F522633"/>
    <w:rsid w:val="0F5229B3"/>
    <w:rsid w:val="0FC02755"/>
    <w:rsid w:val="0FC72972"/>
    <w:rsid w:val="10BE10ED"/>
    <w:rsid w:val="10BF69AB"/>
    <w:rsid w:val="10DC36E5"/>
    <w:rsid w:val="10E448B4"/>
    <w:rsid w:val="10E943BC"/>
    <w:rsid w:val="10FC5772"/>
    <w:rsid w:val="11494E5B"/>
    <w:rsid w:val="122C2DE8"/>
    <w:rsid w:val="125B727E"/>
    <w:rsid w:val="12805E81"/>
    <w:rsid w:val="12EF778D"/>
    <w:rsid w:val="134B5AB7"/>
    <w:rsid w:val="13AC5F03"/>
    <w:rsid w:val="13F015BE"/>
    <w:rsid w:val="14373691"/>
    <w:rsid w:val="144D1405"/>
    <w:rsid w:val="14531B4D"/>
    <w:rsid w:val="1481490C"/>
    <w:rsid w:val="14891A12"/>
    <w:rsid w:val="14B452EE"/>
    <w:rsid w:val="15532C0C"/>
    <w:rsid w:val="155E1C9F"/>
    <w:rsid w:val="15701826"/>
    <w:rsid w:val="15AC7766"/>
    <w:rsid w:val="163B1F02"/>
    <w:rsid w:val="16A6065A"/>
    <w:rsid w:val="16D00BCE"/>
    <w:rsid w:val="170930D9"/>
    <w:rsid w:val="17494CC2"/>
    <w:rsid w:val="176D5C4E"/>
    <w:rsid w:val="17AF353E"/>
    <w:rsid w:val="182F467F"/>
    <w:rsid w:val="18441ED8"/>
    <w:rsid w:val="18C85C1C"/>
    <w:rsid w:val="18D70BF6"/>
    <w:rsid w:val="196C36C2"/>
    <w:rsid w:val="199A3C4D"/>
    <w:rsid w:val="19B12FD7"/>
    <w:rsid w:val="19D96F98"/>
    <w:rsid w:val="1A09162B"/>
    <w:rsid w:val="1A3E3239"/>
    <w:rsid w:val="1B1268AD"/>
    <w:rsid w:val="1B3F1CD3"/>
    <w:rsid w:val="1B5C63F6"/>
    <w:rsid w:val="1B642891"/>
    <w:rsid w:val="1B721452"/>
    <w:rsid w:val="1B7D6926"/>
    <w:rsid w:val="1BA97566"/>
    <w:rsid w:val="1BB10529"/>
    <w:rsid w:val="1BDE34C7"/>
    <w:rsid w:val="1BFB6C85"/>
    <w:rsid w:val="1C543106"/>
    <w:rsid w:val="1C790574"/>
    <w:rsid w:val="1C827473"/>
    <w:rsid w:val="1C8535B3"/>
    <w:rsid w:val="1C9556E8"/>
    <w:rsid w:val="1C9F0025"/>
    <w:rsid w:val="1CB966AD"/>
    <w:rsid w:val="1D29758B"/>
    <w:rsid w:val="1D890511"/>
    <w:rsid w:val="1D8D41A7"/>
    <w:rsid w:val="1D943902"/>
    <w:rsid w:val="1DCE1970"/>
    <w:rsid w:val="1DD97567"/>
    <w:rsid w:val="1E0775AB"/>
    <w:rsid w:val="1E5C5ADE"/>
    <w:rsid w:val="1E620680"/>
    <w:rsid w:val="1E7C7613"/>
    <w:rsid w:val="1EEA4ECB"/>
    <w:rsid w:val="1EF92460"/>
    <w:rsid w:val="1F5275D0"/>
    <w:rsid w:val="1F7B6DA5"/>
    <w:rsid w:val="1F9B0D18"/>
    <w:rsid w:val="1FED554B"/>
    <w:rsid w:val="200F79B0"/>
    <w:rsid w:val="202924E2"/>
    <w:rsid w:val="202C7E22"/>
    <w:rsid w:val="209D4D0F"/>
    <w:rsid w:val="20A16408"/>
    <w:rsid w:val="20A7394C"/>
    <w:rsid w:val="211663DC"/>
    <w:rsid w:val="21224D81"/>
    <w:rsid w:val="216435EB"/>
    <w:rsid w:val="21687C5B"/>
    <w:rsid w:val="216F5067"/>
    <w:rsid w:val="21B96760"/>
    <w:rsid w:val="21BC3427"/>
    <w:rsid w:val="2201708C"/>
    <w:rsid w:val="22513B6F"/>
    <w:rsid w:val="226B4005"/>
    <w:rsid w:val="226E341B"/>
    <w:rsid w:val="22736A7A"/>
    <w:rsid w:val="227E6ED8"/>
    <w:rsid w:val="22947F00"/>
    <w:rsid w:val="22985B55"/>
    <w:rsid w:val="229B6D53"/>
    <w:rsid w:val="22A23EEC"/>
    <w:rsid w:val="22A243CB"/>
    <w:rsid w:val="22D14F59"/>
    <w:rsid w:val="233B1716"/>
    <w:rsid w:val="23641680"/>
    <w:rsid w:val="237B2B1D"/>
    <w:rsid w:val="23834AD2"/>
    <w:rsid w:val="23876261"/>
    <w:rsid w:val="23E97DD8"/>
    <w:rsid w:val="242E06CB"/>
    <w:rsid w:val="244020ED"/>
    <w:rsid w:val="24466FD8"/>
    <w:rsid w:val="24E52C95"/>
    <w:rsid w:val="25171665"/>
    <w:rsid w:val="25C2246F"/>
    <w:rsid w:val="25E46D6D"/>
    <w:rsid w:val="263A491A"/>
    <w:rsid w:val="265B7BC5"/>
    <w:rsid w:val="26660CC8"/>
    <w:rsid w:val="2697085D"/>
    <w:rsid w:val="26C8427A"/>
    <w:rsid w:val="26F81B7B"/>
    <w:rsid w:val="26F86757"/>
    <w:rsid w:val="27082C6B"/>
    <w:rsid w:val="27266303"/>
    <w:rsid w:val="272B79BF"/>
    <w:rsid w:val="27355879"/>
    <w:rsid w:val="27457B31"/>
    <w:rsid w:val="276205CD"/>
    <w:rsid w:val="278F0C96"/>
    <w:rsid w:val="27920F4E"/>
    <w:rsid w:val="27A97487"/>
    <w:rsid w:val="27B01338"/>
    <w:rsid w:val="27BF157B"/>
    <w:rsid w:val="27D64272"/>
    <w:rsid w:val="27D75C47"/>
    <w:rsid w:val="27DD5EA5"/>
    <w:rsid w:val="28396D83"/>
    <w:rsid w:val="28434D42"/>
    <w:rsid w:val="284472C5"/>
    <w:rsid w:val="284B1061"/>
    <w:rsid w:val="28D56F0D"/>
    <w:rsid w:val="29365CAD"/>
    <w:rsid w:val="29437AAE"/>
    <w:rsid w:val="299824CF"/>
    <w:rsid w:val="2A581813"/>
    <w:rsid w:val="2A783C63"/>
    <w:rsid w:val="2A9053C6"/>
    <w:rsid w:val="2A946CEF"/>
    <w:rsid w:val="2A9937C3"/>
    <w:rsid w:val="2AC548BF"/>
    <w:rsid w:val="2AF00502"/>
    <w:rsid w:val="2B076CB2"/>
    <w:rsid w:val="2B611ABA"/>
    <w:rsid w:val="2B7A5C09"/>
    <w:rsid w:val="2B7D59D5"/>
    <w:rsid w:val="2BAF2449"/>
    <w:rsid w:val="2BC058C2"/>
    <w:rsid w:val="2C0A5066"/>
    <w:rsid w:val="2C5E41DA"/>
    <w:rsid w:val="2C7E27DB"/>
    <w:rsid w:val="2C894DA0"/>
    <w:rsid w:val="2CDF1E57"/>
    <w:rsid w:val="2CEC1305"/>
    <w:rsid w:val="2D3B381A"/>
    <w:rsid w:val="2DD218DC"/>
    <w:rsid w:val="2DF8044C"/>
    <w:rsid w:val="2E2B44BD"/>
    <w:rsid w:val="2E56075F"/>
    <w:rsid w:val="2EFE6E2D"/>
    <w:rsid w:val="2F397E65"/>
    <w:rsid w:val="2F6D7926"/>
    <w:rsid w:val="2F6F46A0"/>
    <w:rsid w:val="2FF62B88"/>
    <w:rsid w:val="3002770C"/>
    <w:rsid w:val="30167854"/>
    <w:rsid w:val="30226B4B"/>
    <w:rsid w:val="30316D8E"/>
    <w:rsid w:val="30332296"/>
    <w:rsid w:val="30496F97"/>
    <w:rsid w:val="30607673"/>
    <w:rsid w:val="30F22B31"/>
    <w:rsid w:val="31397652"/>
    <w:rsid w:val="31717451"/>
    <w:rsid w:val="31CA113F"/>
    <w:rsid w:val="31D245A1"/>
    <w:rsid w:val="3272632B"/>
    <w:rsid w:val="32A0461A"/>
    <w:rsid w:val="32B02936"/>
    <w:rsid w:val="32B06690"/>
    <w:rsid w:val="330459DB"/>
    <w:rsid w:val="333D321A"/>
    <w:rsid w:val="333F2E0A"/>
    <w:rsid w:val="33521EC0"/>
    <w:rsid w:val="337201A6"/>
    <w:rsid w:val="33D6173F"/>
    <w:rsid w:val="33FD3B57"/>
    <w:rsid w:val="343819DA"/>
    <w:rsid w:val="347831DE"/>
    <w:rsid w:val="34984755"/>
    <w:rsid w:val="34B97B86"/>
    <w:rsid w:val="34BA37F6"/>
    <w:rsid w:val="351647A5"/>
    <w:rsid w:val="352E5F92"/>
    <w:rsid w:val="356B2D42"/>
    <w:rsid w:val="35D51E56"/>
    <w:rsid w:val="363A5B55"/>
    <w:rsid w:val="36511F38"/>
    <w:rsid w:val="36A22EE7"/>
    <w:rsid w:val="36E83F1F"/>
    <w:rsid w:val="36FA437E"/>
    <w:rsid w:val="3711429C"/>
    <w:rsid w:val="37126314"/>
    <w:rsid w:val="37774F24"/>
    <w:rsid w:val="377A5EE2"/>
    <w:rsid w:val="379C141E"/>
    <w:rsid w:val="37E87464"/>
    <w:rsid w:val="38696708"/>
    <w:rsid w:val="38975BFC"/>
    <w:rsid w:val="38A81BB8"/>
    <w:rsid w:val="38D17360"/>
    <w:rsid w:val="391060DB"/>
    <w:rsid w:val="39D14105"/>
    <w:rsid w:val="3A825A8A"/>
    <w:rsid w:val="3AC7657F"/>
    <w:rsid w:val="3B1C0207"/>
    <w:rsid w:val="3B31102A"/>
    <w:rsid w:val="3B787F67"/>
    <w:rsid w:val="3B8F31B3"/>
    <w:rsid w:val="3BAF37EC"/>
    <w:rsid w:val="3BE465BB"/>
    <w:rsid w:val="3BE61F50"/>
    <w:rsid w:val="3C076F0B"/>
    <w:rsid w:val="3C101D43"/>
    <w:rsid w:val="3C96393C"/>
    <w:rsid w:val="3CE27B73"/>
    <w:rsid w:val="3D031AB2"/>
    <w:rsid w:val="3D347271"/>
    <w:rsid w:val="3D3C05D3"/>
    <w:rsid w:val="3D534370"/>
    <w:rsid w:val="3D6F7148"/>
    <w:rsid w:val="3D8E75CE"/>
    <w:rsid w:val="3D934BE4"/>
    <w:rsid w:val="3DC448E2"/>
    <w:rsid w:val="3DED69EA"/>
    <w:rsid w:val="3E3826A3"/>
    <w:rsid w:val="3E431BDC"/>
    <w:rsid w:val="3E661BC6"/>
    <w:rsid w:val="3E681C1A"/>
    <w:rsid w:val="3EDC31B1"/>
    <w:rsid w:val="3F38048F"/>
    <w:rsid w:val="3F832FD5"/>
    <w:rsid w:val="3FB50112"/>
    <w:rsid w:val="3FBA13AD"/>
    <w:rsid w:val="3FD85478"/>
    <w:rsid w:val="40087B72"/>
    <w:rsid w:val="40095632"/>
    <w:rsid w:val="4021297B"/>
    <w:rsid w:val="40720CC9"/>
    <w:rsid w:val="40DF6392"/>
    <w:rsid w:val="416C5E78"/>
    <w:rsid w:val="41C54C68"/>
    <w:rsid w:val="41CA5334"/>
    <w:rsid w:val="41EC520B"/>
    <w:rsid w:val="41F222D7"/>
    <w:rsid w:val="41FA08E5"/>
    <w:rsid w:val="42005999"/>
    <w:rsid w:val="42474F8A"/>
    <w:rsid w:val="42515CDB"/>
    <w:rsid w:val="42644CFC"/>
    <w:rsid w:val="426618B1"/>
    <w:rsid w:val="428640CE"/>
    <w:rsid w:val="42B2733B"/>
    <w:rsid w:val="42D37485"/>
    <w:rsid w:val="42FA234D"/>
    <w:rsid w:val="42FC28F1"/>
    <w:rsid w:val="43030A5E"/>
    <w:rsid w:val="4304139C"/>
    <w:rsid w:val="4320400F"/>
    <w:rsid w:val="43566252"/>
    <w:rsid w:val="435754E2"/>
    <w:rsid w:val="43615785"/>
    <w:rsid w:val="437C2D76"/>
    <w:rsid w:val="441A4AF2"/>
    <w:rsid w:val="444F4C93"/>
    <w:rsid w:val="445C3545"/>
    <w:rsid w:val="447E086E"/>
    <w:rsid w:val="45014B29"/>
    <w:rsid w:val="457277D5"/>
    <w:rsid w:val="45903464"/>
    <w:rsid w:val="45971070"/>
    <w:rsid w:val="45A52FAA"/>
    <w:rsid w:val="45DB181E"/>
    <w:rsid w:val="45FB34D6"/>
    <w:rsid w:val="46113492"/>
    <w:rsid w:val="463B2504"/>
    <w:rsid w:val="46695D9C"/>
    <w:rsid w:val="466A4950"/>
    <w:rsid w:val="47342061"/>
    <w:rsid w:val="4748457D"/>
    <w:rsid w:val="476F34C5"/>
    <w:rsid w:val="47881AEB"/>
    <w:rsid w:val="47CD6F16"/>
    <w:rsid w:val="47FA65A7"/>
    <w:rsid w:val="47FD752B"/>
    <w:rsid w:val="485430EE"/>
    <w:rsid w:val="4874505C"/>
    <w:rsid w:val="487F0B87"/>
    <w:rsid w:val="48954EF9"/>
    <w:rsid w:val="48BF4A1C"/>
    <w:rsid w:val="48CC61EA"/>
    <w:rsid w:val="48CE0EBF"/>
    <w:rsid w:val="48E912D1"/>
    <w:rsid w:val="492D05E3"/>
    <w:rsid w:val="49310464"/>
    <w:rsid w:val="49505853"/>
    <w:rsid w:val="49813323"/>
    <w:rsid w:val="49D46CB0"/>
    <w:rsid w:val="49F2635D"/>
    <w:rsid w:val="4A272033"/>
    <w:rsid w:val="4AA2021F"/>
    <w:rsid w:val="4AE0426F"/>
    <w:rsid w:val="4AEA55F5"/>
    <w:rsid w:val="4B2332C9"/>
    <w:rsid w:val="4BAB3A41"/>
    <w:rsid w:val="4BDC6B42"/>
    <w:rsid w:val="4C0A0347"/>
    <w:rsid w:val="4C0F5D7E"/>
    <w:rsid w:val="4C794E06"/>
    <w:rsid w:val="4C7C02FE"/>
    <w:rsid w:val="4CCC3377"/>
    <w:rsid w:val="4CE17CAE"/>
    <w:rsid w:val="4D2910C1"/>
    <w:rsid w:val="4DA14869"/>
    <w:rsid w:val="4DC86080"/>
    <w:rsid w:val="4DEE01EB"/>
    <w:rsid w:val="4E4F1991"/>
    <w:rsid w:val="4EA826C6"/>
    <w:rsid w:val="4ED84B4D"/>
    <w:rsid w:val="4EE30EFF"/>
    <w:rsid w:val="4F3B50DC"/>
    <w:rsid w:val="4F3E3510"/>
    <w:rsid w:val="4F4D5382"/>
    <w:rsid w:val="4F9C11AB"/>
    <w:rsid w:val="4FB27ACC"/>
    <w:rsid w:val="4FEB618C"/>
    <w:rsid w:val="50120DEA"/>
    <w:rsid w:val="50361381"/>
    <w:rsid w:val="50717BB5"/>
    <w:rsid w:val="50C13896"/>
    <w:rsid w:val="51095E03"/>
    <w:rsid w:val="5146436C"/>
    <w:rsid w:val="51571AC4"/>
    <w:rsid w:val="515E0F39"/>
    <w:rsid w:val="516C155C"/>
    <w:rsid w:val="51F34B83"/>
    <w:rsid w:val="521D722A"/>
    <w:rsid w:val="52541F68"/>
    <w:rsid w:val="5277735B"/>
    <w:rsid w:val="529F2249"/>
    <w:rsid w:val="52A76969"/>
    <w:rsid w:val="52B753C1"/>
    <w:rsid w:val="52BB0456"/>
    <w:rsid w:val="52D86862"/>
    <w:rsid w:val="52E57838"/>
    <w:rsid w:val="53142E80"/>
    <w:rsid w:val="53193986"/>
    <w:rsid w:val="53292F0F"/>
    <w:rsid w:val="53B85CE0"/>
    <w:rsid w:val="53C43742"/>
    <w:rsid w:val="54641104"/>
    <w:rsid w:val="549A28A4"/>
    <w:rsid w:val="549F173E"/>
    <w:rsid w:val="54FC257C"/>
    <w:rsid w:val="5527584B"/>
    <w:rsid w:val="552948FF"/>
    <w:rsid w:val="554C7ACE"/>
    <w:rsid w:val="55734432"/>
    <w:rsid w:val="5594498E"/>
    <w:rsid w:val="5597277B"/>
    <w:rsid w:val="55BC3B9A"/>
    <w:rsid w:val="55C92DED"/>
    <w:rsid w:val="5604752C"/>
    <w:rsid w:val="561623FF"/>
    <w:rsid w:val="56417C53"/>
    <w:rsid w:val="5653126C"/>
    <w:rsid w:val="56C61C66"/>
    <w:rsid w:val="56F15EAF"/>
    <w:rsid w:val="56F271B4"/>
    <w:rsid w:val="570B1D0C"/>
    <w:rsid w:val="572F3796"/>
    <w:rsid w:val="57303B16"/>
    <w:rsid w:val="5731457E"/>
    <w:rsid w:val="57A94FEA"/>
    <w:rsid w:val="57B450BA"/>
    <w:rsid w:val="57BE1D80"/>
    <w:rsid w:val="57D460CD"/>
    <w:rsid w:val="57EA58F1"/>
    <w:rsid w:val="581B3578"/>
    <w:rsid w:val="582708F3"/>
    <w:rsid w:val="58274FEF"/>
    <w:rsid w:val="586308AC"/>
    <w:rsid w:val="586D669E"/>
    <w:rsid w:val="58AC4CBD"/>
    <w:rsid w:val="58D85297"/>
    <w:rsid w:val="58DD3D6D"/>
    <w:rsid w:val="590A7E66"/>
    <w:rsid w:val="59170968"/>
    <w:rsid w:val="592F3F03"/>
    <w:rsid w:val="593801E3"/>
    <w:rsid w:val="59394528"/>
    <w:rsid w:val="594C3B10"/>
    <w:rsid w:val="596B0199"/>
    <w:rsid w:val="59786D0C"/>
    <w:rsid w:val="59AF0EEB"/>
    <w:rsid w:val="59B63EE1"/>
    <w:rsid w:val="59C10AB4"/>
    <w:rsid w:val="5A10004D"/>
    <w:rsid w:val="5A13112F"/>
    <w:rsid w:val="5A157411"/>
    <w:rsid w:val="5A5F3B58"/>
    <w:rsid w:val="5A6A46CA"/>
    <w:rsid w:val="5AA76961"/>
    <w:rsid w:val="5B0F5D9A"/>
    <w:rsid w:val="5B256A07"/>
    <w:rsid w:val="5B864E83"/>
    <w:rsid w:val="5BC14BBB"/>
    <w:rsid w:val="5BFF437E"/>
    <w:rsid w:val="5C122F6D"/>
    <w:rsid w:val="5C216AB1"/>
    <w:rsid w:val="5C59248E"/>
    <w:rsid w:val="5CC26E3C"/>
    <w:rsid w:val="5D131446"/>
    <w:rsid w:val="5D2658B6"/>
    <w:rsid w:val="5D5201C0"/>
    <w:rsid w:val="5DF272AD"/>
    <w:rsid w:val="5E8A14A9"/>
    <w:rsid w:val="5E901761"/>
    <w:rsid w:val="5EA51C4A"/>
    <w:rsid w:val="5EB01481"/>
    <w:rsid w:val="5EC64EAF"/>
    <w:rsid w:val="5F4B77EB"/>
    <w:rsid w:val="5F7C7776"/>
    <w:rsid w:val="5FB15C3A"/>
    <w:rsid w:val="5FD650D9"/>
    <w:rsid w:val="602C0605"/>
    <w:rsid w:val="60542072"/>
    <w:rsid w:val="60566E36"/>
    <w:rsid w:val="605E35A7"/>
    <w:rsid w:val="6098238E"/>
    <w:rsid w:val="60D3703C"/>
    <w:rsid w:val="610A2B60"/>
    <w:rsid w:val="611C17E3"/>
    <w:rsid w:val="61BA6F32"/>
    <w:rsid w:val="61D96F0B"/>
    <w:rsid w:val="61EB0BE3"/>
    <w:rsid w:val="62DF2D7C"/>
    <w:rsid w:val="630E2C7E"/>
    <w:rsid w:val="631D2902"/>
    <w:rsid w:val="6370095A"/>
    <w:rsid w:val="63A9322D"/>
    <w:rsid w:val="641414C0"/>
    <w:rsid w:val="64371EBE"/>
    <w:rsid w:val="6457430E"/>
    <w:rsid w:val="64677C45"/>
    <w:rsid w:val="64703839"/>
    <w:rsid w:val="64993547"/>
    <w:rsid w:val="64B21544"/>
    <w:rsid w:val="64D4595F"/>
    <w:rsid w:val="64D57287"/>
    <w:rsid w:val="65313143"/>
    <w:rsid w:val="653562AB"/>
    <w:rsid w:val="654D4A40"/>
    <w:rsid w:val="655D7101"/>
    <w:rsid w:val="65A26A4F"/>
    <w:rsid w:val="662D17CA"/>
    <w:rsid w:val="66422888"/>
    <w:rsid w:val="666B0D20"/>
    <w:rsid w:val="66CF3BBB"/>
    <w:rsid w:val="66E6258C"/>
    <w:rsid w:val="67006EDF"/>
    <w:rsid w:val="670359C1"/>
    <w:rsid w:val="673708DA"/>
    <w:rsid w:val="67475AFF"/>
    <w:rsid w:val="679B1928"/>
    <w:rsid w:val="67AD20B1"/>
    <w:rsid w:val="684D1CB0"/>
    <w:rsid w:val="68FF4879"/>
    <w:rsid w:val="6A0D662B"/>
    <w:rsid w:val="6A3E2960"/>
    <w:rsid w:val="6A844E75"/>
    <w:rsid w:val="6AA9740B"/>
    <w:rsid w:val="6ABE1C62"/>
    <w:rsid w:val="6AEC1C54"/>
    <w:rsid w:val="6B2F44FC"/>
    <w:rsid w:val="6BD02241"/>
    <w:rsid w:val="6BE9527C"/>
    <w:rsid w:val="6C07486C"/>
    <w:rsid w:val="6C21607E"/>
    <w:rsid w:val="6C814A92"/>
    <w:rsid w:val="6CAF118B"/>
    <w:rsid w:val="6CB665FF"/>
    <w:rsid w:val="6D5248EC"/>
    <w:rsid w:val="6D6914D5"/>
    <w:rsid w:val="6D864791"/>
    <w:rsid w:val="6DC53E25"/>
    <w:rsid w:val="6E0A53D1"/>
    <w:rsid w:val="6E4771A1"/>
    <w:rsid w:val="6E647D14"/>
    <w:rsid w:val="6E7E1982"/>
    <w:rsid w:val="6EC61449"/>
    <w:rsid w:val="6EC6456A"/>
    <w:rsid w:val="6ED80CE0"/>
    <w:rsid w:val="6F4064D3"/>
    <w:rsid w:val="6FC31206"/>
    <w:rsid w:val="70171055"/>
    <w:rsid w:val="70486AF3"/>
    <w:rsid w:val="70952446"/>
    <w:rsid w:val="70CB230C"/>
    <w:rsid w:val="719637E6"/>
    <w:rsid w:val="71C8684B"/>
    <w:rsid w:val="71EA67C2"/>
    <w:rsid w:val="71EE1AEC"/>
    <w:rsid w:val="72047744"/>
    <w:rsid w:val="7209768E"/>
    <w:rsid w:val="72B3291B"/>
    <w:rsid w:val="72F24D0E"/>
    <w:rsid w:val="730323BD"/>
    <w:rsid w:val="73446BCF"/>
    <w:rsid w:val="73FE6554"/>
    <w:rsid w:val="74063F23"/>
    <w:rsid w:val="740D09B8"/>
    <w:rsid w:val="74213FF1"/>
    <w:rsid w:val="7467234B"/>
    <w:rsid w:val="74C257D4"/>
    <w:rsid w:val="74F83A90"/>
    <w:rsid w:val="75180EA9"/>
    <w:rsid w:val="75640639"/>
    <w:rsid w:val="7571063E"/>
    <w:rsid w:val="759A6D8F"/>
    <w:rsid w:val="76004806"/>
    <w:rsid w:val="760418B7"/>
    <w:rsid w:val="761402B1"/>
    <w:rsid w:val="76231A79"/>
    <w:rsid w:val="76283D5C"/>
    <w:rsid w:val="76413EDD"/>
    <w:rsid w:val="76500BBD"/>
    <w:rsid w:val="76A546A8"/>
    <w:rsid w:val="76E063E5"/>
    <w:rsid w:val="777D690E"/>
    <w:rsid w:val="77A17922"/>
    <w:rsid w:val="78383202"/>
    <w:rsid w:val="78503E7C"/>
    <w:rsid w:val="785458E3"/>
    <w:rsid w:val="785C0313"/>
    <w:rsid w:val="787A74E2"/>
    <w:rsid w:val="78846961"/>
    <w:rsid w:val="78C338C8"/>
    <w:rsid w:val="78C41E55"/>
    <w:rsid w:val="78EE31D3"/>
    <w:rsid w:val="78F910A8"/>
    <w:rsid w:val="793A002E"/>
    <w:rsid w:val="79DF7C6D"/>
    <w:rsid w:val="7A4A0720"/>
    <w:rsid w:val="7AB14D88"/>
    <w:rsid w:val="7AE067A6"/>
    <w:rsid w:val="7B2D68C8"/>
    <w:rsid w:val="7B917CAE"/>
    <w:rsid w:val="7C5C650E"/>
    <w:rsid w:val="7CB65DC8"/>
    <w:rsid w:val="7CED3271"/>
    <w:rsid w:val="7D0B12C5"/>
    <w:rsid w:val="7D0C3A90"/>
    <w:rsid w:val="7D10135B"/>
    <w:rsid w:val="7D782ED3"/>
    <w:rsid w:val="7DC167B0"/>
    <w:rsid w:val="7DF75660"/>
    <w:rsid w:val="7DF7793E"/>
    <w:rsid w:val="7E034D49"/>
    <w:rsid w:val="7F304AA5"/>
    <w:rsid w:val="7F4469DB"/>
    <w:rsid w:val="7F565E23"/>
    <w:rsid w:val="7FB56661"/>
    <w:rsid w:val="7FCF0B3D"/>
    <w:rsid w:val="7FD36A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380" w:after="140" w:line="288" w:lineRule="auto"/>
      <w:ind w:left="0"/>
      <w:jc w:val="left"/>
      <w:outlineLvl w:val="0"/>
    </w:pPr>
    <w:rPr>
      <w:rFonts w:ascii="Arial" w:hAnsi="Arial" w:eastAsia="等线" w:cs="Arial"/>
      <w:b/>
      <w:bCs/>
      <w:sz w:val="36"/>
      <w:szCs w:val="36"/>
    </w:rPr>
  </w:style>
  <w:style w:type="paragraph" w:styleId="3">
    <w:name w:val="heading 2"/>
    <w:next w:val="1"/>
    <w:qFormat/>
    <w:uiPriority w:val="0"/>
    <w:pPr>
      <w:spacing w:before="320" w:after="120" w:line="288" w:lineRule="auto"/>
      <w:ind w:left="0"/>
      <w:jc w:val="left"/>
      <w:outlineLvl w:val="1"/>
    </w:pPr>
    <w:rPr>
      <w:rFonts w:ascii="Arial" w:hAnsi="Arial" w:eastAsia="等线" w:cs="Arial"/>
      <w:b/>
      <w:bCs/>
      <w:sz w:val="32"/>
      <w:szCs w:val="32"/>
    </w:rPr>
  </w:style>
  <w:style w:type="paragraph" w:styleId="4">
    <w:name w:val="heading 3"/>
    <w:next w:val="1"/>
    <w:qFormat/>
    <w:uiPriority w:val="0"/>
    <w:pPr>
      <w:spacing w:before="300" w:after="120" w:line="288" w:lineRule="auto"/>
      <w:ind w:left="0"/>
      <w:jc w:val="left"/>
      <w:outlineLvl w:val="2"/>
    </w:pPr>
    <w:rPr>
      <w:rFonts w:ascii="Arial" w:hAnsi="Arial" w:eastAsia="等线" w:cs="Arial"/>
      <w:b/>
      <w:bCs/>
      <w:sz w:val="30"/>
      <w:szCs w:val="30"/>
    </w:rPr>
  </w:style>
  <w:style w:type="paragraph" w:styleId="5">
    <w:name w:val="heading 4"/>
    <w:next w:val="1"/>
    <w:qFormat/>
    <w:uiPriority w:val="0"/>
    <w:pPr>
      <w:spacing w:before="260" w:after="120" w:line="288" w:lineRule="auto"/>
      <w:ind w:left="0"/>
      <w:jc w:val="left"/>
      <w:outlineLvl w:val="3"/>
    </w:pPr>
    <w:rPr>
      <w:rFonts w:ascii="Arial" w:hAnsi="Arial" w:eastAsia="等线" w:cs="Arial"/>
      <w:b/>
      <w:bCs/>
      <w:sz w:val="28"/>
      <w:szCs w:val="28"/>
    </w:rPr>
  </w:style>
  <w:style w:type="paragraph" w:styleId="6">
    <w:name w:val="heading 5"/>
    <w:next w:val="1"/>
    <w:qFormat/>
    <w:uiPriority w:val="0"/>
    <w:pPr>
      <w:spacing w:before="240" w:after="120" w:line="288" w:lineRule="auto"/>
      <w:ind w:left="0"/>
      <w:jc w:val="left"/>
      <w:outlineLvl w:val="4"/>
    </w:pPr>
    <w:rPr>
      <w:rFonts w:ascii="Arial" w:hAnsi="Arial" w:eastAsia="等线" w:cs="Arial"/>
      <w:b/>
      <w:bCs/>
      <w:sz w:val="24"/>
      <w:szCs w:val="24"/>
    </w:rPr>
  </w:style>
  <w:style w:type="character" w:default="1" w:styleId="10">
    <w:name w:val="Default Paragraph Font"/>
    <w:semiHidden/>
    <w:qFormat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Title"/>
    <w:qFormat/>
    <w:uiPriority w:val="0"/>
    <w:pPr>
      <w:spacing w:before="480" w:after="480" w:line="288" w:lineRule="auto"/>
      <w:ind w:left="0"/>
    </w:pPr>
    <w:rPr>
      <w:rFonts w:ascii="Arial" w:hAnsi="Arial" w:eastAsia="等线" w:cs="Arial"/>
      <w:b/>
      <w:bCs/>
      <w:sz w:val="52"/>
      <w:szCs w:val="52"/>
    </w:rPr>
  </w:style>
  <w:style w:type="table" w:styleId="9">
    <w:name w:val="Table Grid"/>
    <w:basedOn w:val="8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1">
    <w:name w:val="Strong"/>
    <w:basedOn w:val="10"/>
    <w:qFormat/>
    <w:uiPriority w:val="0"/>
    <w:rPr>
      <w:b/>
    </w:rPr>
  </w:style>
  <w:style w:type="paragraph" w:customStyle="1" w:styleId="12">
    <w:name w:val="_Style 13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  <w:style w:type="paragraph" w:customStyle="1" w:styleId="13">
    <w:name w:val="_Style 14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color w:val="8F959E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sv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9" Type="http://schemas.openxmlformats.org/officeDocument/2006/relationships/fontTable" Target="fontTable.xml"/><Relationship Id="rId38" Type="http://schemas.openxmlformats.org/officeDocument/2006/relationships/numbering" Target="numbering.xml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32</Pages>
  <Words>298</Words>
  <Characters>334</Characters>
  <Lines>0</Lines>
  <Paragraphs>0</Paragraphs>
  <TotalTime>301</TotalTime>
  <ScaleCrop>false</ScaleCrop>
  <LinksUpToDate>false</LinksUpToDate>
  <CharactersWithSpaces>339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2025-12-07T04:04:00Z</dcterms:created>
  <dc:creator>1</dc:creator>
  <cp:lastModifiedBy>1</cp:lastModifiedBy>
  <dcterms:modified xsi:type="dcterms:W3CDTF">2026-08-24T05:58:51Z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3020CD5A06074F08942A17604D8846A1_13</vt:lpwstr>
  </property>
  <property fmtid="{D5CDD505-2E9C-101B-9397-08002B2CF9AE}" pid="4" name="KSOTemplateDocerSaveRecord">
    <vt:lpwstr>eyJoZGlkIjoiMzEwNTM5NzYwMDRjMzkwZTVkZjY2ODkwMGIxNGU0OTUiLCJ1c2VySWQiOiI0OTQzMTgwNDgifQ==</vt:lpwstr>
  </property>
</Properties>
</file>