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C6CC7">
      <w:pPr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5B9BD5"/>
          <w:sz w:val="30"/>
        </w:rPr>
        <w:t>第九章  常微分方程初边值问题数值解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587E18C">
        <w:trPr>
          <w:jc w:val="center"/>
        </w:trPr>
        <w:tc>
          <w:tcPr>
            <w:tcW w:w="10200" w:type="dxa"/>
            <w:shd w:val="clear" w:color="auto" w:fill="EAF3F8"/>
          </w:tcPr>
          <w:p w14:paraId="2B30D244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阅读建议</w:t>
            </w:r>
          </w:p>
          <w:p w14:paraId="79E5938C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本章不要把 Euler、梯形、Runge-Kutta、Adams 公式割裂记忆。它们都在做同一件事：把连续微分方程离散成节点上的递推公式或代数方程组。</w:t>
            </w:r>
          </w:p>
          <w:p w14:paraId="082BD41F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学习时先分清初值问题和边值问题：初值问题从一个端点出发逐步推进，边值问题通常要整体求解。</w:t>
            </w:r>
          </w:p>
        </w:tc>
      </w:tr>
    </w:tbl>
    <w:p w14:paraId="641B9A98">
      <w:pPr>
        <w:rPr>
          <w:rFonts w:hint="eastAsia" w:ascii="方正楷体_GB2312" w:hAnsi="方正楷体_GB2312" w:eastAsia="方正楷体_GB2312" w:cs="方正楷体_GB2312"/>
        </w:rPr>
      </w:pPr>
    </w:p>
    <w:p w14:paraId="72ABDB4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九、常微分方程初边值问题数值解</w:t>
      </w:r>
    </w:p>
    <w:p w14:paraId="413086A9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许多实际问题最终会归结为常微分方程，例如运动方程、振动系统、热传导模型、电路系统和控制系统。解析解往往难以得到，数值方法的目标是在离散节点上构造近似解。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77EE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7EA"/>
          </w:tcPr>
          <w:p w14:paraId="6FAF74F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本章学习主线</w:t>
            </w:r>
          </w:p>
          <w:p w14:paraId="64E09290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第一层：先理解常微分方程初值问题和边值问题的数学形式。</w:t>
            </w:r>
          </w:p>
          <w:p w14:paraId="33E787E6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第二层：把数值解理解为“在离散节点上逐步近似真实解”。</w:t>
            </w:r>
          </w:p>
          <w:p w14:paraId="5C0B2349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第三层：掌握 Euler 公式、梯形公式、改进 Euler 公式等低阶方法。</w:t>
            </w:r>
          </w:p>
          <w:p w14:paraId="35D60FCA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第四层：理解 Runge-Kutta 方法如何通过多次取斜率提高精度。</w:t>
            </w:r>
          </w:p>
          <w:p w14:paraId="5967C38D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第五层：理解收敛性、稳定性和刚性问题为什么决定算法是否可靠。</w:t>
            </w:r>
          </w:p>
          <w:p w14:paraId="554EC921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最后一层：通过 Matlab 实验比较不同方法的误差、步长影响和稳定性。</w:t>
            </w:r>
          </w:p>
        </w:tc>
      </w:tr>
    </w:tbl>
    <w:p w14:paraId="088CD9E6">
      <w:pPr>
        <w:rPr>
          <w:rFonts w:hint="eastAsia" w:ascii="方正楷体_GB2312" w:hAnsi="方正楷体_GB2312" w:eastAsia="方正楷体_GB2312" w:cs="方正楷体_GB2312"/>
        </w:rPr>
      </w:pPr>
    </w:p>
    <w:p w14:paraId="0BA5FD7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第九章目录</w:t>
      </w:r>
    </w:p>
    <w:p w14:paraId="41F6A89B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9.1 常微分方程初值问题概述</w:t>
      </w:r>
    </w:p>
    <w:p w14:paraId="1E327619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9.2 欧拉公式及其改进</w:t>
      </w:r>
    </w:p>
    <w:p w14:paraId="54812407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9.3 龙格-库塔方法</w:t>
      </w:r>
    </w:p>
    <w:p w14:paraId="10FEAA71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9.4 收敛性与稳定性</w:t>
      </w:r>
    </w:p>
    <w:p w14:paraId="71E0C550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9.5 常微分方程组与高阶方程</w:t>
      </w:r>
    </w:p>
    <w:p w14:paraId="3D9434A2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9.6 刚性问题与稳定区域</w:t>
      </w:r>
    </w:p>
    <w:p w14:paraId="720789FF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9.7 边值问题的有限差分法</w:t>
      </w:r>
    </w:p>
    <w:p w14:paraId="7D479269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9.8 方法对比、复杂度与使用建议</w:t>
      </w:r>
    </w:p>
    <w:p w14:paraId="236F2F2C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9.9 常见错误与检查方法</w:t>
      </w:r>
    </w:p>
    <w:p w14:paraId="1941BE2C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9.10 本章知识图谱</w:t>
      </w:r>
    </w:p>
    <w:p w14:paraId="5F506F65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9.11 期末复习重点</w:t>
      </w:r>
    </w:p>
    <w:p w14:paraId="47F1F3E9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9.12 Matlab 代码与数值实验</w:t>
      </w:r>
    </w:p>
    <w:p w14:paraId="492E1D0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9.1 常微分方程初值问题概述</w:t>
      </w:r>
    </w:p>
    <w:p w14:paraId="53DB545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9.1.1 一阶初值问题</w:t>
      </w:r>
    </w:p>
    <w:p w14:paraId="55D6484A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一阶常微分方程初值问题的标准形式为：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4A07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2357FA6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=f(x,y), x∈[a,b], y(a)=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5CF4B49E">
      <w:pPr>
        <w:rPr>
          <w:rFonts w:hint="eastAsia" w:ascii="方正楷体_GB2312" w:hAnsi="方正楷体_GB2312" w:eastAsia="方正楷体_GB2312" w:cs="方正楷体_GB2312"/>
        </w:rPr>
      </w:pPr>
    </w:p>
    <w:p w14:paraId="11BDB506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如果 y 是 m 维向量，则得到一阶方程组形式：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9441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C79B9E1">
            <w:pPr>
              <w:jc w:val="both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f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(x,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), 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(a)=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5FEAC756">
      <w:pPr>
        <w:rPr>
          <w:rFonts w:hint="eastAsia" w:ascii="方正楷体_GB2312" w:hAnsi="方正楷体_GB2312" w:eastAsia="方正楷体_GB2312" w:cs="方正楷体_GB2312"/>
        </w:rPr>
      </w:pPr>
    </w:p>
    <w:p w14:paraId="473E94C8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数值方法并不试图在整个区间上写出解析表达式，而是在离散节点上计算近似值。设区间 [a,b] 等分为 N 份：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4ABF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7F6F74E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h=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b−a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=a+nh, n=0,1,…,N</m:t>
                </m:r>
              </m:oMath>
            </m:oMathPara>
          </w:p>
        </w:tc>
      </w:tr>
    </w:tbl>
    <w:p w14:paraId="4DD6ED1F">
      <w:pPr>
        <w:rPr>
          <w:rFonts w:hint="eastAsia" w:ascii="方正楷体_GB2312" w:hAnsi="方正楷体_GB2312" w:eastAsia="方正楷体_GB2312" w:cs="方正楷体_GB2312"/>
        </w:rPr>
      </w:pPr>
    </w:p>
    <w:p w14:paraId="46E22F0A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记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为真实解</w:t>
      </w:r>
      <m:oMath>
        <m:r>
          <m:rPr/>
          <w:rPr>
            <w:rFonts w:hint="default" w:ascii="Cambria Math" w:hAnsi="Cambria Math" w:eastAsia="方正楷体_GB2312"/>
            <w:sz w:val="21"/>
          </w:rPr>
          <m:t>y(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的近似值。数值解法的任务就是从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出发，逐步得到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。</w:t>
      </w:r>
    </w:p>
    <w:p w14:paraId="29B49A78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9.1.2 Lipschitz 条件与存在唯一性思想</w:t>
      </w:r>
    </w:p>
    <w:p w14:paraId="728D170D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为了保证初值问题有唯一解，常要求 f 关于 y 满足 Lipschitz 条件。直观上，这要求 f 对 y 的变化不能过于剧烈。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7B12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1479B28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|f(x,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)−f(x,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)|≤L|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|</m:t>
                </m:r>
              </m:oMath>
            </m:oMathPara>
          </w:p>
        </w:tc>
      </w:tr>
    </w:tbl>
    <w:p w14:paraId="64D28E86">
      <w:pPr>
        <w:rPr>
          <w:rFonts w:hint="eastAsia" w:ascii="方正楷体_GB2312" w:hAnsi="方正楷体_GB2312" w:eastAsia="方正楷体_GB2312" w:cs="方正楷体_GB2312"/>
        </w:rPr>
      </w:pPr>
    </w:p>
    <w:p w14:paraId="777CD073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若 f 连续并关于 y 满足 Lipschitz 条件，则初值问题在一定区间内通常存在唯一解。数值方法的收敛性分析也依赖类似条件，因为误差在推进过程中会被 f 的 Lipschitz 常数放大。</w:t>
      </w:r>
    </w:p>
    <w:p w14:paraId="181E4CD8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9.1.3 局部截断误差与整体误差</w:t>
      </w:r>
    </w:p>
    <w:p w14:paraId="455C238D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局部截断误差指假设前一步精确时，单独一步公式产生的误差；整体误差指经过多步推进后数值解与真实解之间的误差。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CB8A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0B59598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e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=y(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279A0677">
      <w:pPr>
        <w:rPr>
          <w:rFonts w:hint="eastAsia" w:ascii="方正楷体_GB2312" w:hAnsi="方正楷体_GB2312" w:eastAsia="方正楷体_GB2312" w:cs="方正楷体_GB2312"/>
        </w:rPr>
      </w:pPr>
    </w:p>
    <w:p w14:paraId="1E258DE1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局部误差反映方法本身单步精度，整体误差还包含前面步骤误差传播的影响。一个方法局部精度高，不代表在任意步长下都可靠，还必须考虑稳定性。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6B52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7E6"/>
          </w:tcPr>
          <w:p w14:paraId="190C54F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初值问题与边值问题区别</w:t>
            </w:r>
          </w:p>
          <w:p w14:paraId="1D9E3847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初值问题给定一个端点的初值，可以沿 x 方向逐步推进。</w:t>
            </w:r>
          </w:p>
          <w:p w14:paraId="192F5316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边值问题通常在两个端点同时给出条件，不能简单从左端一路推进，而要把整个区间离散后整体求解代数方程组。</w:t>
            </w:r>
          </w:p>
        </w:tc>
      </w:tr>
    </w:tbl>
    <w:p w14:paraId="59CED1EB">
      <w:pPr>
        <w:rPr>
          <w:rFonts w:hint="eastAsia" w:ascii="方正楷体_GB2312" w:hAnsi="方正楷体_GB2312" w:eastAsia="方正楷体_GB2312" w:cs="方正楷体_GB2312"/>
        </w:rPr>
      </w:pPr>
    </w:p>
    <w:p w14:paraId="389B1D2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9.2 欧拉公式及其改进</w:t>
      </w:r>
    </w:p>
    <w:p w14:paraId="442467C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9.2.1 显式 Euler 公式</w:t>
      </w:r>
    </w:p>
    <w:p w14:paraId="7D08A08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Euler 公式是最基本的一步法。用前向差商近似导数：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A6570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25BBA36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)−y(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7C7C5E07">
      <w:pPr>
        <w:rPr>
          <w:rFonts w:hint="eastAsia" w:ascii="方正楷体_GB2312" w:hAnsi="方正楷体_GB2312" w:eastAsia="方正楷体_GB2312" w:cs="方正楷体_GB2312"/>
        </w:rPr>
      </w:pPr>
    </w:p>
    <w:p w14:paraId="37069AB4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代入微分方程 y'=f(x,y)，并用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近似 </w:t>
      </w:r>
      <m:oMath>
        <m:r>
          <m:rPr/>
          <w:rPr>
            <w:rFonts w:hint="default" w:ascii="Cambria Math" w:hAnsi="Cambria Math" w:eastAsia="方正楷体_GB2312"/>
            <w:sz w:val="21"/>
          </w:rPr>
          <m:t>y(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，得到：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6DE6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3A9D2F2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3497FDB3">
      <w:pPr>
        <w:rPr>
          <w:rFonts w:hint="eastAsia" w:ascii="方正楷体_GB2312" w:hAnsi="方正楷体_GB2312" w:eastAsia="方正楷体_GB2312" w:cs="方正楷体_GB2312"/>
        </w:rPr>
      </w:pPr>
    </w:p>
    <w:p w14:paraId="779E9EE9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几何上，Euler 法就是从当前点出发，沿当前斜率方向走一个步长。它只使用当前点斜率，因此简单但精度较低。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6F5D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3F8"/>
          </w:tcPr>
          <w:p w14:paraId="3C9BC62C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算法流程</w:t>
            </w:r>
          </w:p>
          <w:p w14:paraId="1EC0CB79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给定 a,b,y_0,N，计算 h=(b-a)/N。</w:t>
            </w:r>
          </w:p>
          <w:p w14:paraId="6AEE9D4B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令 x_n=a+nh。</w:t>
            </w:r>
          </w:p>
          <w:p w14:paraId="59876F00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 xml:space="preserve">从 n=0 到 N-1，递推 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n+1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+hf(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。</w:t>
            </w:r>
          </w:p>
          <w:p w14:paraId="63D788AC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输出所有节点上的近似值。</w:t>
            </w:r>
          </w:p>
        </w:tc>
      </w:tr>
    </w:tbl>
    <w:p w14:paraId="39B26B99">
      <w:pPr>
        <w:rPr>
          <w:rFonts w:hint="eastAsia" w:ascii="方正楷体_GB2312" w:hAnsi="方正楷体_GB2312" w:eastAsia="方正楷体_GB2312" w:cs="方正楷体_GB2312"/>
        </w:rPr>
      </w:pPr>
    </w:p>
    <w:p w14:paraId="1024F0D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由 Taylor 展开可知，显式 Euler 法局部截断误差为 </w:t>
      </w:r>
      <m:oMath>
        <m:r>
          <m:rPr/>
          <w:rPr>
            <w:rFonts w:hint="default" w:ascii="Cambria Math" w:hAnsi="Cambria Math" w:eastAsia="方正楷体_GB2312"/>
            <w:sz w:val="21"/>
          </w:rPr>
          <m:t>O(</m:t>
        </m:r>
        <m:sSup>
          <m:sSupPr>
            <m:ctrlPr>
              <w:rPr>
                <w:rFonts w:hint="default" w:ascii="Cambria Math" w:hAnsi="Cambria Math" w:eastAsia="方正楷体_GB2312"/>
                <w:sz w:val="21"/>
              </w:rPr>
            </m:ctrlPr>
          </m:sSup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h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p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</m:sSup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，整体误差为 O(h)，因此它是一阶方法。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B7EE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7E6"/>
          </w:tcPr>
          <w:p w14:paraId="6321A585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例题</w:t>
            </w:r>
          </w:p>
          <w:p w14:paraId="69C7ED67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求解 y'=y-2x/y, y(0)=1，在 [0,1] 上取 h=0.1。Euler 法每步只需把当前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、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 xml:space="preserve"> 代入 f(x,y)=y-2x/y，再用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n+1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+hf(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x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n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)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推进。</w:t>
            </w:r>
          </w:p>
        </w:tc>
      </w:tr>
    </w:tbl>
    <w:p w14:paraId="20DD8402">
      <w:pPr>
        <w:rPr>
          <w:rFonts w:hint="eastAsia" w:ascii="方正楷体_GB2312" w:hAnsi="方正楷体_GB2312" w:eastAsia="方正楷体_GB2312" w:cs="方正楷体_GB2312"/>
        </w:rPr>
      </w:pPr>
    </w:p>
    <w:p w14:paraId="14C0FA7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9.2.2 数值积分观点与隐式梯形公式</w:t>
      </w:r>
    </w:p>
    <w:p w14:paraId="72303F8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从积分形式看，初值问题满足：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8CE0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2F04590E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y(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)=y(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)+</m:t>
                </m:r>
                <m:nary>
                  <m:naryPr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  <m:sup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p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(x,y(x)) dx</m:t>
                </m:r>
              </m:oMath>
            </m:oMathPara>
          </w:p>
        </w:tc>
      </w:tr>
    </w:tbl>
    <w:p w14:paraId="26B66FBB">
      <w:pPr>
        <w:rPr>
          <w:rFonts w:hint="eastAsia" w:ascii="方正楷体_GB2312" w:hAnsi="方正楷体_GB2312" w:eastAsia="方正楷体_GB2312" w:cs="方正楷体_GB2312"/>
        </w:rPr>
      </w:pPr>
    </w:p>
    <w:p w14:paraId="0E32A99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用左矩形积分近似右端积分，就得到 Euler 公式；用梯形积分近似，则得到隐式梯形公式：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EE3F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5CAF9B1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)+f(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6E145811">
      <w:pPr>
        <w:rPr>
          <w:rFonts w:hint="eastAsia" w:ascii="方正楷体_GB2312" w:hAnsi="方正楷体_GB2312" w:eastAsia="方正楷体_GB2312" w:cs="方正楷体_GB2312"/>
        </w:rPr>
      </w:pPr>
    </w:p>
    <w:p w14:paraId="7960BDB3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梯形公式通常比 Euler 法精度更高，但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n+1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出现在右端，因此是隐式方法。若 f 非线性，每一步通常需要用简单迭代或 Newton 法求解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n+1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。</w:t>
      </w:r>
    </w:p>
    <w:p w14:paraId="7FCAE91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9.2.3 改进 Euler 公式 / 预测-校正法</w:t>
      </w:r>
    </w:p>
    <w:p w14:paraId="57EE1E89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为了避免真正求解隐式方程，可以先用 Euler 法预测下一点，再用梯形思想修正。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20340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22E028F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(p)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245CDFAB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5026AC6">
        <w:trPr>
          <w:jc w:val="center"/>
        </w:trPr>
        <w:tc>
          <w:tcPr>
            <w:tcW w:w="10200" w:type="dxa"/>
            <w:shd w:val="clear" w:color="auto" w:fill="F7F7F7"/>
          </w:tcPr>
          <w:p w14:paraId="54A54BB3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)+f(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Sup>
                      <m:sSub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(p)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b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41A01474">
      <w:pPr>
        <w:rPr>
          <w:rFonts w:hint="eastAsia" w:ascii="方正楷体_GB2312" w:hAnsi="方正楷体_GB2312" w:eastAsia="方正楷体_GB2312" w:cs="方正楷体_GB2312"/>
        </w:rPr>
      </w:pPr>
    </w:p>
    <w:p w14:paraId="74681F5C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这就是改进 Euler 法，也称预测-校正法。它先用当前点斜率预测，再用当前斜率和预测点斜率的平均值推进。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1064FEB">
        <w:trPr>
          <w:jc w:val="center"/>
        </w:trPr>
        <w:tc>
          <w:tcPr>
            <w:tcW w:w="10200" w:type="dxa"/>
            <w:shd w:val="clear" w:color="auto" w:fill="EAF7EA"/>
          </w:tcPr>
          <w:p w14:paraId="2C86E301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核心理解</w:t>
            </w:r>
          </w:p>
          <w:p w14:paraId="522F3E57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Euler 法只看起点斜率；隐式梯形法看起点和终点斜率；改进 Euler 法用预测值近似终点斜率，因此不用解隐式方程。</w:t>
            </w:r>
          </w:p>
        </w:tc>
      </w:tr>
    </w:tbl>
    <w:p w14:paraId="28326886">
      <w:pPr>
        <w:rPr>
          <w:rFonts w:hint="eastAsia" w:ascii="方正楷体_GB2312" w:hAnsi="方正楷体_GB2312" w:eastAsia="方正楷体_GB2312" w:cs="方正楷体_GB2312"/>
        </w:rPr>
      </w:pPr>
    </w:p>
    <w:p w14:paraId="3B2903D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9.2.4 Adams 显式与隐式多步公式</w:t>
      </w:r>
    </w:p>
    <w:p w14:paraId="13305B0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Euler 法和 Runge-Kutta 法属于单步法，只依赖当前一步的信息。Adams 方法属于多步法，会利用多个历史节点上的 f 值来提高精度。</w:t>
      </w:r>
    </w:p>
    <w:p w14:paraId="6E9FB44F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二阶 Adams-Bashforth 显式公式为：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6CDC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BEB8918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)−f(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69DAC42D">
      <w:pPr>
        <w:rPr>
          <w:rFonts w:hint="eastAsia" w:ascii="方正楷体_GB2312" w:hAnsi="方正楷体_GB2312" w:eastAsia="方正楷体_GB2312" w:cs="方正楷体_GB2312"/>
        </w:rPr>
      </w:pPr>
    </w:p>
    <w:p w14:paraId="44709CB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二阶 Adams-Moulton 隐式公式可写为：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5F3F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2123FE91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5f(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)+8f(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)−f(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0E67C1A7">
      <w:pPr>
        <w:rPr>
          <w:rFonts w:hint="eastAsia" w:ascii="方正楷体_GB2312" w:hAnsi="方正楷体_GB2312" w:eastAsia="方正楷体_GB2312" w:cs="方正楷体_GB2312"/>
        </w:rPr>
      </w:pPr>
    </w:p>
    <w:p w14:paraId="7991A51B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多步法的优势是可以复用历史函数值，但缺点是不能直接从一个初值启动，通常需要用 Runge-Kutta 法先算出前几步。</w:t>
      </w:r>
    </w:p>
    <w:p w14:paraId="4E0F694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9.3 龙格-库塔方法</w:t>
      </w:r>
    </w:p>
    <w:p w14:paraId="227D7AD5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9.3.1 Runge-Kutta 方法核心思想</w:t>
      </w:r>
    </w:p>
    <w:p w14:paraId="449AC3B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Runge-Kutta 方法的思想是：在一个步长内多次估计斜率，再把这些斜率加权平均，以获得更高精度。它不需要显式求高阶导数，却能匹配 Taylor 展开到较高阶。</w:t>
      </w:r>
    </w:p>
    <w:p w14:paraId="4C780B5F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一般显式 r 阶段 Runge-Kutta 方法可写为：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0823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851E2C5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c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j=1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  <m:e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a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j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, i=1,2,…,r</m:t>
                </m:r>
              </m:oMath>
            </m:oMathPara>
          </w:p>
        </w:tc>
      </w:tr>
    </w:tbl>
    <w:p w14:paraId="31E39796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ABAF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75B963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i=1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r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b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458406FC">
      <w:pPr>
        <w:rPr>
          <w:rFonts w:hint="eastAsia" w:ascii="方正楷体_GB2312" w:hAnsi="方正楷体_GB2312" w:eastAsia="方正楷体_GB2312" w:cs="方正楷体_GB2312"/>
        </w:rPr>
      </w:pPr>
    </w:p>
    <w:p w14:paraId="54181FC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9.3.2 二阶 Runge-Kutta 方法</w:t>
      </w:r>
    </w:p>
    <w:p w14:paraId="35CCCA21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考虑两阶段形式：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343B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2AF58E95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1F9AF0A5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36747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0619C6F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+αh, 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+βh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7F4D26C1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3CA8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D0A325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440E0C6F">
      <w:pPr>
        <w:rPr>
          <w:rFonts w:hint="eastAsia" w:ascii="方正楷体_GB2312" w:hAnsi="方正楷体_GB2312" w:eastAsia="方正楷体_GB2312" w:cs="方正楷体_GB2312"/>
        </w:rPr>
      </w:pPr>
    </w:p>
    <w:p w14:paraId="0C072706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将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作 Taylor 展开并与真实解 Taylor 展开匹配，可得到二阶条件：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1E85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D8FC809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=1, 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α=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ω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β=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3F2E3F72">
      <w:pPr>
        <w:rPr>
          <w:rFonts w:hint="eastAsia" w:ascii="方正楷体_GB2312" w:hAnsi="方正楷体_GB2312" w:eastAsia="方正楷体_GB2312" w:cs="方正楷体_GB2312"/>
        </w:rPr>
      </w:pPr>
    </w:p>
    <w:p w14:paraId="23566EBF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不同参数选择会产生不同的二阶方法，如中点法、Heun 方法和改进 Euler 法。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6CBB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3FC2725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</w:rPr>
                  <m:t>中点法：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i/>
                        <w:iCs w:val="0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i/>
                        <w:iCs w:val="0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i/>
                        <w:iCs w:val="0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i/>
                        <w:iCs w:val="0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i/>
                        <w:iCs w:val="0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i/>
                        <w:iCs w:val="0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i/>
                        <w:iCs w:val="0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f(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i/>
                            <w:iCs w:val="0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ctrlPr>
                      <w:rPr>
                        <w:rFonts w:hint="default" w:ascii="Cambria Math" w:hAnsi="Cambria Math" w:eastAsia="方正楷体_GB2312"/>
                        <w:i/>
                        <w:iCs w:val="0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402F6B69">
      <w:pPr>
        <w:rPr>
          <w:rFonts w:hint="eastAsia" w:ascii="方正楷体_GB2312" w:hAnsi="方正楷体_GB2312" w:eastAsia="方正楷体_GB2312" w:cs="方正楷体_GB2312"/>
        </w:rPr>
      </w:pPr>
    </w:p>
    <w:p w14:paraId="5832F769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9.3.3 三阶 Heun 公式与标准四阶 RK 公式</w:t>
      </w:r>
    </w:p>
    <w:p w14:paraId="677CDA0D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课本中常列出多种三阶格式。三阶 Heun 公式的一种常见形式为：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4477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16B9D0FE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4E5AE7B1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55DC155">
        <w:trPr>
          <w:jc w:val="center"/>
        </w:trPr>
        <w:tc>
          <w:tcPr>
            <w:tcW w:w="10200" w:type="dxa"/>
            <w:shd w:val="clear" w:color="auto" w:fill="F7F7F7"/>
          </w:tcPr>
          <w:p w14:paraId="4392E6C7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7F7F8E2C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ED32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153863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0F657606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5B1C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E0D96A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+3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2B4C76C1">
      <w:pPr>
        <w:rPr>
          <w:rFonts w:hint="eastAsia" w:ascii="方正楷体_GB2312" w:hAnsi="方正楷体_GB2312" w:eastAsia="方正楷体_GB2312" w:cs="方正楷体_GB2312"/>
        </w:rPr>
      </w:pPr>
    </w:p>
    <w:p w14:paraId="23454DDE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标准四阶 Runge-Kutta 公式最常用。若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不包含 h，则写为：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950A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0EBAC0D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6FF8F252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CB35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BE4F8B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67C02489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4024C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3C61A606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1CF99748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A9F035D">
        <w:trPr>
          <w:jc w:val="center"/>
        </w:trPr>
        <w:tc>
          <w:tcPr>
            <w:tcW w:w="10200" w:type="dxa"/>
            <w:shd w:val="clear" w:color="auto" w:fill="F7F7F7"/>
          </w:tcPr>
          <w:p w14:paraId="49DEB477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+h, 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293521CD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2B01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70781A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h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6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37147748">
      <w:pPr>
        <w:rPr>
          <w:rFonts w:hint="eastAsia" w:ascii="方正楷体_GB2312" w:hAnsi="方正楷体_GB2312" w:eastAsia="方正楷体_GB2312" w:cs="方正楷体_GB2312"/>
        </w:rPr>
      </w:pPr>
    </w:p>
    <w:p w14:paraId="7CDC8C88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如果把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定义为 h f(...)，则最后一行不再乘 h。写代码时必须统一这两种记号。</w:t>
      </w:r>
    </w:p>
    <w:p w14:paraId="5B8AE22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9.3.4 常见三阶与四阶 Runge-Kutta 公式补充</w:t>
      </w:r>
    </w:p>
    <w:p w14:paraId="5FD5CF01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课本列出了多种常用 RK 公式。若把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k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定义为包含 h 的增量，经典三阶 Kutta 公式可写为：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7DA5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171735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78AD1396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C77F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472316C0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32E7BAFA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34A3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C852D7E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+h, 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+2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3262404C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1021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44E4B171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6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+4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5A296C79">
      <w:pPr>
        <w:rPr>
          <w:rFonts w:hint="eastAsia" w:ascii="方正楷体_GB2312" w:hAnsi="方正楷体_GB2312" w:eastAsia="方正楷体_GB2312" w:cs="方正楷体_GB2312"/>
        </w:rPr>
      </w:pPr>
    </w:p>
    <w:p w14:paraId="06A42524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三阶 Heun 公式也可以按增量形式写成：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4474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0796533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76848A67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DD66F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4DE52BB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5BFC0036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FDDA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FB05FE2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6F77BB77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E7AC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4C4B3A2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+3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146C2A0A">
      <w:pPr>
        <w:rPr>
          <w:rFonts w:hint="eastAsia" w:ascii="方正楷体_GB2312" w:hAnsi="方正楷体_GB2312" w:eastAsia="方正楷体_GB2312" w:cs="方正楷体_GB2312"/>
        </w:rPr>
      </w:pPr>
    </w:p>
    <w:p w14:paraId="18689FD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9.3.5 Gill 公式</w:t>
      </w:r>
    </w:p>
    <w:p w14:paraId="46D50AE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Gill 公式是四阶 Runge-Kutta 方法的一种变形，通过特殊系数改善舍入误差表现。其思想仍然是四次取斜率后加权平均。按课本常见记号可写为：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4A62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14FF000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4CF138C1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B8DF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2F3A1DE7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1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0AD7E58F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5A28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3A34B33E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3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rad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−1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1−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181F1A3D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6C3C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A3F2CC6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k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4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=hf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x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+h, 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n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radPr>
                          <m:deg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deg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</m:rad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d>
                      <m:d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fPr>
                          <m:num>
                            <m:rad>
                              <m:radPr>
                                <m:degHide m:val="1"/>
                                <m:ctrlPr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</m:ctrlPr>
                              </m:radPr>
                              <m:deg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deg>
                              <m:e>
                                <m:r>
                                  <m:rPr/>
                                  <w:rPr>
                                    <w:rFonts w:hint="default" w:ascii="Cambria Math" w:hAnsi="Cambria Math" w:eastAsia="方正楷体_GB2312"/>
                                    <w:sz w:val="19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="方正楷体_GB2312"/>
                                    <w:sz w:val="19"/>
                                  </w:rPr>
                                </m:ctrlPr>
                              </m:e>
                            </m:rad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den>
                        </m:f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729FB79D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14A17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A9A6145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6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+(2−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+(2+</m:t>
                    </m:r>
                    <m:rad>
                      <m:radPr>
                        <m:degHide m:val="1"/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deg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</m:rad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)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3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k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4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</m:oMath>
            </m:oMathPara>
          </w:p>
        </w:tc>
      </w:tr>
    </w:tbl>
    <w:p w14:paraId="1ABADDAA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17D3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7EA"/>
          </w:tcPr>
          <w:p w14:paraId="28BEB25E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RK4 为什么常用</w:t>
            </w:r>
          </w:p>
          <w:p w14:paraId="2C9158FD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RK4 是显式单步法，不需要求解非线性方程；精度为四阶；每步只需 4 次函数评价；对非刚性光滑问题通常很稳健。因此它常作为自编 ODE 程序的标准对照方法。</w:t>
            </w:r>
          </w:p>
        </w:tc>
      </w:tr>
    </w:tbl>
    <w:p w14:paraId="0821A733">
      <w:pPr>
        <w:rPr>
          <w:rFonts w:hint="eastAsia" w:ascii="方正楷体_GB2312" w:hAnsi="方正楷体_GB2312" w:eastAsia="方正楷体_GB2312" w:cs="方正楷体_GB2312"/>
        </w:rPr>
      </w:pPr>
    </w:p>
    <w:p w14:paraId="715DDB6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9.4 收敛性与稳定性</w:t>
      </w:r>
    </w:p>
    <w:p w14:paraId="19D57DB3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9.4.1 收敛性与局部截断误差</w:t>
      </w:r>
    </w:p>
    <w:p w14:paraId="657FA571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如果当 h→0 时，数值解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在固定区间上趋近真实解</w:t>
      </w:r>
      <m:oMath>
        <m:r>
          <m:rPr/>
          <w:rPr>
            <w:rFonts w:hint="default" w:ascii="Cambria Math" w:hAnsi="Cambria Math" w:eastAsia="方正楷体_GB2312"/>
            <w:sz w:val="21"/>
          </w:rPr>
          <m:t>y(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，则称方法收敛。局部截断误差越小，方法的相容性越好；但整体误差还取决于误差传播。</w:t>
      </w:r>
    </w:p>
    <w:p w14:paraId="604B3B76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一般一步法可写为：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406A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1DAF8B9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+hΦ(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,h)</m:t>
                </m:r>
              </m:oMath>
            </m:oMathPara>
          </w:p>
        </w:tc>
      </w:tr>
    </w:tbl>
    <w:p w14:paraId="06BE760C">
      <w:pPr>
        <w:rPr>
          <w:rFonts w:hint="eastAsia" w:ascii="方正楷体_GB2312" w:hAnsi="方正楷体_GB2312" w:eastAsia="方正楷体_GB2312" w:cs="方正楷体_GB2312"/>
        </w:rPr>
      </w:pPr>
    </w:p>
    <w:p w14:paraId="388E6D6D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若 Φ 与 f 相容，并且满足适当 Lipschitz 条件，则整体误差可被控制。</w:t>
      </w:r>
    </w:p>
    <w:p w14:paraId="18380C4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9.4.2 稳定性与测试方程</w:t>
      </w:r>
    </w:p>
    <w:p w14:paraId="1439C400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稳定性关注的是误差在迭代推进中是否被放大。最常用的线性测试方程为：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30D8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94141E2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=λy</m:t>
                </m:r>
              </m:oMath>
            </m:oMathPara>
          </w:p>
        </w:tc>
      </w:tr>
    </w:tbl>
    <w:p w14:paraId="4B36D315">
      <w:pPr>
        <w:rPr>
          <w:rFonts w:hint="eastAsia" w:ascii="方正楷体_GB2312" w:hAnsi="方正楷体_GB2312" w:eastAsia="方正楷体_GB2312" w:cs="方正楷体_GB2312"/>
        </w:rPr>
      </w:pPr>
    </w:p>
    <w:p w14:paraId="5EBCE381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对显式 Euler 法，有：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11CE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9AB4050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n+1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+hλ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=(1+hλ)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n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40A0B052">
      <w:pPr>
        <w:rPr>
          <w:rFonts w:hint="eastAsia" w:ascii="方正楷体_GB2312" w:hAnsi="方正楷体_GB2312" w:eastAsia="方正楷体_GB2312" w:cs="方正楷体_GB2312"/>
        </w:rPr>
      </w:pPr>
    </w:p>
    <w:p w14:paraId="6BAA30C2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因此绝对稳定条件为：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1412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7E3D6E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|1+hλ|&lt;1</m:t>
                </m:r>
              </m:oMath>
            </m:oMathPara>
          </w:p>
        </w:tc>
      </w:tr>
    </w:tbl>
    <w:p w14:paraId="08F073D2">
      <w:pPr>
        <w:rPr>
          <w:rFonts w:hint="eastAsia" w:ascii="方正楷体_GB2312" w:hAnsi="方正楷体_GB2312" w:eastAsia="方正楷体_GB2312" w:cs="方正楷体_GB2312"/>
        </w:rPr>
      </w:pPr>
    </w:p>
    <w:p w14:paraId="38D97F2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当 λ&lt;0 为实数时，稳定条件变为：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44FC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94620F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−2&lt;hλ&lt;0</m:t>
                </m:r>
              </m:oMath>
            </m:oMathPara>
          </w:p>
        </w:tc>
      </w:tr>
    </w:tbl>
    <w:p w14:paraId="43932503">
      <w:pPr>
        <w:rPr>
          <w:rFonts w:hint="eastAsia" w:ascii="方正楷体_GB2312" w:hAnsi="方正楷体_GB2312" w:eastAsia="方正楷体_GB2312" w:cs="方正楷体_GB2312"/>
        </w:rPr>
      </w:pPr>
    </w:p>
    <w:p w14:paraId="6019EA42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这说明即使真实解在衰减，如果步长 h 过大，显式 Euler 数值解也可能振荡甚至发散。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F06A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7E6"/>
          </w:tcPr>
          <w:p w14:paraId="1B8BA3C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稳定性例题</w:t>
            </w:r>
          </w:p>
          <w:p w14:paraId="2BAD30EB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对 y'=-20y，Euler 法稳定条件为 |1-20h|&lt;1，即 0&lt;h&lt;0.1。若取 h=0.2，则真实解衰减，但数值因子为 -3，数值解会振荡放大。</w:t>
            </w:r>
          </w:p>
        </w:tc>
      </w:tr>
    </w:tbl>
    <w:p w14:paraId="2E29522D">
      <w:pPr>
        <w:rPr>
          <w:rFonts w:hint="eastAsia" w:ascii="方正楷体_GB2312" w:hAnsi="方正楷体_GB2312" w:eastAsia="方正楷体_GB2312" w:cs="方正楷体_GB2312"/>
        </w:rPr>
      </w:pPr>
    </w:p>
    <w:p w14:paraId="55F5D1E1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9.5 常微分方程组与高阶方程</w:t>
      </w:r>
    </w:p>
    <w:p w14:paraId="6567B99A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9.5.1 一阶系统</w:t>
      </w:r>
    </w:p>
    <w:p w14:paraId="46B2E20C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对向量初值问题：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F7A3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19793F5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f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(x,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), </m:t>
                </m:r>
                <m:r>
                  <m:rPr>
                    <m:sty m:val="b"/>
                  </m:rPr>
                  <w:rPr>
                    <w:rFonts w:hint="default" w:ascii="Cambria Math" w:hAnsi="Cambria Math" w:eastAsia="方正楷体_GB2312"/>
                    <w:sz w:val="19"/>
                  </w:rPr>
                  <m:t>y</m:t>
                </m:r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(a)=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0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184C2998">
      <w:pPr>
        <w:rPr>
          <w:rFonts w:hint="eastAsia" w:ascii="方正楷体_GB2312" w:hAnsi="方正楷体_GB2312" w:eastAsia="方正楷体_GB2312" w:cs="方正楷体_GB2312"/>
        </w:rPr>
      </w:pPr>
    </w:p>
    <w:p w14:paraId="484AB2C4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Euler、改进 Euler、RK4 等方法都可以直接推广，只需把 y、f、k_i 看成向量。</w:t>
      </w:r>
    </w:p>
    <w:p w14:paraId="62B34EC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9.5.2 高阶方程化为一阶系统</w:t>
      </w:r>
    </w:p>
    <w:p w14:paraId="5EA426C3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高阶常微分方程通常先化为一阶系统。例如二阶方程 y''=F(x,y,y')，令：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6BB2B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3DFC3DCB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=y, 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</m:oMath>
            </m:oMathPara>
          </w:p>
        </w:tc>
      </w:tr>
    </w:tbl>
    <w:p w14:paraId="1C92D07A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563C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52ED0D6D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, </m:t>
                </m:r>
                <m:sSubSup>
                  <m:sSub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b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=F(x,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1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</m:t>
                </m:r>
              </m:oMath>
            </m:oMathPara>
          </w:p>
        </w:tc>
      </w:tr>
    </w:tbl>
    <w:p w14:paraId="4BD0F593">
      <w:pPr>
        <w:rPr>
          <w:rFonts w:hint="eastAsia" w:ascii="方正楷体_GB2312" w:hAnsi="方正楷体_GB2312" w:eastAsia="方正楷体_GB2312" w:cs="方正楷体_GB2312"/>
        </w:rPr>
      </w:pPr>
    </w:p>
    <w:p w14:paraId="0CB833E1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Matlab 中 ode45、ode15s 等官方函数处理的正是一阶系统形式。因此将高阶方程转化为一阶系统是使用这些函数的前置步骤。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F9ACF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FF7E6"/>
          </w:tcPr>
          <w:p w14:paraId="3AA35AB3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例题</w:t>
            </w:r>
          </w:p>
          <w:p w14:paraId="4E33186F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二阶方程 y''+y=0 可令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=y,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=y'</m:t>
              </m:r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，得到</w:t>
            </w:r>
            <m:oMath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'=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'=−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。之后即可用 RK4 或 ode45 求解向量</w:t>
            </w:r>
            <m:oMath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[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1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方正楷体_GB2312"/>
                  <w:sz w:val="19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y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2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 w:eastAsia="方正楷体_GB2312"/>
                      <w:sz w:val="19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]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方正楷体_GB2312"/>
                      <w:sz w:val="19"/>
                    </w:rPr>
                    <m:t>T</m:t>
                  </m:r>
                  <m:ctrlPr>
                    <w:rPr>
                      <w:rFonts w:ascii="Cambria Math" w:hAnsi="Cambria Math" w:eastAsia="方正楷体_GB2312"/>
                      <w:sz w:val="19"/>
                    </w:rPr>
                  </m:ctrlPr>
                </m:sup>
              </m:sSup>
            </m:oMath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。</w:t>
            </w:r>
          </w:p>
        </w:tc>
      </w:tr>
    </w:tbl>
    <w:p w14:paraId="6630C75D">
      <w:pPr>
        <w:rPr>
          <w:rFonts w:hint="eastAsia" w:ascii="方正楷体_GB2312" w:hAnsi="方正楷体_GB2312" w:eastAsia="方正楷体_GB2312" w:cs="方正楷体_GB2312"/>
        </w:rPr>
      </w:pPr>
    </w:p>
    <w:p w14:paraId="192C83F3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9.6 刚性问题与稳定区域</w:t>
      </w:r>
    </w:p>
    <w:p w14:paraId="4103B7C2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刚性问题通常包含快衰减分量和慢变化分量。快分量虽然很快消失，但它对应的特征值可能迫使显式方法使用极小步长来保持稳定。</w:t>
      </w:r>
    </w:p>
    <w:p w14:paraId="580AA592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线性系统 y'=Ay 的刚性通常与 A 的特征值有关。如果特征值实部均为负，但大小相差很大，显式方法会受到最负特征值的稳定性限制。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7E302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DEDEE"/>
          </w:tcPr>
          <w:p w14:paraId="56B4AF7F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刚性问题的直观判断</w:t>
            </w:r>
          </w:p>
          <w:p w14:paraId="5A580DD7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刚性不是简单地说“解变化很快”，而是稳定性要求比精度要求更苛刻。也就是说，为了不发散必须取很小步长，但从精度角度看并不需要这么小。</w:t>
            </w:r>
          </w:p>
        </w:tc>
      </w:tr>
    </w:tbl>
    <w:p w14:paraId="67BC632B">
      <w:pPr>
        <w:rPr>
          <w:rFonts w:hint="eastAsia" w:ascii="方正楷体_GB2312" w:hAnsi="方正楷体_GB2312" w:eastAsia="方正楷体_GB2312" w:cs="方正楷体_GB2312"/>
        </w:rPr>
      </w:pPr>
    </w:p>
    <w:p w14:paraId="176D2733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显式 Euler 对刚性问题稳定性差。隐式方法，如隐式梯形法、后向 Euler 法以及 Matlab 中的 ode15s、ode23s，更适合刚性问题。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2CDE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0BB2D8B1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</w:rPr>
                  <m:t>刚性比可粗略理解为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i w:val="0"/>
                        <w:iCs/>
                        <w:sz w:val="19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hint="default"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max</m:t>
                            </m:r>
                            <m:ctrlPr>
                              <w:rPr>
                                <w:rFonts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/>
                                <w:sz w:val="19"/>
                                <w:lang w:val="en-US" w:eastAsia="zh-CN"/>
                              </w:rPr>
                              <m:t xml:space="preserve"> </m:t>
                            </m:r>
                            <m:ctrlPr>
                              <w:rPr>
                                <w:rFonts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lim>
                        </m:limLow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|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e>
                    </m:func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Re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λ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|</m:t>
                    </m:r>
                    <m:ctrlPr>
                      <w:rPr>
                        <w:rFonts w:hint="default" w:ascii="Cambria Math" w:hAnsi="Cambria Math" w:eastAsia="方正楷体_GB2312"/>
                        <w:i w:val="0"/>
                        <w:iCs/>
                        <w:sz w:val="19"/>
                      </w:rPr>
                    </m:ctrlPr>
                  </m:num>
                  <m:den>
                    <m:func>
                      <m:funcP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hint="default"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min</m:t>
                            </m:r>
                            <m:ctrlPr>
                              <w:rPr>
                                <w:rFonts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方正楷体_GB2312"/>
                                <w:sz w:val="19"/>
                                <w:lang w:val="en-US" w:eastAsia="zh-CN"/>
                              </w:rPr>
                              <m:t xml:space="preserve"> </m:t>
                            </m:r>
                            <m:ctrlPr>
                              <w:rPr>
                                <w:rFonts w:ascii="Cambria Math" w:hAnsi="Cambria Math" w:eastAsia="方正楷体_GB2312"/>
                                <w:i w:val="0"/>
                                <w:iCs/>
                                <w:sz w:val="19"/>
                              </w:rPr>
                            </m:ctrlPr>
                          </m:lim>
                        </m:limLow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|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e>
                    </m:func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Re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λ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i w:val="0"/>
                            <w:iCs/>
                            <w:sz w:val="19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/>
                        <w:sz w:val="19"/>
                      </w:rPr>
                      <m:t>|</m:t>
                    </m:r>
                    <m:ctrlPr>
                      <w:rPr>
                        <w:rFonts w:hint="default" w:ascii="Cambria Math" w:hAnsi="Cambria Math" w:eastAsia="方正楷体_GB2312"/>
                        <w:i w:val="0"/>
                        <w:iCs/>
                        <w:sz w:val="19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hint="default" w:ascii="Cambria Math" w:hAnsi="Cambria Math" w:eastAsia="方正楷体_GB2312"/>
                    <w:sz w:val="19"/>
                  </w:rPr>
                  <m:t>很大</m:t>
                </m:r>
              </m:oMath>
            </m:oMathPara>
          </w:p>
        </w:tc>
      </w:tr>
    </w:tbl>
    <w:p w14:paraId="6F24F678">
      <w:pPr>
        <w:rPr>
          <w:rFonts w:hint="eastAsia" w:ascii="方正楷体_GB2312" w:hAnsi="方正楷体_GB2312" w:eastAsia="方正楷体_GB2312" w:cs="方正楷体_GB2312"/>
        </w:rPr>
      </w:pPr>
    </w:p>
    <w:p w14:paraId="3EB97E9D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9.7 边值问题的有限差分法</w:t>
      </w:r>
    </w:p>
    <w:p w14:paraId="6274C45C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9.7.1 二阶边值问题形式</w:t>
      </w:r>
    </w:p>
    <w:p w14:paraId="2A4DDB45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二阶边值问题常写为：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D7D9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96D4AAA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=f(x,y,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), y(a)=α, y(b)=β</m:t>
                </m:r>
              </m:oMath>
            </m:oMathPara>
          </w:p>
        </w:tc>
      </w:tr>
    </w:tbl>
    <w:p w14:paraId="1C67CAA4">
      <w:pPr>
        <w:rPr>
          <w:rFonts w:hint="eastAsia" w:ascii="方正楷体_GB2312" w:hAnsi="方正楷体_GB2312" w:eastAsia="方正楷体_GB2312" w:cs="方正楷体_GB2312"/>
        </w:rPr>
      </w:pPr>
    </w:p>
    <w:p w14:paraId="628DF9B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与初值问题不同，边值问题在两个端点给出条件，不能只从左端推进。有限差分法把区间离散化后，把导数近似为相邻节点函数值的组合。</w:t>
      </w:r>
    </w:p>
    <w:p w14:paraId="44D0E780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9.7.2 中心差分公式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ED82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1B3079DD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2h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523A4CE8">
      <w:pPr>
        <w:rPr>
          <w:rFonts w:hint="eastAsia" w:ascii="方正楷体_GB2312" w:hAnsi="方正楷体_GB2312" w:eastAsia="方正楷体_GB2312" w:cs="方正楷体_GB2312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7D1840AE">
        <w:trPr>
          <w:jc w:val="center"/>
        </w:trPr>
        <w:tc>
          <w:tcPr>
            <w:tcW w:w="10200" w:type="dxa"/>
            <w:shd w:val="clear" w:color="auto" w:fill="F7F7F7"/>
          </w:tcPr>
          <w:p w14:paraId="3F49AAEC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x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)≈</m:t>
                </m:r>
                <m:f>
                  <m:f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i−1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−2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y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i+1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h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en>
                </m:f>
              </m:oMath>
            </m:oMathPara>
          </w:p>
        </w:tc>
      </w:tr>
    </w:tbl>
    <w:p w14:paraId="3A306C6C">
      <w:pPr>
        <w:rPr>
          <w:rFonts w:hint="eastAsia" w:ascii="方正楷体_GB2312" w:hAnsi="方正楷体_GB2312" w:eastAsia="方正楷体_GB2312" w:cs="方正楷体_GB2312"/>
        </w:rPr>
      </w:pPr>
    </w:p>
    <w:p w14:paraId="3CC81274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将这些差分近似代入微分方程，就得到关于内部节点未知量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,…,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N−1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的代数方程组。若原方程线性，则得到线性方程组；若原方程非线性，则得到非线性方程组，需要 Newton 法等求解。</w:t>
      </w:r>
    </w:p>
    <w:p w14:paraId="4A0B2E4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9.7.3 线性边值问题的矩阵形式</w:t>
      </w:r>
    </w:p>
    <w:p w14:paraId="5B4BF2AD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对于线性边值问题：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CB7C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68583BA9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=p(x)</m:t>
                </m:r>
                <m:sSup>
                  <m:sSup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′</m:t>
                    </m:r>
                    <m:ctrlPr>
                      <w:rPr>
                        <w:rFonts w:ascii="Cambria Math" w:hAnsi="Cambria Math" w:eastAsia="方正楷体_GB2312"/>
                        <w:sz w:val="19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+q(x)y+g(x), y(a)=α, y(b)=β</m:t>
                </m:r>
              </m:oMath>
            </m:oMathPara>
          </w:p>
        </w:tc>
      </w:tr>
    </w:tbl>
    <w:p w14:paraId="1C0A9235">
      <w:pPr>
        <w:rPr>
          <w:rFonts w:hint="eastAsia" w:ascii="方正楷体_GB2312" w:hAnsi="方正楷体_GB2312" w:eastAsia="方正楷体_GB2312" w:cs="方正楷体_GB2312"/>
        </w:rPr>
      </w:pPr>
    </w:p>
    <w:p w14:paraId="71CCA619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在内部点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代入中心差分，可得到三对角线性方程组。边界值 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=α、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=β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不作为未知量，而是移到右端项中。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6A7A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7F7F7"/>
          </w:tcPr>
          <w:p w14:paraId="70E18884">
            <w:pPr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m:oMathPara>
              <m:oMath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h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+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2h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i−1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h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q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i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+</m:t>
                </m:r>
                <m:d>
                  <m:d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h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p>
                        </m:sSup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−</m:t>
                    </m:r>
                    <m:f>
                      <m:fP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eastAsia="方正楷体_GB2312"/>
                                <w:sz w:val="19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方正楷体_GB2312"/>
                                <w:sz w:val="19"/>
                              </w:rPr>
                            </m:ctrlPr>
                          </m:sub>
                        </m:sSub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default" w:ascii="Cambria Math" w:hAnsi="Cambria Math" w:eastAsia="方正楷体_GB2312"/>
                            <w:sz w:val="19"/>
                          </w:rPr>
                          <m:t>2h</m:t>
                        </m:r>
                        <m:ctrlPr>
                          <w:rPr>
                            <w:rFonts w:hint="default" w:ascii="Cambria Math" w:hAnsi="Cambria Math" w:eastAsia="方正楷体_GB2312"/>
                            <w:sz w:val="19"/>
                          </w:rPr>
                        </m:ctrlPr>
                      </m:den>
                    </m:f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</m:d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y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i+1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eastAsia="方正楷体_GB2312"/>
                    <w:sz w:val="19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g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方正楷体_GB2312"/>
                        <w:sz w:val="19"/>
                      </w:rPr>
                      <m:t>i</m:t>
                    </m:r>
                    <m:ctrlPr>
                      <w:rPr>
                        <w:rFonts w:hint="default" w:ascii="Cambria Math" w:hAnsi="Cambria Math" w:eastAsia="方正楷体_GB2312"/>
                        <w:sz w:val="19"/>
                      </w:rPr>
                    </m:ctrlPr>
                  </m:sub>
                </m:sSub>
              </m:oMath>
            </m:oMathPara>
          </w:p>
        </w:tc>
      </w:tr>
    </w:tbl>
    <w:p w14:paraId="06B479A0">
      <w:pPr>
        <w:rPr>
          <w:rFonts w:hint="eastAsia" w:ascii="方正楷体_GB2312" w:hAnsi="方正楷体_GB2312" w:eastAsia="方正楷体_GB2312" w:cs="方正楷体_GB2312"/>
        </w:rPr>
      </w:pPr>
    </w:p>
    <w:p w14:paraId="078E01B7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这里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p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=p(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)、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q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=q(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)、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g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=g(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>。当 i=1 或 i=N-1 时，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0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=α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或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y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=β</m:t>
        </m:r>
      </m:oMath>
      <w:r>
        <w:rPr>
          <w:rFonts w:hint="eastAsia" w:ascii="方正楷体_GB2312" w:hAnsi="方正楷体_GB2312" w:eastAsia="方正楷体_GB2312" w:cs="方正楷体_GB2312"/>
          <w:b w:val="0"/>
          <w:sz w:val="21"/>
        </w:rPr>
        <w:t xml:space="preserve"> 已知，需要移入右端项。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6F7C9E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7EA"/>
          </w:tcPr>
          <w:p w14:paraId="3AE50F82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有限差分法本质</w:t>
            </w:r>
          </w:p>
          <w:p w14:paraId="14AE80F4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有限差分法把“微分方程”转化为“代数方程组”。对于二阶线性边值问题，常得到三对角线性系统；对于非线性边值问题，则得到非线性代数系统。</w:t>
            </w:r>
          </w:p>
        </w:tc>
      </w:tr>
    </w:tbl>
    <w:p w14:paraId="68D9A25B">
      <w:pPr>
        <w:rPr>
          <w:rFonts w:hint="eastAsia" w:ascii="方正楷体_GB2312" w:hAnsi="方正楷体_GB2312" w:eastAsia="方正楷体_GB2312" w:cs="方正楷体_GB2312"/>
        </w:rPr>
      </w:pPr>
    </w:p>
    <w:p w14:paraId="49D99AB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9.8 方法对比、复杂度与使用建议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 w14:paraId="51CF1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shd w:val="clear" w:color="auto" w:fill="D9EAF7"/>
            <w:vAlign w:val="center"/>
          </w:tcPr>
          <w:p w14:paraId="7A828AB4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方法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0C288E6A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类型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6B8A3D61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阶数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496BF0F6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每步函数评价次数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6CD16E3A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是否显式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55A12604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优点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7C676EA7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缺点</w:t>
            </w:r>
          </w:p>
        </w:tc>
        <w:tc>
          <w:tcPr>
            <w:tcW w:w="1275" w:type="dxa"/>
            <w:shd w:val="clear" w:color="auto" w:fill="D9EAF7"/>
            <w:vAlign w:val="center"/>
          </w:tcPr>
          <w:p w14:paraId="436BDE13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4"/>
              </w:rPr>
              <w:t>适用场景</w:t>
            </w:r>
          </w:p>
        </w:tc>
      </w:tr>
      <w:tr w14:paraId="17F3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5BBD839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 Euler</w:t>
            </w:r>
          </w:p>
        </w:tc>
        <w:tc>
          <w:tcPr>
            <w:tcW w:w="1275" w:type="dxa"/>
            <w:vAlign w:val="center"/>
          </w:tcPr>
          <w:p w14:paraId="3DE8237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单步法</w:t>
            </w:r>
          </w:p>
        </w:tc>
        <w:tc>
          <w:tcPr>
            <w:tcW w:w="1275" w:type="dxa"/>
            <w:vAlign w:val="center"/>
          </w:tcPr>
          <w:p w14:paraId="5F314DD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1</w:t>
            </w:r>
          </w:p>
        </w:tc>
        <w:tc>
          <w:tcPr>
            <w:tcW w:w="1275" w:type="dxa"/>
            <w:vAlign w:val="center"/>
          </w:tcPr>
          <w:p w14:paraId="79A5103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1</w:t>
            </w:r>
          </w:p>
        </w:tc>
        <w:tc>
          <w:tcPr>
            <w:tcW w:w="1275" w:type="dxa"/>
            <w:vAlign w:val="center"/>
          </w:tcPr>
          <w:p w14:paraId="5D77FD37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</w:t>
            </w:r>
          </w:p>
        </w:tc>
        <w:tc>
          <w:tcPr>
            <w:tcW w:w="1275" w:type="dxa"/>
            <w:vAlign w:val="center"/>
          </w:tcPr>
          <w:p w14:paraId="397952E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最简单，易实现</w:t>
            </w:r>
          </w:p>
        </w:tc>
        <w:tc>
          <w:tcPr>
            <w:tcW w:w="1275" w:type="dxa"/>
            <w:vAlign w:val="center"/>
          </w:tcPr>
          <w:p w14:paraId="2FFE90B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精度低，稳定性差</w:t>
            </w:r>
          </w:p>
        </w:tc>
        <w:tc>
          <w:tcPr>
            <w:tcW w:w="1275" w:type="dxa"/>
            <w:vAlign w:val="center"/>
          </w:tcPr>
          <w:p w14:paraId="3244BA3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教学入门、粗略估计</w:t>
            </w:r>
          </w:p>
        </w:tc>
      </w:tr>
      <w:tr w14:paraId="12FA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3AD0366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隐式梯形</w:t>
            </w:r>
          </w:p>
        </w:tc>
        <w:tc>
          <w:tcPr>
            <w:tcW w:w="1275" w:type="dxa"/>
            <w:vAlign w:val="center"/>
          </w:tcPr>
          <w:p w14:paraId="1B06E5E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单步法</w:t>
            </w:r>
          </w:p>
        </w:tc>
        <w:tc>
          <w:tcPr>
            <w:tcW w:w="1275" w:type="dxa"/>
            <w:vAlign w:val="center"/>
          </w:tcPr>
          <w:p w14:paraId="7FEF064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2</w:t>
            </w:r>
          </w:p>
        </w:tc>
        <w:tc>
          <w:tcPr>
            <w:tcW w:w="1275" w:type="dxa"/>
            <w:vAlign w:val="center"/>
          </w:tcPr>
          <w:p w14:paraId="7AAD5F2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通常多次</w:t>
            </w:r>
          </w:p>
        </w:tc>
        <w:tc>
          <w:tcPr>
            <w:tcW w:w="1275" w:type="dxa"/>
            <w:vAlign w:val="center"/>
          </w:tcPr>
          <w:p w14:paraId="3D45726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</w:t>
            </w:r>
          </w:p>
        </w:tc>
        <w:tc>
          <w:tcPr>
            <w:tcW w:w="1275" w:type="dxa"/>
            <w:vAlign w:val="center"/>
          </w:tcPr>
          <w:p w14:paraId="23556F3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稳定性好，精度较高</w:t>
            </w:r>
          </w:p>
        </w:tc>
        <w:tc>
          <w:tcPr>
            <w:tcW w:w="1275" w:type="dxa"/>
            <w:vAlign w:val="center"/>
          </w:tcPr>
          <w:p w14:paraId="6E22C0A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每步需解方程</w:t>
            </w:r>
          </w:p>
        </w:tc>
        <w:tc>
          <w:tcPr>
            <w:tcW w:w="1275" w:type="dxa"/>
            <w:vAlign w:val="center"/>
          </w:tcPr>
          <w:p w14:paraId="1A363E6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刚性或稳定性要求高的问题</w:t>
            </w:r>
          </w:p>
        </w:tc>
      </w:tr>
      <w:tr w14:paraId="38823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6BE0567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改进 Euler</w:t>
            </w:r>
          </w:p>
        </w:tc>
        <w:tc>
          <w:tcPr>
            <w:tcW w:w="1275" w:type="dxa"/>
            <w:vAlign w:val="center"/>
          </w:tcPr>
          <w:p w14:paraId="6238EA2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预测-校正</w:t>
            </w:r>
          </w:p>
        </w:tc>
        <w:tc>
          <w:tcPr>
            <w:tcW w:w="1275" w:type="dxa"/>
            <w:vAlign w:val="center"/>
          </w:tcPr>
          <w:p w14:paraId="012CDDD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2</w:t>
            </w:r>
          </w:p>
        </w:tc>
        <w:tc>
          <w:tcPr>
            <w:tcW w:w="1275" w:type="dxa"/>
            <w:vAlign w:val="center"/>
          </w:tcPr>
          <w:p w14:paraId="4CEBB3D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2</w:t>
            </w:r>
          </w:p>
        </w:tc>
        <w:tc>
          <w:tcPr>
            <w:tcW w:w="1275" w:type="dxa"/>
            <w:vAlign w:val="center"/>
          </w:tcPr>
          <w:p w14:paraId="6D447A9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</w:t>
            </w:r>
          </w:p>
        </w:tc>
        <w:tc>
          <w:tcPr>
            <w:tcW w:w="1275" w:type="dxa"/>
            <w:vAlign w:val="center"/>
          </w:tcPr>
          <w:p w14:paraId="35E7701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比 Euler 精度高，不解隐式方程</w:t>
            </w:r>
          </w:p>
        </w:tc>
        <w:tc>
          <w:tcPr>
            <w:tcW w:w="1275" w:type="dxa"/>
            <w:vAlign w:val="center"/>
          </w:tcPr>
          <w:p w14:paraId="51F32FD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仍受显式稳定性限制</w:t>
            </w:r>
          </w:p>
        </w:tc>
        <w:tc>
          <w:tcPr>
            <w:tcW w:w="1275" w:type="dxa"/>
            <w:vAlign w:val="center"/>
          </w:tcPr>
          <w:p w14:paraId="7D4E36A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非刚性初值问题</w:t>
            </w:r>
          </w:p>
        </w:tc>
      </w:tr>
      <w:tr w14:paraId="15C41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71AF3D0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Adams-Bashforth</w:t>
            </w:r>
          </w:p>
        </w:tc>
        <w:tc>
          <w:tcPr>
            <w:tcW w:w="1275" w:type="dxa"/>
            <w:vAlign w:val="center"/>
          </w:tcPr>
          <w:p w14:paraId="3F45DCC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显式多步法</w:t>
            </w:r>
          </w:p>
        </w:tc>
        <w:tc>
          <w:tcPr>
            <w:tcW w:w="1275" w:type="dxa"/>
            <w:vAlign w:val="center"/>
          </w:tcPr>
          <w:p w14:paraId="624FCC6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依阶数而定</w:t>
            </w:r>
          </w:p>
        </w:tc>
        <w:tc>
          <w:tcPr>
            <w:tcW w:w="1275" w:type="dxa"/>
            <w:vAlign w:val="center"/>
          </w:tcPr>
          <w:p w14:paraId="1728DBF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复用历史值</w:t>
            </w:r>
          </w:p>
        </w:tc>
        <w:tc>
          <w:tcPr>
            <w:tcW w:w="1275" w:type="dxa"/>
            <w:vAlign w:val="center"/>
          </w:tcPr>
          <w:p w14:paraId="2007EAD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</w:t>
            </w:r>
          </w:p>
        </w:tc>
        <w:tc>
          <w:tcPr>
            <w:tcW w:w="1275" w:type="dxa"/>
            <w:vAlign w:val="center"/>
          </w:tcPr>
          <w:p w14:paraId="1BC778B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效率高</w:t>
            </w:r>
          </w:p>
        </w:tc>
        <w:tc>
          <w:tcPr>
            <w:tcW w:w="1275" w:type="dxa"/>
            <w:vAlign w:val="center"/>
          </w:tcPr>
          <w:p w14:paraId="7F7D2667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需要启动值，稳定性有限</w:t>
            </w:r>
          </w:p>
        </w:tc>
        <w:tc>
          <w:tcPr>
            <w:tcW w:w="1275" w:type="dxa"/>
            <w:vAlign w:val="center"/>
          </w:tcPr>
          <w:p w14:paraId="059CA61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长时间非刚性计算</w:t>
            </w:r>
          </w:p>
        </w:tc>
      </w:tr>
      <w:tr w14:paraId="20150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703DEAF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Adams-Moulton</w:t>
            </w:r>
          </w:p>
        </w:tc>
        <w:tc>
          <w:tcPr>
            <w:tcW w:w="1275" w:type="dxa"/>
            <w:vAlign w:val="center"/>
          </w:tcPr>
          <w:p w14:paraId="6242FDF7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隐式多步法</w:t>
            </w:r>
          </w:p>
        </w:tc>
        <w:tc>
          <w:tcPr>
            <w:tcW w:w="1275" w:type="dxa"/>
            <w:vAlign w:val="center"/>
          </w:tcPr>
          <w:p w14:paraId="2E37F02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依阶数而定</w:t>
            </w:r>
          </w:p>
        </w:tc>
        <w:tc>
          <w:tcPr>
            <w:tcW w:w="1275" w:type="dxa"/>
            <w:vAlign w:val="center"/>
          </w:tcPr>
          <w:p w14:paraId="6EDD726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含校正</w:t>
            </w:r>
          </w:p>
        </w:tc>
        <w:tc>
          <w:tcPr>
            <w:tcW w:w="1275" w:type="dxa"/>
            <w:vAlign w:val="center"/>
          </w:tcPr>
          <w:p w14:paraId="7F642663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</w:t>
            </w:r>
          </w:p>
        </w:tc>
        <w:tc>
          <w:tcPr>
            <w:tcW w:w="1275" w:type="dxa"/>
            <w:vAlign w:val="center"/>
          </w:tcPr>
          <w:p w14:paraId="624887B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精度与稳定性较好</w:t>
            </w:r>
          </w:p>
        </w:tc>
        <w:tc>
          <w:tcPr>
            <w:tcW w:w="1275" w:type="dxa"/>
            <w:vAlign w:val="center"/>
          </w:tcPr>
          <w:p w14:paraId="2D971F2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需解隐式方程</w:t>
            </w:r>
          </w:p>
        </w:tc>
        <w:tc>
          <w:tcPr>
            <w:tcW w:w="1275" w:type="dxa"/>
            <w:vAlign w:val="center"/>
          </w:tcPr>
          <w:p w14:paraId="1CE1077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预测-校正框架</w:t>
            </w:r>
          </w:p>
        </w:tc>
      </w:tr>
      <w:tr w14:paraId="2373E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01C315F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RK2</w:t>
            </w:r>
          </w:p>
        </w:tc>
        <w:tc>
          <w:tcPr>
            <w:tcW w:w="1275" w:type="dxa"/>
            <w:vAlign w:val="center"/>
          </w:tcPr>
          <w:p w14:paraId="47C0DB6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单步 RK</w:t>
            </w:r>
          </w:p>
        </w:tc>
        <w:tc>
          <w:tcPr>
            <w:tcW w:w="1275" w:type="dxa"/>
            <w:vAlign w:val="center"/>
          </w:tcPr>
          <w:p w14:paraId="35921EC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2</w:t>
            </w:r>
          </w:p>
        </w:tc>
        <w:tc>
          <w:tcPr>
            <w:tcW w:w="1275" w:type="dxa"/>
            <w:vAlign w:val="center"/>
          </w:tcPr>
          <w:p w14:paraId="18A7AE6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2</w:t>
            </w:r>
          </w:p>
        </w:tc>
        <w:tc>
          <w:tcPr>
            <w:tcW w:w="1275" w:type="dxa"/>
            <w:vAlign w:val="center"/>
          </w:tcPr>
          <w:p w14:paraId="02772CA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</w:t>
            </w:r>
          </w:p>
        </w:tc>
        <w:tc>
          <w:tcPr>
            <w:tcW w:w="1275" w:type="dxa"/>
            <w:vAlign w:val="center"/>
          </w:tcPr>
          <w:p w14:paraId="24A77B7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推导简单，精度中等</w:t>
            </w:r>
          </w:p>
        </w:tc>
        <w:tc>
          <w:tcPr>
            <w:tcW w:w="1275" w:type="dxa"/>
            <w:vAlign w:val="center"/>
          </w:tcPr>
          <w:p w14:paraId="0973426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不如 RK4 精度高</w:t>
            </w:r>
          </w:p>
        </w:tc>
        <w:tc>
          <w:tcPr>
            <w:tcW w:w="1275" w:type="dxa"/>
            <w:vAlign w:val="center"/>
          </w:tcPr>
          <w:p w14:paraId="00109BA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教学和轻量计算</w:t>
            </w:r>
          </w:p>
        </w:tc>
      </w:tr>
      <w:tr w14:paraId="44193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6633E11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RK4</w:t>
            </w:r>
          </w:p>
        </w:tc>
        <w:tc>
          <w:tcPr>
            <w:tcW w:w="1275" w:type="dxa"/>
            <w:vAlign w:val="center"/>
          </w:tcPr>
          <w:p w14:paraId="62F9C40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单步 RK</w:t>
            </w:r>
          </w:p>
        </w:tc>
        <w:tc>
          <w:tcPr>
            <w:tcW w:w="1275" w:type="dxa"/>
            <w:vAlign w:val="center"/>
          </w:tcPr>
          <w:p w14:paraId="5887FE8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4</w:t>
            </w:r>
          </w:p>
        </w:tc>
        <w:tc>
          <w:tcPr>
            <w:tcW w:w="1275" w:type="dxa"/>
            <w:vAlign w:val="center"/>
          </w:tcPr>
          <w:p w14:paraId="097A3C3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4</w:t>
            </w:r>
          </w:p>
        </w:tc>
        <w:tc>
          <w:tcPr>
            <w:tcW w:w="1275" w:type="dxa"/>
            <w:vAlign w:val="center"/>
          </w:tcPr>
          <w:p w14:paraId="577F318F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显式</w:t>
            </w:r>
          </w:p>
        </w:tc>
        <w:tc>
          <w:tcPr>
            <w:tcW w:w="1275" w:type="dxa"/>
            <w:vAlign w:val="center"/>
          </w:tcPr>
          <w:p w14:paraId="6D96D9B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精度高，稳定，常用</w:t>
            </w:r>
          </w:p>
        </w:tc>
        <w:tc>
          <w:tcPr>
            <w:tcW w:w="1275" w:type="dxa"/>
            <w:vAlign w:val="center"/>
          </w:tcPr>
          <w:p w14:paraId="526F520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每步函数评价多</w:t>
            </w:r>
          </w:p>
        </w:tc>
        <w:tc>
          <w:tcPr>
            <w:tcW w:w="1275" w:type="dxa"/>
            <w:vAlign w:val="center"/>
          </w:tcPr>
          <w:p w14:paraId="4E0F352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非刚性光滑问题</w:t>
            </w:r>
          </w:p>
        </w:tc>
      </w:tr>
      <w:tr w14:paraId="6599B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3EE7091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隐式方法</w:t>
            </w:r>
          </w:p>
        </w:tc>
        <w:tc>
          <w:tcPr>
            <w:tcW w:w="1275" w:type="dxa"/>
            <w:vAlign w:val="center"/>
          </w:tcPr>
          <w:p w14:paraId="77E8E68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单步/多步</w:t>
            </w:r>
          </w:p>
        </w:tc>
        <w:tc>
          <w:tcPr>
            <w:tcW w:w="1275" w:type="dxa"/>
            <w:vAlign w:val="center"/>
          </w:tcPr>
          <w:p w14:paraId="75F4BAB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多种</w:t>
            </w:r>
          </w:p>
        </w:tc>
        <w:tc>
          <w:tcPr>
            <w:tcW w:w="1275" w:type="dxa"/>
            <w:vAlign w:val="center"/>
          </w:tcPr>
          <w:p w14:paraId="135F5CC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取决于求解器</w:t>
            </w:r>
          </w:p>
        </w:tc>
        <w:tc>
          <w:tcPr>
            <w:tcW w:w="1275" w:type="dxa"/>
            <w:vAlign w:val="center"/>
          </w:tcPr>
          <w:p w14:paraId="158DC5B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隐式</w:t>
            </w:r>
          </w:p>
        </w:tc>
        <w:tc>
          <w:tcPr>
            <w:tcW w:w="1275" w:type="dxa"/>
            <w:vAlign w:val="center"/>
          </w:tcPr>
          <w:p w14:paraId="5BA5B6B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适合刚性问题</w:t>
            </w:r>
          </w:p>
        </w:tc>
        <w:tc>
          <w:tcPr>
            <w:tcW w:w="1275" w:type="dxa"/>
            <w:vAlign w:val="center"/>
          </w:tcPr>
          <w:p w14:paraId="51AC423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实现复杂</w:t>
            </w:r>
          </w:p>
        </w:tc>
        <w:tc>
          <w:tcPr>
            <w:tcW w:w="1275" w:type="dxa"/>
            <w:vAlign w:val="center"/>
          </w:tcPr>
          <w:p w14:paraId="477A216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刚性系统</w:t>
            </w:r>
          </w:p>
        </w:tc>
      </w:tr>
      <w:tr w14:paraId="1064A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5" w:type="dxa"/>
            <w:vAlign w:val="center"/>
          </w:tcPr>
          <w:p w14:paraId="5FF9C43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有限差分法</w:t>
            </w:r>
          </w:p>
        </w:tc>
        <w:tc>
          <w:tcPr>
            <w:tcW w:w="1275" w:type="dxa"/>
            <w:vAlign w:val="center"/>
          </w:tcPr>
          <w:p w14:paraId="3974C8A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边值问题方法</w:t>
            </w:r>
          </w:p>
        </w:tc>
        <w:tc>
          <w:tcPr>
            <w:tcW w:w="1275" w:type="dxa"/>
            <w:vAlign w:val="center"/>
          </w:tcPr>
          <w:p w14:paraId="3082E3E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通常 2</w:t>
            </w:r>
          </w:p>
        </w:tc>
        <w:tc>
          <w:tcPr>
            <w:tcW w:w="1275" w:type="dxa"/>
            <w:vAlign w:val="center"/>
          </w:tcPr>
          <w:p w14:paraId="4466D45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整体组装</w:t>
            </w:r>
          </w:p>
        </w:tc>
        <w:tc>
          <w:tcPr>
            <w:tcW w:w="1275" w:type="dxa"/>
            <w:vAlign w:val="center"/>
          </w:tcPr>
          <w:p w14:paraId="1530535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整体求解</w:t>
            </w:r>
          </w:p>
        </w:tc>
        <w:tc>
          <w:tcPr>
            <w:tcW w:w="1275" w:type="dxa"/>
            <w:vAlign w:val="center"/>
          </w:tcPr>
          <w:p w14:paraId="1D95EC4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适合边值问题</w:t>
            </w:r>
          </w:p>
        </w:tc>
        <w:tc>
          <w:tcPr>
            <w:tcW w:w="1275" w:type="dxa"/>
            <w:vAlign w:val="center"/>
          </w:tcPr>
          <w:p w14:paraId="17AC4C6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需解代数系统</w:t>
            </w:r>
          </w:p>
        </w:tc>
        <w:tc>
          <w:tcPr>
            <w:tcW w:w="1275" w:type="dxa"/>
            <w:vAlign w:val="center"/>
          </w:tcPr>
          <w:p w14:paraId="19EE775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4"/>
              </w:rPr>
              <w:t>二阶边值问题</w:t>
            </w:r>
          </w:p>
        </w:tc>
      </w:tr>
    </w:tbl>
    <w:p w14:paraId="70EACF21">
      <w:pPr>
        <w:rPr>
          <w:rFonts w:hint="eastAsia" w:ascii="方正楷体_GB2312" w:hAnsi="方正楷体_GB2312" w:eastAsia="方正楷体_GB2312" w:cs="方正楷体_GB2312"/>
        </w:rPr>
      </w:pPr>
    </w:p>
    <w:p w14:paraId="0A2D183F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9.9 常见错误与检查方法</w:t>
      </w:r>
    </w:p>
    <w:p w14:paraId="29B60180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 xml:space="preserve">• 把 </w:t>
      </w:r>
      <m:oMath>
        <m:sSub>
          <m:sSubPr>
            <m:ctrlPr>
              <w:rPr>
                <w:rFonts w:hint="default" w:ascii="Cambria Math" w:hAnsi="Cambria Math" w:eastAsia="方正楷体_GB2312"/>
                <w:sz w:val="20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0"/>
              </w:rPr>
              <m:t>y</m:t>
            </m:r>
            <m:ctrlPr>
              <w:rPr>
                <w:rFonts w:ascii="Cambria Math" w:hAnsi="Cambria Math" w:eastAsia="方正楷体_GB2312"/>
                <w:sz w:val="20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0"/>
              </w:rPr>
              <m:t>n</m:t>
            </m:r>
            <m:ctrlPr>
              <w:rPr>
                <w:rFonts w:ascii="Cambria Math" w:hAnsi="Cambria Math" w:eastAsia="方正楷体_GB2312"/>
                <w:sz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0"/>
        </w:rPr>
        <w:t>和真实解 y(</w:t>
      </w:r>
      <m:oMath>
        <m:sSub>
          <m:sSubPr>
            <m:ctrlPr>
              <w:rPr>
                <w:rFonts w:hint="default" w:ascii="Cambria Math" w:hAnsi="Cambria Math" w:eastAsia="方正楷体_GB2312"/>
                <w:sz w:val="20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0"/>
              </w:rPr>
              <m:t>x</m:t>
            </m:r>
            <m:ctrlPr>
              <w:rPr>
                <w:rFonts w:ascii="Cambria Math" w:hAnsi="Cambria Math" w:eastAsia="方正楷体_GB2312"/>
                <w:sz w:val="20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0"/>
              </w:rPr>
              <m:t>n</m:t>
            </m:r>
            <m:ctrlPr>
              <w:rPr>
                <w:rFonts w:ascii="Cambria Math" w:hAnsi="Cambria Math" w:eastAsia="方正楷体_GB2312"/>
                <w:sz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0"/>
        </w:rPr>
        <w:t>) 混淆。</w:t>
      </w:r>
      <m:oMath>
        <m:sSub>
          <m:sSubPr>
            <m:ctrlPr>
              <w:rPr>
                <w:rFonts w:hint="default" w:ascii="Cambria Math" w:hAnsi="Cambria Math" w:eastAsia="方正楷体_GB2312"/>
                <w:sz w:val="20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0"/>
              </w:rPr>
              <m:t>y</m:t>
            </m:r>
            <m:ctrlPr>
              <w:rPr>
                <w:rFonts w:ascii="Cambria Math" w:hAnsi="Cambria Math" w:eastAsia="方正楷体_GB2312"/>
                <w:sz w:val="20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0"/>
              </w:rPr>
              <m:t>n</m:t>
            </m:r>
            <m:ctrlPr>
              <w:rPr>
                <w:rFonts w:ascii="Cambria Math" w:hAnsi="Cambria Math" w:eastAsia="方正楷体_GB2312"/>
                <w:sz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0"/>
        </w:rPr>
        <w:t>是近似值。</w:t>
      </w:r>
    </w:p>
    <w:p w14:paraId="194F8C04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忘记步长 h，导致公式维度错误。</w:t>
      </w:r>
    </w:p>
    <w:p w14:paraId="2BB4A0E8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把 Euler 公式和改进 Euler 公式混淆。</w:t>
      </w:r>
    </w:p>
    <w:p w14:paraId="72C2532F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 xml:space="preserve">• RK4 中 </w:t>
      </w:r>
      <m:oMath>
        <m:sSub>
          <m:sSubPr>
            <m:ctrlPr>
              <w:rPr>
                <w:rFonts w:hint="default" w:ascii="Cambria Math" w:hAnsi="Cambria Math" w:eastAsia="方正楷体_GB2312"/>
                <w:sz w:val="20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0"/>
              </w:rPr>
              <m:t>k</m:t>
            </m:r>
            <m:ctrlPr>
              <w:rPr>
                <w:rFonts w:ascii="Cambria Math" w:hAnsi="Cambria Math" w:eastAsia="方正楷体_GB2312"/>
                <w:sz w:val="20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0"/>
              </w:rPr>
              <m:t>i</m:t>
            </m:r>
            <m:ctrlPr>
              <w:rPr>
                <w:rFonts w:ascii="Cambria Math" w:hAnsi="Cambria Math" w:eastAsia="方正楷体_GB2312"/>
                <w:sz w:val="20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sz w:val="20"/>
        </w:rPr>
        <w:t xml:space="preserve"> 是否包含 h 的定义不统一。</w:t>
      </w:r>
    </w:p>
    <w:p w14:paraId="347B2B92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把稳定性和精度混为一谈：误差阶高不代表任意步长稳定。</w:t>
      </w:r>
    </w:p>
    <w:p w14:paraId="181FC7DA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步长越小通常越精确，但计算量增加，且过小会引入舍入误差影响。</w:t>
      </w:r>
    </w:p>
    <w:p w14:paraId="640D284F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用显式方法求刚性问题时，步长过大可能不稳定。</w:t>
      </w:r>
    </w:p>
    <w:p w14:paraId="5C9ACA6E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边值问题不能像初值问题一样从左端一路推进。</w:t>
      </w:r>
    </w:p>
    <w:p w14:paraId="27FD474B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有限差分法中边界条件没有正确加入右端项。</w:t>
      </w:r>
    </w:p>
    <w:p w14:paraId="277B7151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Matlab 官方 ode45 输出的是自适应节点，不一定是等距节点。</w:t>
      </w:r>
    </w:p>
    <w:p w14:paraId="48F3591B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9.10 本章知识图谱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338B2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EAF7EA"/>
          </w:tcPr>
          <w:p w14:paraId="5EF9C069">
            <w:p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color w:val="1F4E79"/>
                <w:sz w:val="21"/>
              </w:rPr>
              <w:t>知识图谱</w:t>
            </w:r>
          </w:p>
          <w:p w14:paraId="28EBE791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ODE 数值解 → 初值问题 → 单步法：Euler、改进 Euler、Runge-Kutta。</w:t>
            </w:r>
          </w:p>
          <w:p w14:paraId="08675DDC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ODE 数值解 → 初值问题 → 多步法：Adams-Bashforth、Adams-Moulton、预测-校正。</w:t>
            </w:r>
          </w:p>
          <w:p w14:paraId="3E2AE993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ODE 数值解 → 稳定性：测试方程、绝对稳定区域、刚性问题、隐式方法。</w:t>
            </w:r>
          </w:p>
          <w:p w14:paraId="770743E5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ODE 数值解 → 方程组与高阶方程：转化为一阶系统。</w:t>
            </w:r>
          </w:p>
          <w:p w14:paraId="03036419">
            <w:pPr>
              <w:spacing w:line="264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9"/>
              </w:rPr>
              <w:t>ODE 数值解 → 边值问题：有限差分法、线性/非线性代数方程组。</w:t>
            </w:r>
          </w:p>
        </w:tc>
      </w:tr>
    </w:tbl>
    <w:p w14:paraId="19E6FAD4">
      <w:pPr>
        <w:rPr>
          <w:rFonts w:hint="eastAsia" w:ascii="方正楷体_GB2312" w:hAnsi="方正楷体_GB2312" w:eastAsia="方正楷体_GB2312" w:cs="方正楷体_GB2312"/>
        </w:rPr>
      </w:pPr>
    </w:p>
    <w:p w14:paraId="229D7DA8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9.11 期末复习重点</w:t>
      </w:r>
    </w:p>
    <w:p w14:paraId="6239CBCB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会写 Euler、改进 Euler、隐式梯形、RK4 的递推公式。</w:t>
      </w:r>
    </w:p>
    <w:p w14:paraId="36891633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理解 Euler 法的一阶精度和 RK4 的四阶精度。</w:t>
      </w:r>
    </w:p>
    <w:p w14:paraId="7A120BB9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会从积分形式推导梯形公式。</w:t>
      </w:r>
    </w:p>
    <w:p w14:paraId="165941FD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会解释预测-校正法的“先预测再修正”思想。</w:t>
      </w:r>
    </w:p>
    <w:p w14:paraId="32012ACC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 xml:space="preserve">• 会用测试方程 </w:t>
      </w:r>
      <m:oMath>
        <m:r>
          <m:rPr/>
          <w:rPr>
            <w:rFonts w:hint="default" w:ascii="Cambria Math" w:hAnsi="Cambria Math" w:eastAsia="方正楷体_GB2312"/>
            <w:sz w:val="20"/>
          </w:rPr>
          <m:t>y'=λy</m:t>
        </m:r>
      </m:oMath>
      <w:bookmarkStart w:id="0" w:name="_GoBack"/>
      <w:bookmarkEnd w:id="0"/>
      <w:r>
        <w:rPr>
          <w:rFonts w:hint="eastAsia" w:ascii="方正楷体_GB2312" w:hAnsi="方正楷体_GB2312" w:eastAsia="方正楷体_GB2312" w:cs="方正楷体_GB2312"/>
          <w:b w:val="0"/>
          <w:sz w:val="20"/>
        </w:rPr>
        <w:t>推导 Euler 稳定条件 |1+hλ|&lt;1。</w:t>
      </w:r>
    </w:p>
    <w:p w14:paraId="5D73121C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会把高阶 ODE 转化为一阶系统。</w:t>
      </w:r>
    </w:p>
    <w:p w14:paraId="2742B414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会用中心差分公式把二阶边值问题转化为代数方程组。</w:t>
      </w:r>
    </w:p>
    <w:p w14:paraId="42090627">
      <w:pPr>
        <w:ind w:left="283" w:hanging="142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0"/>
        </w:rPr>
        <w:t>• 知道 ode45 适合非刚性问题，ode15s 适合刚性问题。</w:t>
      </w:r>
    </w:p>
    <w:p w14:paraId="142D766E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1F4E79"/>
          <w:sz w:val="30"/>
        </w:rPr>
        <w:t>9.12 Matlab 代码与数值实验</w:t>
      </w:r>
    </w:p>
    <w:p w14:paraId="74D5F4E8">
      <w:pPr>
        <w:spacing w:line="276" w:lineRule="auto"/>
        <w:ind w:firstLine="42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 w:val="0"/>
          <w:sz w:val="21"/>
        </w:rPr>
        <w:t>本节统一存放代码。正文理论部分不穿插代码，便于复习时先掌握概念，再通过程序验证。</w:t>
      </w:r>
    </w:p>
    <w:p w14:paraId="1B11E287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9.12.1 Matlab 官方内置函数实现表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2A631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shd w:val="clear" w:color="auto" w:fill="D9EAF7"/>
            <w:vAlign w:val="center"/>
          </w:tcPr>
          <w:p w14:paraId="6591CDA7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3"/>
              </w:rPr>
              <w:t>函数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47A80675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3"/>
              </w:rPr>
              <w:t>基本用法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20BE6A9D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3"/>
              </w:rPr>
              <w:t>主要参数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17148B95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3"/>
              </w:rPr>
              <w:t>返回结果</w:t>
            </w:r>
          </w:p>
        </w:tc>
        <w:tc>
          <w:tcPr>
            <w:tcW w:w="2040" w:type="dxa"/>
            <w:shd w:val="clear" w:color="auto" w:fill="D9EAF7"/>
            <w:vAlign w:val="center"/>
          </w:tcPr>
          <w:p w14:paraId="5589FF37">
            <w:pPr>
              <w:spacing w:after="0" w:line="240" w:lineRule="auto"/>
              <w:jc w:val="center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sz w:val="13"/>
              </w:rPr>
              <w:t>实现效果 / 适用条件</w:t>
            </w:r>
          </w:p>
        </w:tc>
      </w:tr>
      <w:tr w14:paraId="6FCC9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25C09B0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ode45</w:t>
            </w:r>
          </w:p>
        </w:tc>
        <w:tc>
          <w:tcPr>
            <w:tcW w:w="2040" w:type="dxa"/>
            <w:vAlign w:val="center"/>
          </w:tcPr>
          <w:p w14:paraId="2BAAFE0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[x,y]=ode45(fun,tspan,y0)</w:t>
            </w:r>
          </w:p>
        </w:tc>
        <w:tc>
          <w:tcPr>
            <w:tcW w:w="2040" w:type="dxa"/>
            <w:vAlign w:val="center"/>
          </w:tcPr>
          <w:p w14:paraId="2E3F2C6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fun：右端函数；tspan：区间；y0：初值</w:t>
            </w:r>
          </w:p>
        </w:tc>
        <w:tc>
          <w:tcPr>
            <w:tcW w:w="2040" w:type="dxa"/>
            <w:vAlign w:val="center"/>
          </w:tcPr>
          <w:p w14:paraId="177696F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x：节点；y：数值解</w:t>
            </w:r>
          </w:p>
        </w:tc>
        <w:tc>
          <w:tcPr>
            <w:tcW w:w="2040" w:type="dxa"/>
            <w:vAlign w:val="center"/>
          </w:tcPr>
          <w:p w14:paraId="6EF0591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非刚性初值问题常用，基于自适应 Runge-Kutta。</w:t>
            </w:r>
          </w:p>
        </w:tc>
      </w:tr>
      <w:tr w14:paraId="3812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1A7939A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ode23</w:t>
            </w:r>
          </w:p>
        </w:tc>
        <w:tc>
          <w:tcPr>
            <w:tcW w:w="2040" w:type="dxa"/>
            <w:vAlign w:val="center"/>
          </w:tcPr>
          <w:p w14:paraId="4B45AB1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[x,y]=ode23(fun,tspan,y0)</w:t>
            </w:r>
          </w:p>
        </w:tc>
        <w:tc>
          <w:tcPr>
            <w:tcW w:w="2040" w:type="dxa"/>
            <w:vAlign w:val="center"/>
          </w:tcPr>
          <w:p w14:paraId="5BCF9FD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052F825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270FA9E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低阶非刚性求解器，精度要求较低时可用。</w:t>
            </w:r>
          </w:p>
        </w:tc>
      </w:tr>
      <w:tr w14:paraId="1301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3E881C1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ode113</w:t>
            </w:r>
          </w:p>
        </w:tc>
        <w:tc>
          <w:tcPr>
            <w:tcW w:w="2040" w:type="dxa"/>
            <w:vAlign w:val="center"/>
          </w:tcPr>
          <w:p w14:paraId="2806C143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[x,y]=ode113(fun,tspan,y0)</w:t>
            </w:r>
          </w:p>
        </w:tc>
        <w:tc>
          <w:tcPr>
            <w:tcW w:w="2040" w:type="dxa"/>
            <w:vAlign w:val="center"/>
          </w:tcPr>
          <w:p w14:paraId="385E4AB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0338B8D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48110C3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变阶 Adams 方法，适合高精度非刚性问题。</w:t>
            </w:r>
          </w:p>
        </w:tc>
      </w:tr>
      <w:tr w14:paraId="31CB5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7B07223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ode15s</w:t>
            </w:r>
          </w:p>
        </w:tc>
        <w:tc>
          <w:tcPr>
            <w:tcW w:w="2040" w:type="dxa"/>
            <w:vAlign w:val="center"/>
          </w:tcPr>
          <w:p w14:paraId="5F7C34D6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[x,y]=ode15s(fun,tspan,y0)</w:t>
            </w:r>
          </w:p>
        </w:tc>
        <w:tc>
          <w:tcPr>
            <w:tcW w:w="2040" w:type="dxa"/>
            <w:vAlign w:val="center"/>
          </w:tcPr>
          <w:p w14:paraId="2B04F9A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38BB2F2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07D6C42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刚性问题常用求解器。</w:t>
            </w:r>
          </w:p>
        </w:tc>
      </w:tr>
      <w:tr w14:paraId="1DD74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5582EC2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ode23s</w:t>
            </w:r>
          </w:p>
        </w:tc>
        <w:tc>
          <w:tcPr>
            <w:tcW w:w="2040" w:type="dxa"/>
            <w:vAlign w:val="center"/>
          </w:tcPr>
          <w:p w14:paraId="596D788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[x,y]=ode23s(fun,tspan,y0)</w:t>
            </w:r>
          </w:p>
        </w:tc>
        <w:tc>
          <w:tcPr>
            <w:tcW w:w="2040" w:type="dxa"/>
            <w:vAlign w:val="center"/>
          </w:tcPr>
          <w:p w14:paraId="32C903F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4DF506B3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4ECA3E77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低阶刚性求解器。</w:t>
            </w:r>
          </w:p>
        </w:tc>
      </w:tr>
      <w:tr w14:paraId="3E95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1C1F760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ode23t</w:t>
            </w:r>
          </w:p>
        </w:tc>
        <w:tc>
          <w:tcPr>
            <w:tcW w:w="2040" w:type="dxa"/>
            <w:vAlign w:val="center"/>
          </w:tcPr>
          <w:p w14:paraId="0EC3F7C7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[x,y]=ode23t(fun,tspan,y0)</w:t>
            </w:r>
          </w:p>
        </w:tc>
        <w:tc>
          <w:tcPr>
            <w:tcW w:w="2040" w:type="dxa"/>
            <w:vAlign w:val="center"/>
          </w:tcPr>
          <w:p w14:paraId="2595ECA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3A5E380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4EFDC97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适合中等刚性问题。</w:t>
            </w:r>
          </w:p>
        </w:tc>
      </w:tr>
      <w:tr w14:paraId="44E63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242D7EE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ode23tb</w:t>
            </w:r>
          </w:p>
        </w:tc>
        <w:tc>
          <w:tcPr>
            <w:tcW w:w="2040" w:type="dxa"/>
            <w:vAlign w:val="center"/>
          </w:tcPr>
          <w:p w14:paraId="1D351D6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[x,y]=ode23tb(fun,tspan,y0)</w:t>
            </w:r>
          </w:p>
        </w:tc>
        <w:tc>
          <w:tcPr>
            <w:tcW w:w="2040" w:type="dxa"/>
            <w:vAlign w:val="center"/>
          </w:tcPr>
          <w:p w14:paraId="3492B92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同上</w:t>
            </w:r>
          </w:p>
        </w:tc>
        <w:tc>
          <w:tcPr>
            <w:tcW w:w="2040" w:type="dxa"/>
            <w:vAlign w:val="center"/>
          </w:tcPr>
          <w:p w14:paraId="2246F62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数值解</w:t>
            </w:r>
          </w:p>
        </w:tc>
        <w:tc>
          <w:tcPr>
            <w:tcW w:w="2040" w:type="dxa"/>
            <w:vAlign w:val="center"/>
          </w:tcPr>
          <w:p w14:paraId="292EC08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适合刚性问题的 TR-BDF2 方法。</w:t>
            </w:r>
          </w:p>
        </w:tc>
      </w:tr>
      <w:tr w14:paraId="54E1C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65B0771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odeset</w:t>
            </w:r>
          </w:p>
        </w:tc>
        <w:tc>
          <w:tcPr>
            <w:tcW w:w="2040" w:type="dxa"/>
            <w:vAlign w:val="center"/>
          </w:tcPr>
          <w:p w14:paraId="78892AF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opts=odeset("RelTol",1e-8)</w:t>
            </w:r>
          </w:p>
        </w:tc>
        <w:tc>
          <w:tcPr>
            <w:tcW w:w="2040" w:type="dxa"/>
            <w:vAlign w:val="center"/>
          </w:tcPr>
          <w:p w14:paraId="25E6B6A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误差容差、Jacobian 等选项</w:t>
            </w:r>
          </w:p>
        </w:tc>
        <w:tc>
          <w:tcPr>
            <w:tcW w:w="2040" w:type="dxa"/>
            <w:vAlign w:val="center"/>
          </w:tcPr>
          <w:p w14:paraId="14FE8373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选项结构体</w:t>
            </w:r>
          </w:p>
        </w:tc>
        <w:tc>
          <w:tcPr>
            <w:tcW w:w="2040" w:type="dxa"/>
            <w:vAlign w:val="center"/>
          </w:tcPr>
          <w:p w14:paraId="730C29A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设置 ODE 求解器参数。</w:t>
            </w:r>
          </w:p>
        </w:tc>
      </w:tr>
      <w:tr w14:paraId="1E45C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214F791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deval</w:t>
            </w:r>
          </w:p>
        </w:tc>
        <w:tc>
          <w:tcPr>
            <w:tcW w:w="2040" w:type="dxa"/>
            <w:vAlign w:val="center"/>
          </w:tcPr>
          <w:p w14:paraId="60088CC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yq=deval(sol,xq)</w:t>
            </w:r>
          </w:p>
        </w:tc>
        <w:tc>
          <w:tcPr>
            <w:tcW w:w="2040" w:type="dxa"/>
            <w:vAlign w:val="center"/>
          </w:tcPr>
          <w:p w14:paraId="01D5E9E3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sol：结构体解；xq：查询点</w:t>
            </w:r>
          </w:p>
        </w:tc>
        <w:tc>
          <w:tcPr>
            <w:tcW w:w="2040" w:type="dxa"/>
            <w:vAlign w:val="center"/>
          </w:tcPr>
          <w:p w14:paraId="2BE1405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指定点解值</w:t>
            </w:r>
          </w:p>
        </w:tc>
        <w:tc>
          <w:tcPr>
            <w:tcW w:w="2040" w:type="dxa"/>
            <w:vAlign w:val="center"/>
          </w:tcPr>
          <w:p w14:paraId="2764557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在指定点评价 ode/bvp 解。</w:t>
            </w:r>
          </w:p>
        </w:tc>
      </w:tr>
      <w:tr w14:paraId="67C3D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527A540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bvp4c</w:t>
            </w:r>
          </w:p>
        </w:tc>
        <w:tc>
          <w:tcPr>
            <w:tcW w:w="2040" w:type="dxa"/>
            <w:vAlign w:val="center"/>
          </w:tcPr>
          <w:p w14:paraId="644C730F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sol=bvp4c(odefun,bcfun,solinit)</w:t>
            </w:r>
          </w:p>
        </w:tc>
        <w:tc>
          <w:tcPr>
            <w:tcW w:w="2040" w:type="dxa"/>
            <w:vAlign w:val="center"/>
          </w:tcPr>
          <w:p w14:paraId="1530B0C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方程、边界条件、初始网格猜测</w:t>
            </w:r>
          </w:p>
        </w:tc>
        <w:tc>
          <w:tcPr>
            <w:tcW w:w="2040" w:type="dxa"/>
            <w:vAlign w:val="center"/>
          </w:tcPr>
          <w:p w14:paraId="66395C4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边值问题解结构体</w:t>
            </w:r>
          </w:p>
        </w:tc>
        <w:tc>
          <w:tcPr>
            <w:tcW w:w="2040" w:type="dxa"/>
            <w:vAlign w:val="center"/>
          </w:tcPr>
          <w:p w14:paraId="455CFE0F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四阶边值问题求解器。</w:t>
            </w:r>
          </w:p>
        </w:tc>
      </w:tr>
      <w:tr w14:paraId="1CBB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3C104D1B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bvp5c</w:t>
            </w:r>
          </w:p>
        </w:tc>
        <w:tc>
          <w:tcPr>
            <w:tcW w:w="2040" w:type="dxa"/>
            <w:vAlign w:val="center"/>
          </w:tcPr>
          <w:p w14:paraId="4BDFB59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sol=bvp5c(...)</w:t>
            </w:r>
          </w:p>
        </w:tc>
        <w:tc>
          <w:tcPr>
            <w:tcW w:w="2040" w:type="dxa"/>
            <w:vAlign w:val="center"/>
          </w:tcPr>
          <w:p w14:paraId="32D044D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同 bvp4c</w:t>
            </w:r>
          </w:p>
        </w:tc>
        <w:tc>
          <w:tcPr>
            <w:tcW w:w="2040" w:type="dxa"/>
            <w:vAlign w:val="center"/>
          </w:tcPr>
          <w:p w14:paraId="790ACF2F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解结构体</w:t>
            </w:r>
          </w:p>
        </w:tc>
        <w:tc>
          <w:tcPr>
            <w:tcW w:w="2040" w:type="dxa"/>
            <w:vAlign w:val="center"/>
          </w:tcPr>
          <w:p w14:paraId="16911C9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五阶边值问题求解器。</w:t>
            </w:r>
          </w:p>
        </w:tc>
      </w:tr>
      <w:tr w14:paraId="6888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7915B8B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bvpinit</w:t>
            </w:r>
          </w:p>
        </w:tc>
        <w:tc>
          <w:tcPr>
            <w:tcW w:w="2040" w:type="dxa"/>
            <w:vAlign w:val="center"/>
          </w:tcPr>
          <w:p w14:paraId="7A9B04E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solinit=bvpinit(xmesh,yguess)</w:t>
            </w:r>
          </w:p>
        </w:tc>
        <w:tc>
          <w:tcPr>
            <w:tcW w:w="2040" w:type="dxa"/>
            <w:vAlign w:val="center"/>
          </w:tcPr>
          <w:p w14:paraId="6EDB4E9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初始网格、初始猜测</w:t>
            </w:r>
          </w:p>
        </w:tc>
        <w:tc>
          <w:tcPr>
            <w:tcW w:w="2040" w:type="dxa"/>
            <w:vAlign w:val="center"/>
          </w:tcPr>
          <w:p w14:paraId="2AE100E5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初始解结构体</w:t>
            </w:r>
          </w:p>
        </w:tc>
        <w:tc>
          <w:tcPr>
            <w:tcW w:w="2040" w:type="dxa"/>
            <w:vAlign w:val="center"/>
          </w:tcPr>
          <w:p w14:paraId="183E8EA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为 bvp4c/bvp5c 构造初值。</w:t>
            </w:r>
          </w:p>
        </w:tc>
      </w:tr>
      <w:tr w14:paraId="0D5D4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3607079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fsolve</w:t>
            </w:r>
          </w:p>
        </w:tc>
        <w:tc>
          <w:tcPr>
            <w:tcW w:w="2040" w:type="dxa"/>
            <w:vAlign w:val="center"/>
          </w:tcPr>
          <w:p w14:paraId="5F9C6F2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x=fsolve(fun,x0)</w:t>
            </w:r>
          </w:p>
        </w:tc>
        <w:tc>
          <w:tcPr>
            <w:tcW w:w="2040" w:type="dxa"/>
            <w:vAlign w:val="center"/>
          </w:tcPr>
          <w:p w14:paraId="7A2EE9C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非线性方程和初始猜测</w:t>
            </w:r>
          </w:p>
        </w:tc>
        <w:tc>
          <w:tcPr>
            <w:tcW w:w="2040" w:type="dxa"/>
            <w:vAlign w:val="center"/>
          </w:tcPr>
          <w:p w14:paraId="22EE617F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非线性方程解</w:t>
            </w:r>
          </w:p>
        </w:tc>
        <w:tc>
          <w:tcPr>
            <w:tcW w:w="2040" w:type="dxa"/>
            <w:vAlign w:val="center"/>
          </w:tcPr>
          <w:p w14:paraId="2F563B54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可求隐式格式或非线性差分方程。</w:t>
            </w:r>
          </w:p>
        </w:tc>
      </w:tr>
      <w:tr w14:paraId="6ECF5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4DF258B0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interp1</w:t>
            </w:r>
          </w:p>
        </w:tc>
        <w:tc>
          <w:tcPr>
            <w:tcW w:w="2040" w:type="dxa"/>
            <w:vAlign w:val="center"/>
          </w:tcPr>
          <w:p w14:paraId="3F2EC781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yq=interp1(x,y,xq)</w:t>
            </w:r>
          </w:p>
        </w:tc>
        <w:tc>
          <w:tcPr>
            <w:tcW w:w="2040" w:type="dxa"/>
            <w:vAlign w:val="center"/>
          </w:tcPr>
          <w:p w14:paraId="300F30D8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离散节点和查询点</w:t>
            </w:r>
          </w:p>
        </w:tc>
        <w:tc>
          <w:tcPr>
            <w:tcW w:w="2040" w:type="dxa"/>
            <w:vAlign w:val="center"/>
          </w:tcPr>
          <w:p w14:paraId="3BB8DB5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插值结果</w:t>
            </w:r>
          </w:p>
        </w:tc>
        <w:tc>
          <w:tcPr>
            <w:tcW w:w="2040" w:type="dxa"/>
            <w:vAlign w:val="center"/>
          </w:tcPr>
          <w:p w14:paraId="338FC9BD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用于统一网格上比较误差。</w:t>
            </w:r>
          </w:p>
        </w:tc>
      </w:tr>
      <w:tr w14:paraId="71D57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7E9B434C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plot</w:t>
            </w:r>
          </w:p>
        </w:tc>
        <w:tc>
          <w:tcPr>
            <w:tcW w:w="2040" w:type="dxa"/>
            <w:vAlign w:val="center"/>
          </w:tcPr>
          <w:p w14:paraId="1E88A199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plot(x,y)</w:t>
            </w:r>
          </w:p>
        </w:tc>
        <w:tc>
          <w:tcPr>
            <w:tcW w:w="2040" w:type="dxa"/>
            <w:vAlign w:val="center"/>
          </w:tcPr>
          <w:p w14:paraId="4D37ABB2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横纵坐标</w:t>
            </w:r>
          </w:p>
        </w:tc>
        <w:tc>
          <w:tcPr>
            <w:tcW w:w="2040" w:type="dxa"/>
            <w:vAlign w:val="center"/>
          </w:tcPr>
          <w:p w14:paraId="17ED845A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图像</w:t>
            </w:r>
          </w:p>
        </w:tc>
        <w:tc>
          <w:tcPr>
            <w:tcW w:w="2040" w:type="dxa"/>
            <w:vAlign w:val="center"/>
          </w:tcPr>
          <w:p w14:paraId="73E7651E">
            <w:pPr>
              <w:spacing w:after="0"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3"/>
              </w:rPr>
              <w:t>绘制数值解和误差曲线。</w:t>
            </w:r>
          </w:p>
        </w:tc>
      </w:tr>
    </w:tbl>
    <w:p w14:paraId="160BDBEB">
      <w:pPr>
        <w:rPr>
          <w:rFonts w:hint="eastAsia" w:ascii="方正楷体_GB2312" w:hAnsi="方正楷体_GB2312" w:eastAsia="方正楷体_GB2312" w:cs="方正楷体_GB2312"/>
        </w:rPr>
      </w:pPr>
    </w:p>
    <w:p w14:paraId="2FA344A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9.12.2 自编 Euler、改进 Euler 与 RK 方法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79F7055">
        <w:trPr>
          <w:jc w:val="center"/>
        </w:trPr>
        <w:tc>
          <w:tcPr>
            <w:tcW w:w="10200" w:type="dxa"/>
            <w:shd w:val="clear" w:color="auto" w:fill="F2F2F2"/>
          </w:tcPr>
          <w:p w14:paraId="7070DE2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euler_solver(f,a,b,y0,N)</w:t>
            </w:r>
          </w:p>
          <w:p w14:paraId="7515DD9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311D62A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5D98BF1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zeros(N+1,length(y0));</w:t>
            </w:r>
          </w:p>
          <w:p w14:paraId="5D5A3CE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y(1,:) = y0(:)';</w:t>
            </w:r>
          </w:p>
          <w:p w14:paraId="7B10C1B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1:N</w:t>
            </w:r>
          </w:p>
          <w:p w14:paraId="1DD6835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y(n+1,:) = y(n,:) + h*f(x(n),y(n,:)')';</w:t>
            </w:r>
          </w:p>
          <w:p w14:paraId="7792FC4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559AFF15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0E87771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11A5327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improved_euler_solver(f,a,b,y0,N)</w:t>
            </w:r>
          </w:p>
          <w:p w14:paraId="559DD51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1CB7C35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76EC307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zeros(N+1,length(y0));</w:t>
            </w:r>
          </w:p>
          <w:p w14:paraId="05B0E7F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y(1,:) = y0(:)';</w:t>
            </w:r>
          </w:p>
          <w:p w14:paraId="573720A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1:N</w:t>
            </w:r>
          </w:p>
          <w:p w14:paraId="2A1A52B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k1 = f(x(n),y(n,:)');</w:t>
            </w:r>
          </w:p>
          <w:p w14:paraId="790FD3E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yp = y(n,:)' + h*k1;</w:t>
            </w:r>
          </w:p>
          <w:p w14:paraId="2E7C8CC5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k2 = f(x(n+1),yp);</w:t>
            </w:r>
          </w:p>
          <w:p w14:paraId="04BA9CB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y(n+1,:) = (y(n,:)' + h/2*(k1+k2))';</w:t>
            </w:r>
          </w:p>
          <w:p w14:paraId="3E274B7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613AB032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767C16A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469494F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rk2_midpoint_solver(f,a,b,y0,N)</w:t>
            </w:r>
          </w:p>
          <w:p w14:paraId="7CB91BF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0C78728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66F7A1F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zeros(N+1,length(y0));</w:t>
            </w:r>
          </w:p>
          <w:p w14:paraId="4C736E5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y(1,:) = y0(:)';</w:t>
            </w:r>
          </w:p>
          <w:p w14:paraId="050E86B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1:N</w:t>
            </w:r>
          </w:p>
          <w:p w14:paraId="3FB0B0B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k1 = f(x(n),y(n,:)');</w:t>
            </w:r>
          </w:p>
          <w:p w14:paraId="2F65090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k2 = f(x(n)+h/2,y(n,:)'+h/2*k1);</w:t>
            </w:r>
          </w:p>
          <w:p w14:paraId="1C98C68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y(n+1,:) = (y(n,:)' + h*k2)';</w:t>
            </w:r>
          </w:p>
          <w:p w14:paraId="7041B2B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042F4D4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782D923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472174E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rk4_solver(f,a,b,y0,N)</w:t>
            </w:r>
          </w:p>
          <w:p w14:paraId="4AD7861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4CF7203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5F3755B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zeros(N+1,length(y0));</w:t>
            </w:r>
          </w:p>
          <w:p w14:paraId="1EBC781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y(1,:) = y0(:)';</w:t>
            </w:r>
          </w:p>
          <w:p w14:paraId="3FEA194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1:N</w:t>
            </w:r>
          </w:p>
          <w:p w14:paraId="0D1C912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yn = y(n,:)';</w:t>
            </w:r>
          </w:p>
          <w:p w14:paraId="613845E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k1 = f(x(n),yn);</w:t>
            </w:r>
          </w:p>
          <w:p w14:paraId="1390645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k2 = f(x(n)+h/2,yn+h/2*k1);</w:t>
            </w:r>
          </w:p>
          <w:p w14:paraId="4E7A02F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k3 = f(x(n)+h/2,yn+h/2*k2);</w:t>
            </w:r>
          </w:p>
          <w:p w14:paraId="2D7E45B5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k4 = f(x(n)+h,yn+h*k3);</w:t>
            </w:r>
          </w:p>
          <w:p w14:paraId="65590AC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y(n+1,:) = (yn + h/6*(k1+2*k2+2*k3+k4))';</w:t>
            </w:r>
          </w:p>
          <w:p w14:paraId="316284A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75DDEFA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</w:tc>
      </w:tr>
    </w:tbl>
    <w:p w14:paraId="2087217C">
      <w:pPr>
        <w:rPr>
          <w:rFonts w:hint="eastAsia" w:ascii="方正楷体_GB2312" w:hAnsi="方正楷体_GB2312" w:eastAsia="方正楷体_GB2312" w:cs="方正楷体_GB2312"/>
        </w:rPr>
      </w:pPr>
    </w:p>
    <w:p w14:paraId="69FFE12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9.12.3 自编 Adams 预测-校正与有限差分法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44BE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2F2"/>
          </w:tcPr>
          <w:p w14:paraId="0B42CE8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adams_pc2_solver(f,a,b,y0,N)</w:t>
            </w:r>
          </w:p>
          <w:p w14:paraId="2DF34AB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% 二阶 Adams-Bashforth 预测 + 梯形校正</w:t>
            </w:r>
          </w:p>
          <w:p w14:paraId="36316D2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08B020B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469BEFB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zeros(N+1,1);</w:t>
            </w:r>
          </w:p>
          <w:p w14:paraId="4BC1800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y(1) = y0;</w:t>
            </w:r>
          </w:p>
          <w:p w14:paraId="2A5D535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% 用 RK4 启动第二个点</w:t>
            </w:r>
          </w:p>
          <w:p w14:paraId="5816926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[~,yrk] = rk4_solver(@(x,y) f(x,y),a,a+h,y0,1);</w:t>
            </w:r>
          </w:p>
          <w:p w14:paraId="7591F12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y(2) = yrk(end);</w:t>
            </w:r>
          </w:p>
          <w:p w14:paraId="4AC441C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2:N</w:t>
            </w:r>
          </w:p>
          <w:p w14:paraId="6D3DE92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fn = f(x(n),y(n));</w:t>
            </w:r>
          </w:p>
          <w:p w14:paraId="16F0B6E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fnm1 = f(x(n-1),y(n-1));</w:t>
            </w:r>
          </w:p>
          <w:p w14:paraId="0338270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yp = y(n) + h/2*(3*fn - fnm1);</w:t>
            </w:r>
          </w:p>
          <w:p w14:paraId="7E82F11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y(n+1) = y(n) + h/2*(fn + f(x(n+1),yp));</w:t>
            </w:r>
          </w:p>
          <w:p w14:paraId="5DB4540F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280CA74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1821388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419DC09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function [x,y] = bvp_fdm_linear(p,q,g,a,b,alpha,beta,N)</w:t>
            </w:r>
          </w:p>
          <w:p w14:paraId="1CC19BA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% 求解 y'' = p(x)y' + q(x)y + g(x), y(a)=alpha, y(b)=beta</w:t>
            </w:r>
          </w:p>
          <w:p w14:paraId="7C1DB9D5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h = (b-a)/N;</w:t>
            </w:r>
          </w:p>
          <w:p w14:paraId="165C820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 = linspace(a,b,N+1)';</w:t>
            </w:r>
          </w:p>
          <w:p w14:paraId="74BD7B9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xi = x(2:N);</w:t>
            </w:r>
          </w:p>
          <w:p w14:paraId="443B777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m = N-1;</w:t>
            </w:r>
          </w:p>
          <w:p w14:paraId="6D6757B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 = zeros(m,m);</w:t>
            </w:r>
          </w:p>
          <w:p w14:paraId="7497A2E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rhs = zeros(m,1);</w:t>
            </w:r>
          </w:p>
          <w:p w14:paraId="2C26BB5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i = 1:m</w:t>
            </w:r>
          </w:p>
          <w:p w14:paraId="04AE481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px = p(xi(i)); qx = q(xi(i)); gx = g(xi(i));</w:t>
            </w:r>
          </w:p>
          <w:p w14:paraId="3B9AEB9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ai = 1/h^2 + px/(2*h);</w:t>
            </w:r>
          </w:p>
          <w:p w14:paraId="6154E35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bi = -2/h^2 - qx;</w:t>
            </w:r>
          </w:p>
          <w:p w14:paraId="683C6D2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ci = 1/h^2 - px/(2*h);</w:t>
            </w:r>
          </w:p>
          <w:p w14:paraId="06F8083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if i &gt; 1, A(i,i-1) = ai; else, rhs(i) = rhs(i) - ai*alpha; end</w:t>
            </w:r>
          </w:p>
          <w:p w14:paraId="598DFC9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A(i,i) = bi;</w:t>
            </w:r>
          </w:p>
          <w:p w14:paraId="1FD1826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if i &lt; m, A(i,i+1) = ci; else, rhs(i) = rhs(i) - ci*beta; end</w:t>
            </w:r>
          </w:p>
          <w:p w14:paraId="5BF01F9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rhs(i) = rhs(i) + gx;</w:t>
            </w:r>
          </w:p>
          <w:p w14:paraId="1B26F9C6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1E34084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yinner = A\rhs;</w:t>
            </w:r>
          </w:p>
          <w:p w14:paraId="1D9D9C1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 = [alpha; yinner; beta];</w:t>
            </w:r>
          </w:p>
          <w:p w14:paraId="60D1A11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</w:tc>
      </w:tr>
    </w:tbl>
    <w:p w14:paraId="18BE10E4">
      <w:pPr>
        <w:rPr>
          <w:rFonts w:hint="eastAsia" w:ascii="方正楷体_GB2312" w:hAnsi="方正楷体_GB2312" w:eastAsia="方正楷体_GB2312" w:cs="方正楷体_GB2312"/>
        </w:rPr>
      </w:pPr>
    </w:p>
    <w:p w14:paraId="6F4BE616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9.12.4 统一实验脚本：比较 Euler、改进 Euler、RK4、ode45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2DAD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2F2"/>
          </w:tcPr>
          <w:p w14:paraId="1ECED395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clear; clc; close all;</w:t>
            </w:r>
          </w:p>
          <w:p w14:paraId="01A7823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 = @(x,y) y - 2*x./y;</w:t>
            </w:r>
          </w:p>
          <w:p w14:paraId="7A89C6C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y_exact = @(x) sqrt(1+2*x);</w:t>
            </w:r>
          </w:p>
          <w:p w14:paraId="69A4B2C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 = 0; b = 1; y0 = 1; N = 20;</w:t>
            </w:r>
          </w:p>
          <w:p w14:paraId="67FCEC3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29F6EA3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[xE,yE] = euler_solver(f,a,b,y0,N);</w:t>
            </w:r>
          </w:p>
          <w:p w14:paraId="41F3146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[xI,yI] = improved_euler_solver(f,a,b,y0,N);</w:t>
            </w:r>
          </w:p>
          <w:p w14:paraId="3605761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[xR,yR] = rk4_solver(f,a,b,y0,N);</w:t>
            </w:r>
          </w:p>
          <w:p w14:paraId="23F64D1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[xO,yO] = ode45(@(x,y) f(x,y),[a b],y0);</w:t>
            </w:r>
          </w:p>
          <w:p w14:paraId="473803C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4C30141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xx = linspace(a,b,500)';</w:t>
            </w:r>
          </w:p>
          <w:p w14:paraId="381775C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 = y_exact(xx);</w:t>
            </w:r>
          </w:p>
          <w:p w14:paraId="2614DE5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17FFE26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fprintf('Euler 最大误差 = %.3e\n', max(abs(yE-y_exact(xE))));</w:t>
            </w:r>
          </w:p>
          <w:p w14:paraId="457448D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fprintf('改进 Euler 最大误差 = %.3e\n', max(abs(yI-y_exact(xI))));</w:t>
            </w:r>
          </w:p>
          <w:p w14:paraId="1AF2425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fprintf('RK4 最大误差 = %.3e\n', max(abs(yR-y_exact(xR))));</w:t>
            </w:r>
          </w:p>
          <w:p w14:paraId="0D80745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5B26610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figure;</w:t>
            </w:r>
          </w:p>
          <w:p w14:paraId="1186AD7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plot(xx,yy,'k-','LineWidth',1.8); hold on;</w:t>
            </w:r>
          </w:p>
          <w:p w14:paraId="68F1828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plot(xE,yE,'o--');</w:t>
            </w:r>
          </w:p>
          <w:p w14:paraId="74B128F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plot(xI,yI,'s--');</w:t>
            </w:r>
          </w:p>
          <w:p w14:paraId="73D64A4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plot(xR,yR,'d--');</w:t>
            </w:r>
          </w:p>
          <w:p w14:paraId="36784F3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plot(xO,yO,'.-');</w:t>
            </w:r>
          </w:p>
          <w:p w14:paraId="208C0DD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grid on;</w:t>
            </w:r>
          </w:p>
          <w:p w14:paraId="4679343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legend('exact','Euler','Improved Euler','RK4','ode45','Location','best');</w:t>
            </w:r>
          </w:p>
          <w:p w14:paraId="43EBC2E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xlabel('x'); ylabel('y');</w:t>
            </w:r>
          </w:p>
          <w:p w14:paraId="144C1BA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title('ODE methods comparison');</w:t>
            </w:r>
          </w:p>
        </w:tc>
      </w:tr>
    </w:tbl>
    <w:p w14:paraId="10FFC239">
      <w:pPr>
        <w:rPr>
          <w:rFonts w:hint="eastAsia" w:ascii="方正楷体_GB2312" w:hAnsi="方正楷体_GB2312" w:eastAsia="方正楷体_GB2312" w:cs="方正楷体_GB2312"/>
        </w:rPr>
      </w:pPr>
    </w:p>
    <w:p w14:paraId="5F287486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9.12.5 稳定性实验：显式 Euler 求 y'=-lambda y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EB85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2F2"/>
          </w:tcPr>
          <w:p w14:paraId="2CDAD4C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clear; clc; close all;</w:t>
            </w:r>
          </w:p>
          <w:p w14:paraId="1470957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lambda = 20;</w:t>
            </w:r>
          </w:p>
          <w:p w14:paraId="36B5D0AA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 = @(x,y) -lambda*y;</w:t>
            </w:r>
          </w:p>
          <w:p w14:paraId="68C8777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a = 0; b = 1; y0 = 1;</w:t>
            </w:r>
          </w:p>
          <w:p w14:paraId="4555EFE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Ns = [5, 10, 20, 80];</w:t>
            </w:r>
          </w:p>
          <w:p w14:paraId="0BB9418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figure; hold on;</w:t>
            </w:r>
          </w:p>
          <w:p w14:paraId="47D01CF4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xx = linspace(a,b,500)';</w:t>
            </w:r>
          </w:p>
          <w:p w14:paraId="051E587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plot(xx,exp(-lambda*xx),'k-','LineWidth',1.8);</w:t>
            </w:r>
          </w:p>
          <w:p w14:paraId="5BDB1673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for N = Ns</w:t>
            </w:r>
          </w:p>
          <w:p w14:paraId="378FD98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[x,y] = euler_solver(f,a,b,y0,N);</w:t>
            </w:r>
          </w:p>
          <w:p w14:paraId="34FB6D2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 xml:space="preserve">    plot(x,y,'o-','DisplayName',['N=',num2str(N)]);</w:t>
            </w:r>
          </w:p>
          <w:p w14:paraId="469B557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end</w:t>
            </w:r>
          </w:p>
          <w:p w14:paraId="21C870A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grid on;</w:t>
            </w:r>
          </w:p>
          <w:p w14:paraId="3AA0552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legend('exact','N=5','N=10','N=20','N=80','Location','best');</w:t>
            </w:r>
          </w:p>
          <w:p w14:paraId="109E9BC8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title('Stability of explicit Euler for y''=-lambda y');</w:t>
            </w:r>
          </w:p>
          <w:p w14:paraId="760C796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xlabel('x'); ylabel('y');</w:t>
            </w:r>
          </w:p>
        </w:tc>
      </w:tr>
    </w:tbl>
    <w:p w14:paraId="46C2954F">
      <w:pPr>
        <w:rPr>
          <w:rFonts w:hint="eastAsia" w:ascii="方正楷体_GB2312" w:hAnsi="方正楷体_GB2312" w:eastAsia="方正楷体_GB2312" w:cs="方正楷体_GB2312"/>
        </w:rPr>
      </w:pPr>
    </w:p>
    <w:p w14:paraId="50BDD962">
      <w:pP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  <w:b/>
          <w:color w:val="2F75B5"/>
          <w:sz w:val="26"/>
        </w:rPr>
        <w:t>9.12.6 Matlab 官方函数示例：ode15s 与 bvp4c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127334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2F2"/>
          </w:tcPr>
          <w:p w14:paraId="4558396C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% ode15s 求刚性问题示例</w:t>
            </w:r>
          </w:p>
          <w:p w14:paraId="3A4DC71F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clear; clc; close all;</w:t>
            </w:r>
          </w:p>
          <w:p w14:paraId="00091E3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 = @(t,y) [-1000*y(1) + 999*y(2); y(1) - y(2)];</w:t>
            </w:r>
          </w:p>
          <w:p w14:paraId="0D090EA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y0 = [1;0];</w:t>
            </w:r>
          </w:p>
          <w:p w14:paraId="0FAC42DE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opts = odeset('RelTol',1e-8,'AbsTol',1e-10);</w:t>
            </w:r>
          </w:p>
          <w:p w14:paraId="6314ABE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[t,y] = ode15s(f,[0 1],y0,opts);</w:t>
            </w:r>
          </w:p>
          <w:p w14:paraId="5DE4F84F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figure; plot(t,y,'LineWidth',1.4); grid on;</w:t>
            </w:r>
          </w:p>
          <w:p w14:paraId="16B7655B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legend('y_1','y_2'); title('Stiff system solved by ode15s');</w:t>
            </w:r>
          </w:p>
          <w:p w14:paraId="162FB7B2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</w:p>
          <w:p w14:paraId="54C6A3D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% bvp4c 求二阶边值问题 y''=-pi^2 sin(pi x), y(0)=0, y(1)=0</w:t>
            </w:r>
          </w:p>
          <w:p w14:paraId="0B4919B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odefun = @(x,y) [y(2); -pi^2*sin(pi*x)];</w:t>
            </w:r>
          </w:p>
          <w:p w14:paraId="5166B83F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bcfun = @(ya,yb) [ya(1); yb(1)];</w:t>
            </w:r>
          </w:p>
          <w:p w14:paraId="0A6373F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xmesh = linspace(0,1,10);</w:t>
            </w:r>
          </w:p>
          <w:p w14:paraId="6CD83DA1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yguess = @(x) [0;0];</w:t>
            </w:r>
          </w:p>
          <w:p w14:paraId="2DDC01A9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solinit = bvpinit(xmesh,yguess);</w:t>
            </w:r>
          </w:p>
          <w:p w14:paraId="694A167D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sol = bvp4c(odefun,bcfun,solinit);</w:t>
            </w:r>
          </w:p>
          <w:p w14:paraId="5CE080B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xx = linspace(0,1,200);</w:t>
            </w:r>
          </w:p>
          <w:p w14:paraId="21E2525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yy = deval(sol,xx);</w:t>
            </w:r>
          </w:p>
          <w:p w14:paraId="44553DE7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figure; plot(xx,yy(1,:),'LineWidth',1.6); grid on;</w:t>
            </w:r>
          </w:p>
          <w:p w14:paraId="16EE45E0">
            <w:pPr>
              <w:spacing w:line="240" w:lineRule="auto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sz w:val="16"/>
              </w:rPr>
              <w:t>title('BVP solved by bvp4c'); xlabel('x'); ylabel('y');</w:t>
            </w:r>
          </w:p>
        </w:tc>
      </w:tr>
    </w:tbl>
    <w:p w14:paraId="4A2C04D9">
      <w:pPr>
        <w:rPr>
          <w:rFonts w:hint="eastAsia" w:ascii="方正楷体_GB2312" w:hAnsi="方正楷体_GB2312" w:eastAsia="方正楷体_GB2312" w:cs="方正楷体_GB2312"/>
        </w:rPr>
      </w:pPr>
    </w:p>
    <w:sectPr>
      <w:pgSz w:w="12240" w:h="15840"/>
      <w:pgMar w:top="964" w:right="1020" w:bottom="964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CD865B8-497F-4F1B-8811-0CE214B697B9}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AAC62E2F-DF06-4AB0-95F4-CDA14B387A27}"/>
  </w:font>
  <w:font w:name="MS Mincho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D73"/>
    <w:rsid w:val="00AA1D8D"/>
    <w:rsid w:val="00B47730"/>
    <w:rsid w:val="00CB0664"/>
    <w:rsid w:val="00E55D64"/>
    <w:rsid w:val="00FC693F"/>
    <w:rsid w:val="05502988"/>
    <w:rsid w:val="073312BA"/>
    <w:rsid w:val="07504EC1"/>
    <w:rsid w:val="07DB0C2F"/>
    <w:rsid w:val="0A4E63CE"/>
    <w:rsid w:val="0A634F0B"/>
    <w:rsid w:val="0AED7401"/>
    <w:rsid w:val="0E682AF0"/>
    <w:rsid w:val="107C2883"/>
    <w:rsid w:val="11585A9E"/>
    <w:rsid w:val="11C12C43"/>
    <w:rsid w:val="12F42BA4"/>
    <w:rsid w:val="150712B5"/>
    <w:rsid w:val="18360DD0"/>
    <w:rsid w:val="19921369"/>
    <w:rsid w:val="19AC5F87"/>
    <w:rsid w:val="1B882A24"/>
    <w:rsid w:val="1DF36BBF"/>
    <w:rsid w:val="1F164BA3"/>
    <w:rsid w:val="1F4E7AE0"/>
    <w:rsid w:val="2190618E"/>
    <w:rsid w:val="22765384"/>
    <w:rsid w:val="23F549CE"/>
    <w:rsid w:val="25671385"/>
    <w:rsid w:val="283F090E"/>
    <w:rsid w:val="284D302B"/>
    <w:rsid w:val="28680B8D"/>
    <w:rsid w:val="28752728"/>
    <w:rsid w:val="2B397896"/>
    <w:rsid w:val="2B7B1535"/>
    <w:rsid w:val="2CEA709A"/>
    <w:rsid w:val="2D5704A8"/>
    <w:rsid w:val="2F516105"/>
    <w:rsid w:val="30197C97"/>
    <w:rsid w:val="306C7DC6"/>
    <w:rsid w:val="32877139"/>
    <w:rsid w:val="33B43F5E"/>
    <w:rsid w:val="350727B3"/>
    <w:rsid w:val="35753BC1"/>
    <w:rsid w:val="35A149B6"/>
    <w:rsid w:val="36F40B16"/>
    <w:rsid w:val="37673A15"/>
    <w:rsid w:val="3D0B6BD5"/>
    <w:rsid w:val="3D7A7FC6"/>
    <w:rsid w:val="3DA43295"/>
    <w:rsid w:val="3E2D5039"/>
    <w:rsid w:val="3ED41958"/>
    <w:rsid w:val="436D4129"/>
    <w:rsid w:val="445A645C"/>
    <w:rsid w:val="445C6678"/>
    <w:rsid w:val="448C37A5"/>
    <w:rsid w:val="458B6AE9"/>
    <w:rsid w:val="4710374A"/>
    <w:rsid w:val="480768FB"/>
    <w:rsid w:val="483B0352"/>
    <w:rsid w:val="49A62AA1"/>
    <w:rsid w:val="4B245A16"/>
    <w:rsid w:val="4E854DEE"/>
    <w:rsid w:val="4E994025"/>
    <w:rsid w:val="4EB55C3E"/>
    <w:rsid w:val="4EF851EF"/>
    <w:rsid w:val="4F2C6C47"/>
    <w:rsid w:val="53071EA5"/>
    <w:rsid w:val="54344FEF"/>
    <w:rsid w:val="54442C85"/>
    <w:rsid w:val="55104E28"/>
    <w:rsid w:val="56B45E9F"/>
    <w:rsid w:val="56D4209E"/>
    <w:rsid w:val="57432CFF"/>
    <w:rsid w:val="57945CD1"/>
    <w:rsid w:val="5A3C32C0"/>
    <w:rsid w:val="5DA5535B"/>
    <w:rsid w:val="5FA12D39"/>
    <w:rsid w:val="63424833"/>
    <w:rsid w:val="6665218B"/>
    <w:rsid w:val="66807B4C"/>
    <w:rsid w:val="6B19231D"/>
    <w:rsid w:val="6B9E5CFE"/>
    <w:rsid w:val="6BD36970"/>
    <w:rsid w:val="6C586E75"/>
    <w:rsid w:val="6C8079C0"/>
    <w:rsid w:val="6F977CB5"/>
    <w:rsid w:val="6FF60E7F"/>
    <w:rsid w:val="70BF5715"/>
    <w:rsid w:val="71AD7C63"/>
    <w:rsid w:val="720A0C12"/>
    <w:rsid w:val="77C24B37"/>
    <w:rsid w:val="78A771BA"/>
    <w:rsid w:val="78C7785D"/>
    <w:rsid w:val="79BE0C60"/>
    <w:rsid w:val="7BF12D51"/>
    <w:rsid w:val="7D1402B5"/>
    <w:rsid w:val="7E99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qFormat/>
    <w:uiPriority w:val="0"/>
    <w:pPr>
      <w:spacing w:after="200" w:line="276" w:lineRule="auto"/>
    </w:pPr>
    <w:rPr>
      <w:rFonts w:ascii="Consolas" w:hAnsi="Consolas" w:eastAsia="Consolas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2116</Words>
  <Characters>4525</Characters>
  <Lines>0</Lines>
  <Paragraphs>0</Paragraphs>
  <TotalTime>210</TotalTime>
  <ScaleCrop>false</ScaleCrop>
  <LinksUpToDate>false</LinksUpToDate>
  <CharactersWithSpaces>4771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</cp:lastModifiedBy>
  <dcterms:modified xsi:type="dcterms:W3CDTF">2026-06-06T13:45:19Z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eyJoZGlkIjoiMzEwNTM5NzYwMDRjMzkwZTVkZjY2ODkwMGIxNGU0OTUiLCJ1c2VySWQiOiI0OTQzMTgwNDgifQ==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593CCBC37B86466DA7598A7665E37115_12</vt:lpwstr>
  </property>
</Properties>
</file>