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D2BE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32"/>
          <w:szCs w:val="32"/>
        </w:rPr>
      </w:pPr>
      <w:r>
        <w:rPr>
          <w:rFonts w:hint="eastAsia" w:ascii="华文楷体" w:hAnsi="华文楷体" w:eastAsia="华文楷体" w:cs="华文楷体"/>
          <w:b/>
          <w:color w:val="1F4E79"/>
          <w:sz w:val="32"/>
          <w:szCs w:val="32"/>
        </w:rPr>
        <w:t>六、数值积分与数值微分</w:t>
      </w:r>
    </w:p>
    <w:p w14:paraId="5D893F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5F5F5F"/>
          <w:sz w:val="16"/>
          <w:szCs w:val="16"/>
        </w:rPr>
        <w:t>基于插值思想的求积、外推、高斯公式、多重积分与数值微分学习笔记</w:t>
      </w:r>
    </w:p>
    <w:p w14:paraId="33A5DE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本章讨论两个彼此联系很紧密的问题：</w:t>
      </w:r>
    </w:p>
    <w:p w14:paraId="32BCCB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第一个是如何用有限个函数值近似定积分；</w:t>
      </w:r>
    </w:p>
    <w:p w14:paraId="781929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第二个是如何用有限个函数值近似导数。</w:t>
      </w:r>
    </w:p>
    <w:p w14:paraId="578C1D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它们的共同思想是：先用一个容易处理的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近似</w:t>
      </w:r>
      <w:r>
        <w:rPr>
          <w:rFonts w:hint="eastAsia" w:ascii="华文楷体" w:hAnsi="华文楷体" w:eastAsia="华文楷体" w:cs="华文楷体"/>
          <w:sz w:val="16"/>
          <w:szCs w:val="16"/>
        </w:rPr>
        <w:t>函数替代原函数，再对近似函数做积分或求导。常见求积公式大多可以看成对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插值多项式积分</w:t>
      </w:r>
      <w:r>
        <w:rPr>
          <w:rFonts w:hint="eastAsia" w:ascii="华文楷体" w:hAnsi="华文楷体" w:eastAsia="华文楷体" w:cs="华文楷体"/>
          <w:sz w:val="16"/>
          <w:szCs w:val="16"/>
        </w:rPr>
        <w:t>，常见差分公式大多可以看成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对插值多项式求导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E73FC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为了让数学例子和代码例子统一，本章采用函数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作为一维积分和微分的主例子。其在区间 [0,1] 上的精确积分为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，在点 x=0.5 处的一阶导数为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0.5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。多重积分部分使用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f(x,y)=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x+y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在单位正方形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[0,1]×[0,1]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上的积分，精确值为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(e−1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1EEE7A1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本章目录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9"/>
        <w:gridCol w:w="3239"/>
        <w:gridCol w:w="3239"/>
      </w:tblGrid>
      <w:tr w14:paraId="6E19D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AB17F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编号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462CE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主题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C50FD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重点</w:t>
            </w:r>
          </w:p>
        </w:tc>
      </w:tr>
      <w:tr w14:paraId="23986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2178B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6.1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EA9B7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几个常用求积公式及其复合求积公式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670D7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矩形、梯形、Simpson、Newton-Cotes、代数精度、复合公式</w:t>
            </w:r>
          </w:p>
        </w:tc>
      </w:tr>
      <w:tr w14:paraId="5130C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524CC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6.2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1F80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变步长方法与外推加速技术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4919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变步长梯形法、误差估计、Richardson 外推、Romberg 积分</w:t>
            </w:r>
          </w:p>
        </w:tc>
      </w:tr>
      <w:tr w14:paraId="144A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E7ECD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6.3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008BB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D13F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高斯公式定义、正交多项式、Gauss-Legendre 公式、有限元积分思想</w:t>
            </w:r>
          </w:p>
        </w:tc>
      </w:tr>
      <w:tr w14:paraId="3438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16B44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6.4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B92C5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多重积分的计算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93400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张量积求积、二维 Gauss 积分、Monte Carlo 求积、维数灾难</w:t>
            </w:r>
          </w:p>
        </w:tc>
      </w:tr>
      <w:tr w14:paraId="1640D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ADCB5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6.5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A5A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数值微分</w:t>
            </w:r>
          </w:p>
        </w:tc>
        <w:tc>
          <w:tcPr>
            <w:tcW w:w="323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307A3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Lagrange 插值求导、差分公式、微分矩阵、样条插值求导</w:t>
            </w:r>
          </w:p>
        </w:tc>
      </w:tr>
    </w:tbl>
    <w:p w14:paraId="0DD11A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6C2A0B7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学习前的几个基本观点</w:t>
      </w:r>
    </w:p>
    <w:p w14:paraId="36CC3E52">
      <w:pPr>
        <w:pageBreakBefore w:val="0"/>
        <w:widowControl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数值积分通常比数值微分稳定。</w:t>
      </w:r>
    </w:p>
    <w:p w14:paraId="79A6E7D4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积分相当于平均化，会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削弱局部噪声</w:t>
      </w:r>
      <w:r>
        <w:rPr>
          <w:rFonts w:hint="eastAsia" w:ascii="华文楷体" w:hAnsi="华文楷体" w:eastAsia="华文楷体" w:cs="华文楷体"/>
          <w:sz w:val="16"/>
          <w:szCs w:val="16"/>
        </w:rPr>
        <w:t>；微分相当于放大变化率，会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放大数据误差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。因此，如果函数值来自实验数据，数值微分一定要更谨慎。</w:t>
      </w:r>
    </w:p>
    <w:p w14:paraId="126E16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第二，求积公式的核心不是死记系数，而是理解三个问题：节点如何选，权重如何定，误差为什么能下降。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Newton-Cotes 公式</w:t>
      </w:r>
      <w:r>
        <w:rPr>
          <w:rFonts w:hint="eastAsia" w:ascii="华文楷体" w:hAnsi="华文楷体" w:eastAsia="华文楷体" w:cs="华文楷体"/>
          <w:sz w:val="16"/>
          <w:szCs w:val="16"/>
        </w:rPr>
        <w:t>使用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，适合简单区间和教学推导；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Gauss 公式</w:t>
      </w:r>
      <w:r>
        <w:rPr>
          <w:rFonts w:hint="eastAsia" w:ascii="华文楷体" w:hAnsi="华文楷体" w:eastAsia="华文楷体" w:cs="华文楷体"/>
          <w:sz w:val="16"/>
          <w:szCs w:val="16"/>
        </w:rPr>
        <w:t>把节点也作为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未知量优化</w:t>
      </w:r>
      <w:r>
        <w:rPr>
          <w:rFonts w:hint="eastAsia" w:ascii="华文楷体" w:hAnsi="华文楷体" w:eastAsia="华文楷体" w:cs="华文楷体"/>
          <w:sz w:val="16"/>
          <w:szCs w:val="16"/>
        </w:rPr>
        <w:t>，因此同样节点数下通常精度更高。</w:t>
      </w:r>
    </w:p>
    <w:p w14:paraId="215DF8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第三，复合公式和变步长公式的思想不同。复合公式是把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区间均匀切小</w:t>
      </w:r>
      <w:r>
        <w:rPr>
          <w:rFonts w:hint="eastAsia" w:ascii="华文楷体" w:hAnsi="华文楷体" w:eastAsia="华文楷体" w:cs="华文楷体"/>
          <w:sz w:val="16"/>
          <w:szCs w:val="16"/>
        </w:rPr>
        <w:t>后重复使用局部公式；变步长公式会根据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误差估计不断细分区间</w:t>
      </w:r>
      <w:r>
        <w:rPr>
          <w:rFonts w:hint="eastAsia" w:ascii="华文楷体" w:hAnsi="华文楷体" w:eastAsia="华文楷体" w:cs="华文楷体"/>
          <w:sz w:val="16"/>
          <w:szCs w:val="16"/>
        </w:rPr>
        <w:t>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进一步利用误差展开式做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外推</w:t>
      </w:r>
      <w:r>
        <w:rPr>
          <w:rFonts w:hint="eastAsia" w:ascii="华文楷体" w:hAnsi="华文楷体" w:eastAsia="华文楷体" w:cs="华文楷体"/>
          <w:sz w:val="16"/>
          <w:szCs w:val="16"/>
        </w:rPr>
        <w:t>，属于由低阶结果组合出高阶结果的加速思想。</w:t>
      </w:r>
    </w:p>
    <w:p w14:paraId="30514694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六、数值积分与数值微分</w:t>
      </w:r>
    </w:p>
    <w:p w14:paraId="0BC550A5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6.1.1 机械求积公式的基本思想</w:t>
      </w:r>
    </w:p>
    <w:p w14:paraId="23D9DF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数值积分的任务是近似计算定积分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I(f)=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(x) dx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。真正困难的情况通常有三类：第一，原函数没有初等表达的反导函数；第二，函数值只在离散节点上给出；第三，函数虽然有表达式，但积分区域复杂或维数较高。</w:t>
      </w:r>
    </w:p>
    <w:p w14:paraId="4331FD6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  <m:r>
            <m:rPr/>
            <w:rPr>
              <w:rFonts w:hint="eastAsia" w:ascii="Cambria Math" w:hAnsi="Cambria Math" w:eastAsia="华文楷体"/>
              <w:sz w:val="16"/>
              <w:szCs w:val="16"/>
              <w:lang w:val="en-US" w:eastAsia="zh-CN"/>
            </w:rPr>
            <m:t>≈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Q(f)=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4F3147E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R(f)=I(f)−Q(f)</m:t>
          </m:r>
        </m:oMath>
      </m:oMathPara>
    </w:p>
    <w:p w14:paraId="7AEB4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上式称为机械求积公式或数值求积公式。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其中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是求积节点，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ω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是求积系数或权重，R(f) 是求积误差。节点决定“在哪里取函数值”，权重决定“每个函数值在面积中占多大比例”。</w:t>
      </w:r>
    </w:p>
    <w:p w14:paraId="0A7EF0D7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6.1.2 三个基本求积公式及误差</w:t>
      </w:r>
    </w:p>
    <w:p w14:paraId="34FC8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最基础的求积公式来自一个简单思想：把曲线下方的面积近似成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矩形、梯形或抛物线</w:t>
      </w:r>
      <w:r>
        <w:rPr>
          <w:rFonts w:hint="eastAsia" w:ascii="华文楷体" w:hAnsi="华文楷体" w:eastAsia="华文楷体" w:cs="华文楷体"/>
          <w:sz w:val="16"/>
          <w:szCs w:val="16"/>
        </w:rPr>
        <w:t>下方的面积。它们虽然形式简单，但正好构成后面复合求积、变步长求积和外推加速的基础。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CE277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6A7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default" w:hAnsi="Cambria Math" w:eastAsia="华文楷体"/>
                <w:i w:val="0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中点、梯形、Simpson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  <w:lang w:val="en-US" w:eastAsia="zh-CN"/>
              </w:rPr>
              <w:t>、cotes公式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M(f)=(b−a)f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</w:rPr>
                  <m:t>[f(a)+f(b)]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S(f)=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f(a)+4f</m:t>
                    </m:r>
                    <m:d>
                      <m:d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a+b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+f(b)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  <w:p w14:paraId="562192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hAnsi="Cambria Math" w:eastAsia="华文楷体"/>
                <w:i w:val="0"/>
                <w:sz w:val="16"/>
                <w:szCs w:val="16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/>
                    <w:sz w:val="16"/>
                    <w:lang w:val="en-US" w:eastAsia="zh-CN"/>
                  </w:rPr>
                  <m:t>C</m:t>
                </m:r>
                <m:r>
                  <m:rPr/>
                  <w:rPr>
                    <w:rFonts w:hint="eastAsia" w:ascii="Cambria Math" w:hAnsi="Cambria Math"/>
                    <w:sz w:val="16"/>
                    <w:lang w:val="en-US" w:eastAsia="zh-CN"/>
                  </w:rPr>
                  <m:t>(</m:t>
                </m:r>
                <m:r>
                  <m:rPr/>
                  <w:rPr>
                    <w:rFonts w:hint="default" w:ascii="Cambria Math" w:hAnsi="Cambria Math"/>
                    <w:sz w:val="16"/>
                    <w:lang w:val="en-US" w:eastAsia="zh-CN"/>
                  </w:rPr>
                  <m:t>f</m:t>
                </m:r>
                <m:r>
                  <m:rPr/>
                  <w:rPr>
                    <w:rFonts w:hint="eastAsia" w:ascii="Cambria Math" w:hAnsi="Cambria Math"/>
                    <w:sz w:val="16"/>
                    <w:lang w:val="en-US" w:eastAsia="zh-CN"/>
                  </w:rPr>
                  <m:t>)</m:t>
                </m:r>
                <m:r>
                  <m:rPr/>
                  <w:rPr>
                    <w:rFonts w:hint="default" w:ascii="Cambria Math" w:hAnsi="Cambria Math"/>
                    <w:sz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b−a</m:t>
                    </m:r>
                    <m:ctrlPr>
                      <w:rPr>
                        <w:rFonts w:ascii="Cambria Math" w:hAnsi="Cambria Math"/>
                        <w:sz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90</m:t>
                    </m:r>
                    <m:ctrlPr>
                      <w:rPr>
                        <w:rFonts w:ascii="Cambria Math" w:hAnsi="Cambria Math"/>
                        <w:sz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7f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0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+32f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1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+12f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+32f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3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+7f</m:t>
                    </m:r>
                    <m:d>
                      <m:d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b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b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4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d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d>
              </m:oMath>
            </m:oMathPara>
          </w:p>
        </w:tc>
      </w:tr>
    </w:tbl>
    <w:p w14:paraId="6184B1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几何上，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中点公式</w:t>
      </w:r>
      <w:r>
        <w:rPr>
          <w:rFonts w:hint="eastAsia" w:ascii="华文楷体" w:hAnsi="华文楷体" w:eastAsia="华文楷体" w:cs="华文楷体"/>
          <w:sz w:val="16"/>
          <w:szCs w:val="16"/>
        </w:rPr>
        <w:t>用一个高度为中点函数值的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矩形</w:t>
      </w:r>
      <w:r>
        <w:rPr>
          <w:rFonts w:hint="eastAsia" w:ascii="华文楷体" w:hAnsi="华文楷体" w:eastAsia="华文楷体" w:cs="华文楷体"/>
          <w:sz w:val="16"/>
          <w:szCs w:val="16"/>
        </w:rPr>
        <w:t>近似面积；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梯形公式</w:t>
      </w:r>
      <w:r>
        <w:rPr>
          <w:rFonts w:hint="eastAsia" w:ascii="华文楷体" w:hAnsi="华文楷体" w:eastAsia="华文楷体" w:cs="华文楷体"/>
          <w:sz w:val="16"/>
          <w:szCs w:val="16"/>
        </w:rPr>
        <w:t>用连接两端点的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  <w:lang w:val="en-US" w:eastAsia="zh-CN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近似曲线；Simpson 公式用经过左端点、中点、右端点的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二次多项式</w:t>
      </w:r>
      <w:r>
        <w:rPr>
          <w:rFonts w:hint="eastAsia" w:ascii="华文楷体" w:hAnsi="华文楷体" w:eastAsia="华文楷体" w:cs="华文楷体"/>
          <w:sz w:val="16"/>
          <w:szCs w:val="16"/>
        </w:rPr>
        <w:t>近似曲线。因此 Simpson 公式比梯形公式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多用一个中点函数值</w:t>
      </w:r>
      <w:r>
        <w:rPr>
          <w:rFonts w:hint="eastAsia" w:ascii="华文楷体" w:hAnsi="华文楷体" w:eastAsia="华文楷体" w:cs="华文楷体"/>
          <w:sz w:val="16"/>
          <w:szCs w:val="16"/>
        </w:rPr>
        <w:t>，但它能准确积分更高次数的多项式。</w:t>
      </w:r>
    </w:p>
    <w:p w14:paraId="721887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误差公式反映了公式对函数光滑性的要求。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公式和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公式的误差与二阶导数有关，Simpson 公式的误差与</w:t>
      </w: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</w:rPr>
        <w:t>四阶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导数有关。因此，当函数足够光滑时，Simpson 公式通常比梯形公式更快收敛。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5EC5B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70AC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单区间误差公式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I(f)−M(f)=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I(f)−T(f)=−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3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I(f)−S(f)=−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(b−a</m:t>
                    </m:r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5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2880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3B85EB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这些误差公式给出两层信息：</w:t>
      </w:r>
    </w:p>
    <w:p w14:paraId="06D0EF35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步长越小，误差越小；</w:t>
      </w:r>
    </w:p>
    <w:p w14:paraId="2B9DE723">
      <w:pPr>
        <w:pageBreakBefore w:val="0"/>
        <w:widowControl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0" w:leftChars="0" w:firstLine="420" w:firstLine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如果函数高阶导数很大，误差也可能较大。</w:t>
      </w:r>
    </w:p>
    <w:p w14:paraId="31E54AA9">
      <w:pPr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420" w:leftChars="0"/>
        <w:textAlignment w:val="auto"/>
        <w:rPr>
          <w:rFonts w:hint="eastAsia" w:ascii="华文楷体" w:hAnsi="华文楷体" w:eastAsia="华文楷体" w:cs="华文楷体"/>
          <w:b/>
          <w:bCs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换句话说，函数越平滑，数值积分越容易。</w:t>
      </w:r>
    </w:p>
    <w:p w14:paraId="6C637DA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从 Lagrange 插值看求积公式的来源</w:t>
      </w:r>
    </w:p>
    <w:p w14:paraId="6E4502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上构造 Lagrange 插值多项式：</w:t>
      </w:r>
    </w:p>
    <w:p w14:paraId="0A8A97F9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∏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j=0, 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j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6DFFB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如果用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代替 f(x)，再对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积分，就得到插值型求积公式：</w:t>
      </w:r>
    </w:p>
    <w:p w14:paraId="7A069BA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p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nary>
                    <m:naryPr>
                      <m:limLoc m:val="subSup"/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naryPr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a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b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L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 w:eastAsia="华文楷体"/>
                              <w:sz w:val="16"/>
                              <w:szCs w:val="16"/>
                            </w:rPr>
                            <m:t>i</m:t>
                          </m:r>
                          <m:ctrlPr>
                            <w:rPr>
                              <w:rFonts w:ascii="Cambria Math" w:hAnsi="Cambria Math" w:eastAsia="华文楷体"/>
                              <w:sz w:val="16"/>
                              <w:szCs w:val="16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e>
                  </m:nary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(x) dx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76C005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L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</m:t>
          </m:r>
        </m:oMath>
      </m:oMathPara>
    </w:p>
    <w:p w14:paraId="527E59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这说明求积权重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并不是凭经验写出来的，而是由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插值基函数的积分</w:t>
      </w:r>
      <w:r>
        <w:rPr>
          <w:rFonts w:hint="eastAsia" w:ascii="华文楷体" w:hAnsi="华文楷体" w:eastAsia="华文楷体" w:cs="华文楷体"/>
          <w:sz w:val="16"/>
          <w:szCs w:val="16"/>
        </w:rPr>
        <w:t>自然给出。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</w:t>
      </w:r>
      <w:r>
        <w:rPr>
          <w:rFonts w:hint="eastAsia" w:ascii="华文楷体" w:hAnsi="华文楷体" w:eastAsia="华文楷体" w:cs="华文楷体"/>
          <w:sz w:val="16"/>
          <w:szCs w:val="16"/>
        </w:rPr>
        <w:t>公式来自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一次插值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Simpson 公式</w:t>
      </w:r>
      <w:r>
        <w:rPr>
          <w:rFonts w:hint="eastAsia" w:ascii="华文楷体" w:hAnsi="华文楷体" w:eastAsia="华文楷体" w:cs="华文楷体"/>
          <w:sz w:val="16"/>
          <w:szCs w:val="16"/>
        </w:rPr>
        <w:t>来自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二次插值</w:t>
      </w:r>
      <w:r>
        <w:rPr>
          <w:rFonts w:hint="eastAsia" w:ascii="华文楷体" w:hAnsi="华文楷体" w:eastAsia="华文楷体" w:cs="华文楷体"/>
          <w:sz w:val="16"/>
          <w:szCs w:val="16"/>
        </w:rPr>
        <w:t>，Newton-Cotes 公式来自等距节点上的 Lagrange 插值。</w:t>
      </w:r>
    </w:p>
    <w:p w14:paraId="0F306C9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统一例子：用三个基本公式积分 </w:t>
      </w:r>
      <m:oMath>
        <m:sSup>
          <m:sSupPr>
            <m:ctrlPr>
              <w:rPr>
                <w:rFonts w:hint="default" w:ascii="Cambria Math" w:hAnsi="Cambria Math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/>
                <w:sz w:val="16"/>
                <w:szCs w:val="16"/>
              </w:rPr>
              <m:t>e</m:t>
            </m:r>
            <m:ctrlPr>
              <w:rPr>
                <w:rFonts w:ascii="Cambria Math" w:hAnsi="Cambria Math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/>
                <w:sz w:val="16"/>
                <w:szCs w:val="16"/>
              </w:rPr>
              <m:t>x</m:t>
            </m:r>
            <m:ctrlPr>
              <w:rPr>
                <w:rFonts w:ascii="Cambria Math" w:hAnsi="Cambria Math"/>
                <w:sz w:val="16"/>
                <w:szCs w:val="16"/>
              </w:rPr>
            </m:ctrlPr>
          </m:sup>
        </m:sSup>
      </m:oMath>
    </w:p>
    <w:p w14:paraId="155F8D1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</m:t>
        </m:r>
        <m:nary>
          <m:naryPr>
            <m:limLoc m:val="subSup"/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naryPr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  <m:e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e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</m:nary>
        <m:r>
          <m:rPr/>
          <w:rPr>
            <w:rFonts w:hint="default" w:ascii="Cambria Math" w:hAnsi="Cambria Math" w:eastAsia="华文楷体"/>
            <w:sz w:val="16"/>
            <w:szCs w:val="16"/>
          </w:rPr>
          <m:t> dx=e−1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。用一个大区间直接计算，可以得到：</w:t>
      </w:r>
    </w:p>
    <w:p w14:paraId="4D51F83F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0.5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=1.648721⋯</m:t>
          </m:r>
        </m:oMath>
      </m:oMathPara>
    </w:p>
    <w:p w14:paraId="51A4F167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(1+e)=1.859141⋯</m:t>
          </m:r>
        </m:oMath>
      </m:oMathPara>
    </w:p>
    <w:p w14:paraId="7A377785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1+4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0.5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+e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=1.718861⋯</m:t>
          </m:r>
        </m:oMath>
      </m:oMathPara>
    </w:p>
    <w:p w14:paraId="4121C4D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精确值为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e−1=1.718281⋯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。可以看到，中点公式低估，梯形公式高估，而 Simpson 公式已经非常接近精确值。</w:t>
      </w:r>
    </w:p>
    <w:p w14:paraId="1FC4015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这与函数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e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的凸性有关：对于凸函数，割线在曲线上方，所以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梯形面积通常偏大</w:t>
      </w:r>
      <w:r>
        <w:rPr>
          <w:rFonts w:hint="eastAsia" w:ascii="华文楷体" w:hAnsi="华文楷体" w:eastAsia="华文楷体" w:cs="华文楷体"/>
          <w:sz w:val="16"/>
          <w:szCs w:val="16"/>
        </w:rPr>
        <w:t>；中点矩形没有反映两侧曲线上升，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通常偏小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9"/>
        <w:gridCol w:w="1619"/>
        <w:gridCol w:w="1619"/>
        <w:gridCol w:w="1619"/>
        <w:gridCol w:w="1619"/>
        <w:gridCol w:w="1619"/>
      </w:tblGrid>
      <w:tr w14:paraId="5DCC25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039AC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5163C0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节点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C271A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13D3E4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误差阶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89C5A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优点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F0A9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局限</w:t>
            </w:r>
          </w:p>
        </w:tc>
      </w:tr>
      <w:tr w14:paraId="5BCB3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FF61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中点公式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B5B6E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 个中点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63F6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CC31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7EDB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函数调用少，形式简单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A7F6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只适合粗略近似</w:t>
            </w:r>
          </w:p>
        </w:tc>
      </w:tr>
      <w:tr w14:paraId="5CF25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F28E7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梯形公式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D5A0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 个端点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32539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10321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C922A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端点值容易获得，复合后稳健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78E2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凸函数时常偏大</w:t>
            </w:r>
          </w:p>
        </w:tc>
      </w:tr>
      <w:tr w14:paraId="38C2B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F9E35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Simpson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427C1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端点 + 中点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D364D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C83F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7C0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精度高，工程常用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A0032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要求中点值或偶数分段</w:t>
            </w:r>
          </w:p>
        </w:tc>
      </w:tr>
      <w:tr w14:paraId="794A5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7F3E9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Boole 公式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EADFB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 个等距点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EF8AD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0B97A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O(</m:t>
                </m:r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7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743CE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低阶高精度 Newton-Cotes</w:t>
            </w:r>
          </w:p>
        </w:tc>
        <w:tc>
          <w:tcPr>
            <w:tcW w:w="161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727FB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高阶等距公式稳定性变差</w:t>
            </w:r>
          </w:p>
        </w:tc>
      </w:tr>
    </w:tbl>
    <w:p w14:paraId="458FFA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479083F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6.1.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3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代数精度</w:t>
      </w:r>
    </w:p>
    <w:p w14:paraId="6B770F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代数精度是评价求积公式理论精度的重要概念。一个求积公式如果对所有次数不超过 m 的多项式都精确，而对某个 m+1 次多项式不再精确，则称它具有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m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A0855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29" w:hRule="atLeast"/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4FD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代数精度判定条件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k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dx=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k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, k=0,1,⋯,m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m+1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dx≠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ω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m+1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</m:oMath>
            </m:oMathPara>
          </w:p>
        </w:tc>
      </w:tr>
    </w:tbl>
    <w:p w14:paraId="371E661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判定时只需要检查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1,x,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,...</m:t>
        </m:r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这些幂函数，不需要检查所有多项式。原因是任意多项式都是幂函数的线性组合，而积分运算和加权求和运算都是线性的。</w:t>
      </w:r>
    </w:p>
    <w:p w14:paraId="3FF100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代数精度的意义是：如果函数在局部可以很好地用低阶多项式近似，那么对多项式精确的求积公式也会对一般光滑函数有较好效果。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F4440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BDD7EE" w:sz="8" w:space="0"/>
              <w:left w:val="single" w:color="BDD7EE" w:sz="8" w:space="0"/>
              <w:bottom w:val="single" w:color="BDD7EE" w:sz="8" w:space="0"/>
              <w:right w:val="single" w:color="BDD7EE" w:sz="8" w:space="0"/>
              <w:insideH w:val="single" w:sz="8" w:space="0"/>
              <w:insideV w:val="single" w:sz="8" w:space="0"/>
            </w:tcBorders>
            <w:shd w:val="clear" w:color="auto" w:fill="EAF3F8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68AE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重要结论：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 xml:space="preserve">插值型求积公式若使用 </w:t>
            </w:r>
            <w:r>
              <w:rPr>
                <w:rFonts w:hint="eastAsia" w:ascii="华文楷体" w:hAnsi="华文楷体" w:eastAsia="华文楷体" w:cs="华文楷体"/>
                <w:b/>
                <w:bCs/>
                <w:i w:val="0"/>
                <w:color w:val="C00000"/>
                <w:sz w:val="16"/>
                <w:szCs w:val="16"/>
              </w:rPr>
              <w:t>n+1 个互异节点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，则</w:t>
            </w:r>
            <w:r>
              <w:rPr>
                <w:rFonts w:hint="eastAsia" w:ascii="华文楷体" w:hAnsi="华文楷体" w:eastAsia="华文楷体" w:cs="华文楷体"/>
                <w:b/>
                <w:bCs/>
                <w:i w:val="0"/>
                <w:color w:val="C00000"/>
                <w:sz w:val="16"/>
                <w:szCs w:val="16"/>
              </w:rPr>
              <w:t>至少具有 n 次代数精度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。某些对称节点公式会因为奇次项自动抵消而具有更高代数精度，例如 Simpson 公式使用 3 个节点，本来至少 2 次，但实际达到 3 次。</w:t>
            </w:r>
          </w:p>
        </w:tc>
      </w:tr>
    </w:tbl>
    <w:p w14:paraId="60B1E4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证明思路是：任意次数不超过 n 的多项式 p(x) 在这 n+1 个互异节点上的插值多项式就是它本身，因此对插值多项式积分与对原多项式积分完全相同。</w:t>
      </w:r>
    </w:p>
    <w:p w14:paraId="2E38D8B6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cr m:val="double-struck"/>
                </m:rPr>
                <w:rPr>
                  <w:rFonts w:hint="default" w:ascii="Cambria Math" w:hAnsi="Cambria Math" w:eastAsia="MS Mincho"/>
                  <w:sz w:val="16"/>
                  <w:szCs w:val="16"/>
                </w:rPr>
                <m:t>ℙ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 ⇒ 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(x)≡p(x) ⇒ 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p(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2F02106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示例</w:t>
      </w:r>
    </w:p>
    <w:p w14:paraId="3313ED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 w:firstLineChars="20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05910" cy="890905"/>
            <wp:effectExtent l="0" t="0" r="6985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910" cy="89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AE1FE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选取不同次数的多项式进行数值积分, 最后求出系数:</w:t>
      </w:r>
    </w:p>
    <w:p w14:paraId="303D301C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m:rPr/>
        <w:rPr>
          <w:rFonts w:hint="default" w:hAnsi="Cambria Math" w:eastAsia="宋体"/>
          <w:i w:val="0"/>
          <w:sz w:val="16"/>
          <w:lang w:val="en-US" w:eastAsia="zh-CN"/>
        </w:rPr>
      </w:pPr>
      <m:oMath>
        <m:r>
          <m:rPr>
            <m:sty m:val="p"/>
          </m:rPr>
          <w:rPr>
            <w:rFonts w:hint="eastAsia" w:ascii="Cambria Math" w:hAnsi="Cambria Math"/>
            <w:sz w:val="16"/>
            <w:lang w:val="en-US" w:eastAsia="zh-CN"/>
          </w:rPr>
          <m:t>令</m:t>
        </m:r>
        <m:r>
          <m:rPr/>
          <w:rPr>
            <w:rFonts w:hint="default" w:ascii="Cambria Math" w:hAnsi="Cambria Math"/>
            <w:sz w:val="16"/>
          </w:rPr>
          <m:t>f(x)=1</m:t>
        </m:r>
        <m:r>
          <m:rPr/>
          <w:rPr>
            <w:rFonts w:hint="default" w:ascii="Cambria Math" w:hAnsi="Cambria Math"/>
            <w:sz w:val="16"/>
            <w:lang w:val="en-US" w:eastAsia="zh-CN"/>
          </w:rPr>
          <m:t>,x,x</m:t>
        </m:r>
        <m:r>
          <m:rPr/>
          <w:rPr>
            <w:rFonts w:hint="eastAsia" w:ascii="Cambria Math" w:hAnsi="Cambria Math"/>
            <w:sz w:val="16"/>
            <w:lang w:val="en-US" w:eastAsia="zh-CN"/>
          </w:rPr>
          <m:t>²</m:t>
        </m:r>
      </m:oMath>
      <w:r>
        <m:rPr/>
        <w:rPr>
          <w:rFonts w:hint="eastAsia" w:hAnsi="Cambria Math"/>
          <w:i w:val="0"/>
          <w:sz w:val="16"/>
          <w:lang w:val="en-US" w:eastAsia="zh-CN"/>
        </w:rPr>
        <w:t xml:space="preserve"> :</w:t>
      </w:r>
    </w:p>
    <w:p w14:paraId="3A8D3394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default" w:hAnsi="Cambria Math"/>
          <w:i w:val="0"/>
          <w:sz w:val="16"/>
        </w:rPr>
      </w:pPr>
      <m:oMathPara>
        <m:oMath>
          <m:d>
            <m:dPr>
              <m:begChr m:val="{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/>
                      <w:sz w:val="16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x=2,</m:t>
                    </m: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+0+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x=0,</m:t>
                    </m:r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+0+</m:t>
                    </m:r>
                    <m:sSub>
                      <m:sSub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ω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=</m:t>
                    </m:r>
                    <m:nary>
                      <m:naryPr>
                        <m:limLoc m:val="subSup"/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−1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1</m:t>
                        </m:r>
                        <m:ctrlPr>
                          <w:rPr>
                            <w:rFonts w:ascii="Cambria Math" w:hAnsi="Cambria Math"/>
                            <w:sz w:val="16"/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hint="default" w:ascii="Cambria Math" w:hAnsi="Cambria Math"/>
                                <w:sz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/>
                                <w:sz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/>
                                <w:sz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e>
                    </m:nary>
                    <m:r>
                      <m:rPr>
                        <m:sty m:val="p"/>
                      </m:rPr>
                      <w:rPr>
                        <w:rFonts w:hint="default" w:ascii="Cambria Math" w:hAnsi="Cambria Math"/>
                        <w:sz w:val="16"/>
                      </w:rPr>
                      <m:t>d</m:t>
                    </m:r>
                    <m:r>
                      <m:rPr/>
                      <w:rPr>
                        <w:rFonts w:hint="default" w:ascii="Cambria Math" w:hAnsi="Cambria Math"/>
                        <w:sz w:val="16"/>
                      </w:rPr>
                      <m:t>x=</m:t>
                    </m:r>
                    <m:f>
                      <m:fP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2</m:t>
                        </m: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/>
                            <w:sz w:val="16"/>
                          </w:rPr>
                          <m:t>3</m:t>
                        </m:r>
                        <m:ctrlPr>
                          <w:rPr>
                            <w:rFonts w:hint="default" w:ascii="Cambria Math" w:hAnsi="Cambria Math"/>
                            <w:sz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/>
                        <w:sz w:val="16"/>
                      </w:rPr>
                    </m:ctrlPr>
                  </m:e>
                </m:mr>
              </m:m>
              <m:ctrlPr>
                <w:rPr>
                  <w:rFonts w:hint="default" w:ascii="Cambria Math" w:hAnsi="Cambria Math"/>
                  <w:sz w:val="16"/>
                </w:rPr>
              </m:ctrlPr>
            </m:e>
          </m:d>
        </m:oMath>
      </m:oMathPara>
    </w:p>
    <w:p w14:paraId="56102C70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m:rPr/>
        <w:rPr>
          <w:rFonts w:hint="default" w:hAnsi="Cambria Math"/>
          <w:i w:val="0"/>
          <w:sz w:val="16"/>
          <w:lang w:val="en-US" w:eastAsia="zh-CN"/>
        </w:rPr>
      </w:pPr>
    </w:p>
    <w:p w14:paraId="67039DDE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6.1.4 Newton-Cotes 公式</w:t>
      </w:r>
    </w:p>
    <w:p w14:paraId="321FE4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公式是指在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等距节点</w:t>
      </w:r>
      <w:r>
        <w:rPr>
          <w:rFonts w:hint="eastAsia" w:ascii="华文楷体" w:hAnsi="华文楷体" w:eastAsia="华文楷体" w:cs="华文楷体"/>
          <w:sz w:val="16"/>
          <w:szCs w:val="16"/>
        </w:rPr>
        <w:t>上构造插值型求积公式。设区间 [a,b] 被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等分</w:t>
      </w:r>
      <w:r>
        <w:rPr>
          <w:rFonts w:hint="eastAsia" w:ascii="华文楷体" w:hAnsi="华文楷体" w:eastAsia="华文楷体" w:cs="华文楷体"/>
          <w:sz w:val="16"/>
          <w:szCs w:val="16"/>
        </w:rPr>
        <w:t>，节点为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，其中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h=(b−a)/n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。对这些节点作 Lagrange 插值并积分，就得到闭型 Newton-Cotes 公式。</w:t>
      </w:r>
    </w:p>
    <w:p w14:paraId="70FC590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=a+ih,  h=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,  i=0,1,⋯,n</m:t>
          </m:r>
        </m:oMath>
      </m:oMathPara>
    </w:p>
    <w:p w14:paraId="4469BBD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dx≈(b−a)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(n)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b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35D3321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hAnsi="Cambria Math" w:eastAsia="华文楷体"/>
          <w:i w:val="0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(n)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(−1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n−i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 i!(n−i)!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∏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j=0, j≠i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(t−j) dt</m:t>
          </m:r>
        </m:oMath>
      </m:oMathPara>
    </w:p>
    <w:p w14:paraId="364F55E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低阶 Newton-Cotes 公式包括梯形公式、Simpson 公式、Simpson 3/8 公式和 Boole 公式。高阶 Newton-Cotes 公式并不总是越高越好，因为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高阶等距插值可能振荡</w:t>
      </w:r>
      <w:r>
        <w:rPr>
          <w:rFonts w:hint="eastAsia" w:ascii="华文楷体" w:hAnsi="华文楷体" w:eastAsia="华文楷体" w:cs="华文楷体"/>
          <w:sz w:val="16"/>
          <w:szCs w:val="16"/>
        </w:rPr>
        <w:t>，部分权重还可能变为负数，从而削弱稳定性。</w:t>
      </w:r>
    </w:p>
    <w:p w14:paraId="6B6F7B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C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(n)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 称为 Cotes 系数。对初学者来说，不必死记高阶 Cotes 系数，但要知道它们来自 Lagrange 基函数的积分。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47FFB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5BBC4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 Newton-Cotes 公式不一定更好。等距高次插值可能产生振荡，部分高阶 Newton-Cotes 权重还会变为负数，容易放大误差。实际计算通常使用低阶公式的复合形式，或使用 Gauss 求积。</w:t>
            </w:r>
          </w:p>
        </w:tc>
      </w:tr>
    </w:tbl>
    <w:p w14:paraId="58287053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6.1.5 复合求积公式</w:t>
      </w:r>
    </w:p>
    <w:p w14:paraId="486B106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单个区间上的低阶公式在区间较长时误差可能较大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,我们将积分区间分为若干份，在每一个“小区间”上用低阶求积公式如中点公式，梯形公式及抛物型公式进行计算，再将计算值相加即得原积分的近似值, 可以大幅减少误差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60D0B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A81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default" w:ascii="华文楷体" w:hAnsi="华文楷体" w:eastAsia="华文楷体" w:cs="华文楷体"/>
                <w:sz w:val="16"/>
                <w:szCs w:val="16"/>
                <w:lang w:val="en-US" w:eastAsia="zh-CN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复合中点、复合梯形、复合 Simpson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, 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=a+ih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=h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h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 xml:space="preserve"> 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每个小区间的中点(n个点)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i=1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 xml:space="preserve"> 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每个小区间的端点(n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6"/>
                    <w:szCs w:val="16"/>
                    <w:lang w:val="en-US" w:eastAsia="zh-CN"/>
                  </w:rPr>
                  <m:t>+1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6"/>
                    <w:szCs w:val="16"/>
                    <w:lang w:val="en-US" w:eastAsia="zh-CN"/>
                  </w:rPr>
                  <m:t>个点)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5"/>
                    <w:szCs w:val="15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num>
                  <m:den>
                    <m:r>
                      <m:rPr>
                        <m:sty m:val="p"/>
                      </m:rPr>
                      <w:rPr>
                        <w:rFonts w:hint="default" w:ascii="Cambria Math" w:hAnsi="Cambria Math" w:eastAsia="华文楷体"/>
                        <w:sz w:val="15"/>
                        <w:szCs w:val="15"/>
                        <w:lang w:val="en-US" w:eastAsia="zh-CN"/>
                      </w:rPr>
                      <m:t>6</m:t>
                    </m:r>
                    <m:ctrlPr>
                      <w:rPr>
                        <w:rFonts w:ascii="Cambria Math" w:hAnsi="Cambria Math" w:eastAsia="华文楷体"/>
                        <w:sz w:val="15"/>
                        <w:szCs w:val="15"/>
                      </w:rPr>
                    </m:ctrlPr>
                  </m:den>
                </m:f>
                <m:d>
                  <m:dPr>
                    <m:begChr m:val="["/>
                    <m:endChr m:val="]"/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dPr>
                  <m:e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0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)+4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i=1,3,⋯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n−1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)+2</m:t>
                    </m:r>
                    <m:nary>
                      <m:naryPr>
                        <m:chr m:val="∑"/>
                        <m:limLoc m:val="subSup"/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i=2,4,⋯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n−2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p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f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</m:nary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)+f(</m:t>
                    </m:r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x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5"/>
                            <w:szCs w:val="15"/>
                          </w:rPr>
                          <m:t>n</m:t>
                        </m:r>
                        <m:ctrlPr>
                          <w:rPr>
                            <w:rFonts w:ascii="Cambria Math" w:hAnsi="Cambria Math" w:eastAsia="华文楷体"/>
                            <w:sz w:val="15"/>
                            <w:szCs w:val="15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  <m:t>)</m:t>
                    </m:r>
                    <m:ctrlPr>
                      <w:rPr>
                        <w:rFonts w:hint="default" w:ascii="Cambria Math" w:hAnsi="Cambria Math" w:eastAsia="华文楷体"/>
                        <w:sz w:val="15"/>
                        <w:szCs w:val="15"/>
                      </w:rPr>
                    </m:ctrlPr>
                  </m:e>
                </m:d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 xml:space="preserve"> 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每个小区间的端点和中点(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>2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n</m:t>
                </m:r>
                <m:r>
                  <m:rPr>
                    <m:sty m:val="p"/>
                  </m:rPr>
                  <w:rPr>
                    <w:rFonts w:hint="default" w:ascii="Cambria Math" w:hAnsi="Cambria Math" w:eastAsia="华文楷体"/>
                    <w:sz w:val="15"/>
                    <w:szCs w:val="15"/>
                    <w:lang w:val="en-US" w:eastAsia="zh-CN"/>
                  </w:rPr>
                  <m:t>+1</m:t>
                </m:r>
                <m:r>
                  <m:rPr>
                    <m:sty m:val="p"/>
                  </m:rPr>
                  <w:rPr>
                    <w:rFonts w:hint="eastAsia" w:ascii="Cambria Math" w:hAnsi="Cambria Math" w:eastAsia="华文楷体"/>
                    <w:sz w:val="15"/>
                    <w:szCs w:val="15"/>
                    <w:lang w:val="en-US" w:eastAsia="zh-CN"/>
                  </w:rPr>
                  <m:t>)</m:t>
                </m:r>
              </m:oMath>
            </m:oMathPara>
          </w:p>
        </w:tc>
      </w:tr>
    </w:tbl>
    <w:p w14:paraId="5A600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320" w:firstLineChars="200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复合 Simpson 公式要求 n 为偶数，因为它实际上是每两个小区间合并使用一次 Simpson 公式。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  <w:t>所以应该看重区间分割的段数, 使用Simpson公式时, 将区间分为n段实际需要用到(2n+1)个点, 因此尤其注意在给定节点时使用Simpson公式的h大小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6E6C19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B0FA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复合公式误差阶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M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(ξ)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′′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(η)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I−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S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=−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180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h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4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(4)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(ζ)</m:t>
                </m:r>
              </m:oMath>
            </m:oMathPara>
          </w:p>
        </w:tc>
      </w:tr>
    </w:tbl>
    <w:p w14:paraId="30DAD66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复合梯形公式和复合中点公式是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二阶方法</w:t>
      </w:r>
      <w:r>
        <w:rPr>
          <w:rFonts w:hint="eastAsia" w:ascii="华文楷体" w:hAnsi="华文楷体" w:eastAsia="华文楷体" w:cs="华文楷体"/>
          <w:sz w:val="16"/>
          <w:szCs w:val="16"/>
        </w:rPr>
        <w:t>，复合 Simpson 公式是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四阶方法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。所谓 p 阶方法，通常指当步长 h 减半时，误差大约缩小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倍。</w:t>
      </w:r>
    </w:p>
    <w:p w14:paraId="15D183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示例</w:t>
      </w:r>
    </w:p>
    <w:p w14:paraId="538078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11625" cy="641350"/>
            <wp:effectExtent l="0" t="0" r="127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1625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3E8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12260" cy="946150"/>
            <wp:effectExtent l="0" t="0" r="635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2260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E37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复合梯形公式(n = 8):</w:t>
      </w:r>
    </w:p>
    <w:p w14:paraId="42C512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宋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6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6"/>
                </w:rPr>
                <m:t>T</m:t>
              </m:r>
              <m:ctrlPr>
                <w:rPr>
                  <w:rFonts w:ascii="Cambria Math" w:hAnsi="Cambria Math"/>
                  <w:sz w:val="16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6"/>
                </w:rPr>
                <m:t>8</m:t>
              </m:r>
              <m:ctrlPr>
                <w:rPr>
                  <w:rFonts w:ascii="Cambria Math" w:hAnsi="Cambria Math"/>
                  <w:sz w:val="16"/>
                </w:rPr>
              </m:ctrlPr>
            </m:sub>
          </m:sSub>
          <m:r>
            <m:rPr/>
            <w:rPr>
              <w:rFonts w:hint="default" w:ascii="Cambria Math" w:hAnsi="Cambria Math"/>
              <w:sz w:val="16"/>
            </w:rPr>
            <m:t>=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1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16"/>
                </w:rPr>
                <m:t>16</m:t>
              </m:r>
              <m:ctrlPr>
                <w:rPr>
                  <w:rFonts w:ascii="Cambria Math" w:hAnsi="Cambria Math"/>
                  <w:sz w:val="16"/>
                </w:rPr>
              </m:ctrlPr>
            </m:den>
          </m:f>
          <m:r>
            <m:rPr/>
            <w:rPr>
              <w:rFonts w:hint="default" w:ascii="Cambria Math" w:hAnsi="Cambria Math"/>
              <w:sz w:val="16"/>
            </w:rPr>
            <m:t>f(0)+2</m:t>
          </m:r>
          <m:d>
            <m:dPr>
              <m:begChr m:val="[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d>
            <m:dPr>
              <m:begChr m:val=""/>
              <m:endChr m:val="]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5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7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8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+f(1)}</m:t>
          </m:r>
        </m:oMath>
      </m:oMathPara>
    </w:p>
    <w:p w14:paraId="2C740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复合simpson(n = 4):</w:t>
      </w:r>
    </w:p>
    <w:p w14:paraId="5BDE1EA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/>
                  <w:sz w:val="16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sz w:val="16"/>
                </w:rPr>
                <m:t>S</m:t>
              </m:r>
              <m:ctrlPr>
                <w:rPr>
                  <w:rFonts w:ascii="Cambria Math" w:hAnsi="Cambria Math"/>
                  <w:sz w:val="16"/>
                </w:rPr>
              </m:ctrlPr>
            </m:e>
            <m:sub>
              <m:r>
                <m:rPr/>
                <w:rPr>
                  <w:rFonts w:hint="default" w:ascii="Cambria Math" w:hAnsi="Cambria Math"/>
                  <w:sz w:val="16"/>
                </w:rPr>
                <m:t>4</m:t>
              </m:r>
              <m:ctrlPr>
                <w:rPr>
                  <w:rFonts w:ascii="Cambria Math" w:hAnsi="Cambria Math"/>
                  <w:sz w:val="16"/>
                </w:rPr>
              </m:ctrlPr>
            </m:sub>
          </m:sSub>
          <m:r>
            <m:rPr/>
            <w:rPr>
              <w:rFonts w:hint="default" w:ascii="Cambria Math" w:hAnsi="Cambria Math"/>
              <w:sz w:val="16"/>
            </w:rPr>
            <m:t>=</m:t>
          </m:r>
          <m:f>
            <m:fPr>
              <m:ctrlPr>
                <w:rPr>
                  <w:rFonts w:hint="default" w:ascii="Cambria Math" w:hAnsi="Cambria Math"/>
                  <w:sz w:val="16"/>
                </w:rPr>
              </m:ctrlPr>
            </m:fPr>
            <m:num>
              <m:r>
                <m:rPr/>
                <w:rPr>
                  <w:rFonts w:hint="default" w:ascii="Cambria Math" w:hAnsi="Cambria Math"/>
                  <w:sz w:val="16"/>
                </w:rPr>
                <m:t>1</m:t>
              </m:r>
              <m:ctrlPr>
                <w:rPr>
                  <w:rFonts w:ascii="Cambria Math" w:hAnsi="Cambria Math"/>
                  <w:sz w:val="16"/>
                </w:rPr>
              </m:ctrlPr>
            </m:num>
            <m:den>
              <m:r>
                <m:rPr/>
                <w:rPr>
                  <w:rFonts w:hint="default" w:ascii="Cambria Math" w:hAnsi="Cambria Math"/>
                  <w:sz w:val="16"/>
                </w:rPr>
                <m:t>24</m:t>
              </m:r>
              <m:ctrlPr>
                <w:rPr>
                  <w:rFonts w:ascii="Cambria Math" w:hAnsi="Cambria Math"/>
                  <w:sz w:val="16"/>
                </w:rPr>
              </m:ctrlPr>
            </m:den>
          </m:f>
          <m:d>
            <m:dPr>
              <m:begChr m:val="{"/>
              <m:endChr m:val="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f(0)+4</m:t>
              </m:r>
              <m:d>
                <m:dPr>
                  <m:begChr m:val="["/>
                  <m:endChr m:val="]"/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/>
                      <w:sz w:val="16"/>
                    </w:rPr>
                    <m:t>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1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3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5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r>
                    <m:rPr/>
                    <w:rPr>
                      <w:rFonts w:hint="default" w:ascii="Cambria Math" w:hAnsi="Cambria Math"/>
                      <w:sz w:val="16"/>
                    </w:rPr>
                    <m:t>+f</m:t>
                  </m:r>
                  <m:d>
                    <m:d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sz w:val="16"/>
                            </w:rPr>
                          </m:ctrlPr>
                        </m:fPr>
                        <m:num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7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num>
                        <m:den>
                          <m:r>
                            <m:rPr/>
                            <w:rPr>
                              <w:rFonts w:hint="default" w:ascii="Cambria Math" w:hAnsi="Cambria Math"/>
                              <w:sz w:val="16"/>
                            </w:rPr>
                            <m:t>8</m:t>
                          </m:r>
                          <m:ctrlPr>
                            <w:rPr>
                              <w:rFonts w:ascii="Cambria Math" w:hAnsi="Cambria Math"/>
                              <w:sz w:val="16"/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e>
                  </m:d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+2</m:t>
          </m:r>
          <m:d>
            <m:dPr>
              <m:begChr m:val="["/>
              <m:endChr m:val="]"/>
              <m:ctrlPr>
                <w:rPr>
                  <w:rFonts w:hint="default" w:ascii="Cambria Math" w:hAnsi="Cambria Math"/>
                  <w:sz w:val="16"/>
                </w:rPr>
              </m:ctrlPr>
            </m:dPr>
            <m:e>
              <m:r>
                <m:rPr/>
                <w:rPr>
                  <w:rFonts w:hint="default" w:ascii="Cambria Math" w:hAnsi="Cambria Math"/>
                  <w:sz w:val="16"/>
                </w:rPr>
                <m:t>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1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2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r>
                <m:rPr/>
                <w:rPr>
                  <w:rFonts w:hint="default" w:ascii="Cambria Math" w:hAnsi="Cambria Math"/>
                  <w:sz w:val="16"/>
                </w:rPr>
                <m:t>+f</m:t>
              </m:r>
              <m:d>
                <m:dPr>
                  <m:ctrlPr>
                    <w:rPr>
                      <w:rFonts w:hint="default" w:ascii="Cambria Math" w:hAnsi="Cambria Math"/>
                      <w:sz w:val="16"/>
                    </w:rPr>
                  </m:ctrlPr>
                </m:dPr>
                <m:e>
                  <m:f>
                    <m:fPr>
                      <m:ctrlPr>
                        <w:rPr>
                          <w:rFonts w:hint="default" w:ascii="Cambria Math" w:hAnsi="Cambria Math"/>
                          <w:sz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3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/>
                          <w:sz w:val="16"/>
                        </w:rPr>
                        <m:t>4</m:t>
                      </m:r>
                      <m:ctrlPr>
                        <w:rPr>
                          <w:rFonts w:ascii="Cambria Math" w:hAnsi="Cambria Math"/>
                          <w:sz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/>
                      <w:sz w:val="16"/>
                    </w:rPr>
                  </m:ctrlPr>
                </m:e>
              </m:d>
              <m:ctrlPr>
                <w:rPr>
                  <w:rFonts w:hint="default" w:ascii="Cambria Math" w:hAnsi="Cambria Math"/>
                  <w:sz w:val="16"/>
                </w:rPr>
              </m:ctrlPr>
            </m:e>
          </m:d>
          <m:r>
            <m:rPr/>
            <w:rPr>
              <w:rFonts w:hint="default" w:ascii="Cambria Math" w:hAnsi="Cambria Math"/>
              <w:sz w:val="16"/>
            </w:rPr>
            <m:t>+f(1)</m:t>
          </m:r>
        </m:oMath>
      </m:oMathPara>
    </w:p>
    <w:p w14:paraId="1671947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算法实现逻辑：复合梯形与复合 Simpson</w:t>
      </w:r>
    </w:p>
    <w:p w14:paraId="383F89CE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确定积分区间 [a,b]、分段数 n 和函数 f(x)。</w:t>
      </w:r>
    </w:p>
    <w:p w14:paraId="1592F5E0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生成等距节点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=a+ih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B35B36F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计算所有节点上的函数值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7452774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按照公式给端点、奇数点、偶数点分配不同权重。</w:t>
      </w:r>
    </w:p>
    <w:p w14:paraId="27338D44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将加权和乘以步长系数，得到积分近似。</w:t>
      </w:r>
    </w:p>
    <w:p w14:paraId="0827D53C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若需要更高精度，则增大 n 或改用外推、高斯求积、自适应求积。</w:t>
      </w:r>
    </w:p>
    <w:p w14:paraId="531EBA25">
      <w:pPr>
        <w:pStyle w:val="14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1AAD1D96">
      <w:pPr>
        <w:pStyle w:val="14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Chars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48D5F28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2"/>
          <w:szCs w:val="22"/>
        </w:rPr>
      </w:pPr>
      <w:r>
        <w:rPr>
          <w:rFonts w:hint="eastAsia" w:ascii="华文楷体" w:hAnsi="华文楷体" w:eastAsia="华文楷体" w:cs="华文楷体"/>
          <w:sz w:val="22"/>
          <w:szCs w:val="22"/>
        </w:rPr>
        <w:t>6.2 变步长方法与外推加速技术</w:t>
      </w:r>
    </w:p>
    <w:p w14:paraId="0DBB4E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复合公式通常先给定分段数 n，再计算积分。</w:t>
      </w:r>
    </w:p>
    <w:p w14:paraId="656936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问题是：如果不知道 n 取多大合适怎么办？变步长方法的思想是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逐步把步长减半</w:t>
      </w:r>
      <w:r>
        <w:rPr>
          <w:rFonts w:hint="eastAsia" w:ascii="华文楷体" w:hAnsi="华文楷体" w:eastAsia="华文楷体" w:cs="华文楷体"/>
          <w:sz w:val="16"/>
          <w:szCs w:val="16"/>
        </w:rPr>
        <w:t>，并利用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相邻两次结果估计误差</w:t>
      </w:r>
      <w:r>
        <w:rPr>
          <w:rFonts w:hint="eastAsia" w:ascii="华文楷体" w:hAnsi="华文楷体" w:eastAsia="华文楷体" w:cs="华文楷体"/>
          <w:sz w:val="16"/>
          <w:szCs w:val="16"/>
        </w:rPr>
        <w:t>。如果精度不够，就继续细分；如果精度已经够了，就停止。</w:t>
      </w:r>
    </w:p>
    <w:p w14:paraId="5374F89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6.2.1 变步长梯形法</w:t>
      </w:r>
    </w:p>
    <w:p w14:paraId="693FFA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 n 等分时的复合梯形结果，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是把每个小区间再一分为二后的结果。直接重新计算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会浪费旧函数值，因为原来的节点仍然是新网格的一部分。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变步长梯形法的关键是：步长减半后，旧节点仍然保留，只需要</w:t>
      </w:r>
      <w:r>
        <w:rPr>
          <w:rFonts w:hint="eastAsia" w:ascii="华文楷体" w:hAnsi="华文楷体" w:eastAsia="华文楷体" w:cs="华文楷体"/>
          <w:b/>
          <w:bCs/>
          <w:i w:val="0"/>
          <w:color w:val="C00000"/>
          <w:sz w:val="16"/>
          <w:szCs w:val="16"/>
        </w:rPr>
        <w:t>计算新增中点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。</w:t>
      </w:r>
    </w:p>
    <w:p w14:paraId="61B19BE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</m:t>
              </m:r>
              <m:d>
                <m:d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</m:t>
                  </m:r>
                  <m:f>
                    <m:f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fPr>
                    <m:num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num>
                    <m:den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den>
                  </m:f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510190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上式中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n 等分时的复合梯形值，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是 2n 等分时的复合梯形值。</w:t>
      </w:r>
    </w:p>
    <w:p w14:paraId="4EABB4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这个递推式非常重要：新梯形值等于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旧梯形值的一半</w:t>
      </w:r>
      <w:r>
        <w:rPr>
          <w:rFonts w:hint="eastAsia" w:ascii="华文楷体" w:hAnsi="华文楷体" w:eastAsia="华文楷体" w:cs="华文楷体"/>
          <w:sz w:val="16"/>
          <w:szCs w:val="16"/>
        </w:rPr>
        <w:t>，加上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所有新增中点函数值乘以 h/2</w:t>
      </w:r>
      <w:r>
        <w:rPr>
          <w:rFonts w:hint="eastAsia" w:ascii="华文楷体" w:hAnsi="华文楷体" w:eastAsia="华文楷体" w:cs="华文楷体"/>
          <w:sz w:val="16"/>
          <w:szCs w:val="16"/>
        </w:rPr>
        <w:t>。这样每次步长减半时，只需要计算新增节点，而不需要把全部节点重新算一遍。</w:t>
      </w:r>
    </w:p>
    <w:p w14:paraId="402754D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误差估计与停止准则</w:t>
      </w:r>
    </w:p>
    <w:p w14:paraId="70D6E5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复合梯形公式误差主项为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c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。若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T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表示步长为 h 的梯形结果，则可写成：</w:t>
      </w:r>
    </w:p>
    <w:p w14:paraId="592EAF2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CD5F28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=I+c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+O(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5ECC2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两式相减可得到近似误差估计：</w:t>
      </w:r>
    </w:p>
    <w:p w14:paraId="3066BD7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</m:t>
                  </m:r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 xml:space="preserve"> </m:t>
          </m:r>
          <m:r>
            <m:rPr>
              <m:sty m:val="p"/>
            </m:rPr>
            <w:rPr>
              <w:rFonts w:hint="eastAsia" w:eastAsia="华文楷体"/>
              <w:sz w:val="16"/>
              <w:szCs w:val="16"/>
              <w:lang w:val="en-US" w:eastAsia="zh-CN"/>
            </w:rPr>
            <m:t>→</m:t>
          </m:r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 xml:space="preserve"> 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&lt;ε</m:t>
          </m:r>
        </m:oMath>
      </m:oMathPara>
    </w:p>
    <w:p w14:paraId="3487C41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注意，这只是基于误差主项的估计。如果函数不够光滑，或者积分区间存在尖点、间断、强振荡，误差估计可能不可靠。</w:t>
      </w:r>
    </w:p>
    <w:p w14:paraId="057B87C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6.2.2 外推加速技术与龙贝格积分法</w:t>
      </w:r>
    </w:p>
    <w:p w14:paraId="40A74BC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外推加速的思想是：如果我们知道某个近似公式的误差结构，就可以把不同步长下的近似值组合起来，主动消去误差主项。最典型的例子就是 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Richardson 外推</w:t>
      </w:r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Romberg 积分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1B95954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4707818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eastAsia="华文楷体"/>
                  <w:sz w:val="16"/>
                  <w:szCs w:val="16"/>
                  <w:lang w:val="en-US" w:eastAsia="zh-CN"/>
                </w:rPr>
                <m:t>2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=I+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64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+⋯</m:t>
          </m:r>
        </m:oMath>
      </m:oMathPara>
    </w:p>
    <w:p w14:paraId="13EB21D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S=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4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>2</m:t>
                  </m:r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eastAsia" w:eastAsia="华文楷体"/>
                      <w:sz w:val="16"/>
                      <w:szCs w:val="16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26B17A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这恰好与 Simpson 公式有密切关系：复合 Simpson 公式可以看成由两个不同步长的复合梯形公式外推得到。Romberg 方法则把这一过程继续向更高阶推广。</w:t>
      </w:r>
    </w:p>
    <w:p w14:paraId="60DBF5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由抛物型积分组合得到Cotes积分:</w:t>
      </w:r>
    </w:p>
    <w:p w14:paraId="14AB6C10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15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S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15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</m:oMath>
      </m:oMathPara>
    </w:p>
    <w:p w14:paraId="0952B8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由Cotes积分组合得到Romberg积分:</w:t>
      </w:r>
    </w:p>
    <w:p w14:paraId="0EA2B41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2n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63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64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hint="default" w:ascii="Cambria Math" w:hAnsi="Cambria Math" w:eastAsia="华文楷体"/>
                      <w:i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63</m:t>
              </m:r>
              <m:ctrlPr>
                <w:rPr>
                  <w:rFonts w:hint="default" w:ascii="Cambria Math" w:hAnsi="Cambria Math" w:eastAsia="华文楷体"/>
                  <w:i/>
                  <w:sz w:val="16"/>
                  <w:szCs w:val="16"/>
                </w:rPr>
              </m:ctrlPr>
            </m:den>
          </m:f>
        </m:oMath>
      </m:oMathPara>
    </w:p>
    <w:p w14:paraId="5A6364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最后我们得到Romberg算法:</w:t>
      </w:r>
    </w:p>
    <w:p w14:paraId="7D09328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</m:t>
              </m:r>
              <m:r>
                <m:rPr>
                  <m:sty m:val="p"/>
                </m:rPr>
                <w:rPr>
                  <w:rFonts w:hint="eastAsia" w:eastAsia="华文楷体"/>
                  <w:sz w:val="16"/>
                  <w:szCs w:val="16"/>
                  <w:lang w:val="en-US" w:eastAsia="zh-CN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>-</m:t>
          </m:r>
          <m:r>
            <m:rPr>
              <m:sty m:val="p"/>
            </m:rPr>
            <w:rPr>
              <w:rFonts w:hint="eastAsia" w:eastAsia="华文楷体"/>
              <w:sz w:val="16"/>
              <w:szCs w:val="16"/>
              <w:lang w:val="en-US" w:eastAsia="zh-CN"/>
            </w:rPr>
            <m:t>j</m:t>
          </m:r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,  k=0,1,2,⋯</m:t>
          </m:r>
        </m:oMath>
      </m:oMathPara>
    </w:p>
    <w:p w14:paraId="2D504A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Cambria Math" w:hAnsi="Cambria Math" w:eastAsia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k,j−1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R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k−1,j−1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4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,  j=1,2,⋯,k</m:t>
          </m:r>
        </m:oMath>
      </m:oMathPara>
    </w:p>
    <w:p w14:paraId="03F2FA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是梯形值，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通常达到四阶，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通常达到六阶，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R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k,3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通常达到八阶。它的优势是：只用低阶梯形公式作为原材料，通过外推构造出高阶精度。</w:t>
      </w:r>
    </w:p>
    <w:p w14:paraId="53493C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在计算中, 我们可以仿照牛顿差分表书写:</w:t>
      </w:r>
    </w:p>
    <w:p w14:paraId="476A7A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R[0,0] </w:t>
      </w:r>
    </w:p>
    <w:p w14:paraId="0D62EE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R[1,0] R[1,1] </w:t>
      </w:r>
    </w:p>
    <w:p w14:paraId="1F2E7B2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 xml:space="preserve">R[2,0] R[2,1] R[2,2] </w:t>
      </w:r>
    </w:p>
    <w:p w14:paraId="54FD6D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R[3,0] R[3,1] R[3,2] R[3,3]</w:t>
      </w:r>
    </w:p>
    <w:p w14:paraId="5C1E95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Romberg 表的第一列是逐步加密的梯形值，第二列相当于四阶外推，第三列相当于六阶外推，继续向右则精度阶继续提高。它适合一维光滑函数的高精度积分。</w:t>
      </w:r>
    </w:p>
    <w:p w14:paraId="4B467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bCs/>
          <w:i w:val="0"/>
          <w:sz w:val="16"/>
          <w:szCs w:val="16"/>
          <w:lang w:val="en-US" w:eastAsia="zh-CN"/>
        </w:rPr>
        <w:t>示例:</w:t>
      </w:r>
    </w:p>
    <w:p w14:paraId="3736D7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</w:pPr>
      <w:r>
        <w:drawing>
          <wp:inline distT="0" distB="0" distL="114300" distR="114300">
            <wp:extent cx="4104005" cy="1561465"/>
            <wp:effectExtent l="0" t="0" r="889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5" cy="156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F437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Romberg 方法的适用条件</w:t>
      </w:r>
    </w:p>
    <w:p w14:paraId="6FE1CDAB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函数在积分区间上足够光滑，误差能展开为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,⋯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的偶次幂级数。</w:t>
      </w:r>
    </w:p>
    <w:p w14:paraId="4FDB4830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积分区间不含强奇异点、跳跃间断或不可积尖峰。</w:t>
      </w:r>
    </w:p>
    <w:p w14:paraId="44B90FA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函数值计算成本不太高，因为 Romberg 仍然需要逐步增加节点。</w:t>
      </w:r>
    </w:p>
    <w:p w14:paraId="1F550B99">
      <w:pPr>
        <w:pStyle w:val="16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目标精度较高时，Romberg 通常比单纯复合梯形更划算。</w:t>
      </w:r>
    </w:p>
    <w:p w14:paraId="0C670B6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 高斯公式</w:t>
      </w:r>
    </w:p>
    <w:p w14:paraId="26573E2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Newton-Cotes 公式的节点是预先等距给定的，只求权重；高斯求积则更进一步：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节点和权重</w:t>
      </w:r>
      <w:r>
        <w:rPr>
          <w:rFonts w:hint="eastAsia" w:ascii="华文楷体" w:hAnsi="华文楷体" w:eastAsia="华文楷体" w:cs="华文楷体"/>
          <w:sz w:val="16"/>
          <w:szCs w:val="16"/>
        </w:rPr>
        <w:t>一起选择，使公式在相同节点数下达到尽可能高的代数精度。</w:t>
      </w:r>
    </w:p>
    <w:p w14:paraId="0D425A6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6.3.1 高斯公式的定义及性质</w:t>
      </w:r>
    </w:p>
    <w:p w14:paraId="19E81D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对于权函数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ρ(x)&gt;0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，考虑加权积分：</w:t>
      </w:r>
    </w:p>
    <w:p w14:paraId="3387AA82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I(f)=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(x)f(x) dx</m:t>
          </m:r>
        </m:oMath>
      </m:oMathPara>
    </w:p>
    <w:p w14:paraId="7EA4E3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点高斯求积公式写作：</w:t>
      </w:r>
    </w:p>
    <w:p w14:paraId="3380323A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(f)=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A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D9793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其中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都需要确定。高斯公式的目标是让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 xml:space="preserve"> n 个节点</w:t>
      </w:r>
      <w:r>
        <w:rPr>
          <w:rFonts w:hint="eastAsia" w:ascii="华文楷体" w:hAnsi="华文楷体" w:eastAsia="华文楷体" w:cs="华文楷体"/>
          <w:sz w:val="16"/>
          <w:szCs w:val="16"/>
        </w:rPr>
        <w:t>、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n 个权重</w:t>
      </w:r>
      <w:r>
        <w:rPr>
          <w:rFonts w:hint="eastAsia" w:ascii="华文楷体" w:hAnsi="华文楷体" w:eastAsia="华文楷体" w:cs="华文楷体"/>
          <w:sz w:val="16"/>
          <w:szCs w:val="16"/>
        </w:rPr>
        <w:t>这 2n 个参数尽可能多地满足代数精度条件。最终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可以达到 2n-1 次代数精度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2C16C7C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定理：n 点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(n-1个自区间)</w:t>
      </w:r>
      <w:r>
        <w:rPr>
          <w:rFonts w:hint="eastAsia" w:ascii="华文楷体" w:hAnsi="华文楷体" w:eastAsia="华文楷体" w:cs="华文楷体"/>
          <w:sz w:val="16"/>
          <w:szCs w:val="16"/>
        </w:rPr>
        <w:t>高斯公式的最高代数精度为 2n-1</w:t>
      </w:r>
    </w:p>
    <w:p w14:paraId="3A99CD0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n 点求积公式最多有 2n 个自由参数，因此最多能满足从 0 次到 2n-1 次共 2n 个矩条件。高斯求积通过把节点选为相应正交多项式的零点，使这个上限能够达到。</w:t>
      </w:r>
    </w:p>
    <w:p w14:paraId="63FB1CB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(x)p(x)q(x) dx=0</m:t>
          </m:r>
        </m:oMath>
      </m:oMathPara>
    </w:p>
    <w:p w14:paraId="1026031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上式表示多项式 p(x) 与 q(x) 在带权内积意义下正交。若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是区间 [a,b] 上关于权函数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次正交多项式，则高斯节点正是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的 n 个零点。</w:t>
      </w:r>
    </w:p>
    <w:p w14:paraId="718F6F9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证明思路：为什么正交多项式会出现</w:t>
      </w:r>
    </w:p>
    <w:p w14:paraId="264C87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任取次数不超过 2n-1 的多项式 r(x)，用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作多项式除法：</w:t>
      </w:r>
    </w:p>
    <w:p w14:paraId="09DE543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r(x)=q(x)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(x)+s(x),  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q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≤n−1, </m:t>
          </m:r>
          <m:func>
            <m:func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uncPr>
            <m:fName>
              <m:r>
                <m:rPr>
                  <m:sty m:val="p"/>
                </m:rPr>
                <w:rPr>
                  <w:rFonts w:hint="default" w:ascii="Cambria Math" w:hAnsi="Cambria Math" w:eastAsia="华文楷体"/>
                  <w:sz w:val="16"/>
                  <w:szCs w:val="16"/>
                </w:rPr>
                <m:t>deg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fName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func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≤n−1</m:t>
          </m:r>
        </m:oMath>
      </m:oMathPara>
    </w:p>
    <w:p w14:paraId="5AE42D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在高斯节点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处，由于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)=0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，所以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r(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)=s(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。求积公式对 s(x) 精确，因为 s 的次数不超过 n-1。另一方面，由正交性可知：</w:t>
      </w:r>
    </w:p>
    <w:p w14:paraId="0D103EB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ρ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(x)q(x)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dx=0</m:t>
          </m:r>
        </m:oMath>
      </m:oMathPara>
    </w:p>
    <w:p w14:paraId="350091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因此只要公式对 s(x) 精确，就能对 r(x) 精确。于是 n 点高斯公式可对所有次数不超过 2n-1 的多项式精确。</w:t>
      </w:r>
    </w:p>
    <w:p w14:paraId="2DD5477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6.3.2 常用高斯型公式</w:t>
      </w:r>
    </w:p>
    <w:p w14:paraId="20E9D7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最常见的是 Gauss-Legendre 公式，它对应区间 [-1,1] 和权函数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ρ(x)=1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。Legendre 多项式的前几项为：</w:t>
      </w:r>
    </w:p>
    <w:p w14:paraId="2E36AE4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(x)=1,  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(x)=x,  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(3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−1),  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(5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−3x)</m:t>
          </m:r>
        </m:oMath>
      </m:oMathPara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9"/>
        <w:gridCol w:w="2503"/>
        <w:gridCol w:w="2429"/>
        <w:gridCol w:w="2429"/>
      </w:tblGrid>
      <w:tr w14:paraId="5A30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074C7E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点数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3DFC282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标准节点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728228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标准权重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shd w:val="clear" w:color="auto" w:fill="D9EAF7"/>
            <w:vAlign w:val="center"/>
          </w:tcPr>
          <w:p w14:paraId="2A7ECA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color w:val="1F4E79"/>
                <w:sz w:val="16"/>
                <w:szCs w:val="16"/>
              </w:rPr>
              <w:t>代数精度</w:t>
            </w:r>
          </w:p>
        </w:tc>
      </w:tr>
      <w:tr w14:paraId="1C77DC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8F47F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4591F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E9EDE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5D0AB6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</w:t>
            </w:r>
          </w:p>
        </w:tc>
      </w:tr>
      <w:tr w14:paraId="7FC74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6CE3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2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5396F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31933E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1, 1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676289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</w:tr>
      <w:tr w14:paraId="37A3F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2A45D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3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08347A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  <w:lang w:val="en-US" w:eastAsia="zh-CN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0,±</m:t>
                </m:r>
                <m:rad>
                  <m:radPr>
                    <m:degHide m:val="1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radPr>
                  <m:deg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g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3/5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rad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955CA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8/9, 5/9, 5/9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C475A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5</w:t>
            </w:r>
          </w:p>
        </w:tc>
      </w:tr>
      <w:tr w14:paraId="59055D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26A1A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4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13004B3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±0.3399810436,±0.8611363116</m:t>
                </m:r>
              </m:oMath>
            </m:oMathPara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22CACF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0.6521451549, 0.3478548451</w:t>
            </w:r>
          </w:p>
        </w:tc>
        <w:tc>
          <w:tcPr>
            <w:tcW w:w="2429" w:type="dxa"/>
            <w:tcBorders>
              <w:top w:val="single" w:color="B7B7B7" w:sz="4" w:space="0"/>
              <w:left w:val="single" w:color="B7B7B7" w:sz="4" w:space="0"/>
              <w:bottom w:val="single" w:color="B7B7B7" w:sz="4" w:space="0"/>
              <w:right w:val="single" w:color="B7B7B7" w:sz="4" w:space="0"/>
            </w:tcBorders>
            <w:vAlign w:val="center"/>
          </w:tcPr>
          <w:p w14:paraId="4637D1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t>7</w:t>
            </w:r>
          </w:p>
        </w:tc>
      </w:tr>
    </w:tbl>
    <w:p w14:paraId="7087207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3B278C6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区间变换</w:t>
      </w:r>
    </w:p>
    <w:p w14:paraId="6BEACA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标准 Gauss-Legendre 公式定义在 [-1,1] 上。如果积分区间是 [a,b]，需要先做线性变换：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B20F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E4F1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从 [-1,1] 映射到 [a,b]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t+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a+b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dx=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t+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dt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(x)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b−a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2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b−a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t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+</m:t>
                    </m:r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a+b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2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</w:p>
        </w:tc>
      </w:tr>
    </w:tbl>
    <w:p w14:paraId="5FC5D179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  <w:lang w:val="en-US" w:eastAsia="zh-CN"/>
        </w:rPr>
        <w:t>示例</w:t>
      </w:r>
    </w:p>
    <w:p w14:paraId="2B0687E2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</w:pPr>
      <w:r>
        <w:drawing>
          <wp:inline distT="0" distB="0" distL="114300" distR="114300">
            <wp:extent cx="4107815" cy="337185"/>
            <wp:effectExtent l="0" t="0" r="508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86FB3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/>
          <w:lang w:val="en-US" w:eastAsia="zh-CN"/>
        </w:rPr>
      </w:pPr>
      <w:r>
        <w:drawing>
          <wp:inline distT="0" distB="0" distL="114300" distR="114300">
            <wp:extent cx="4112260" cy="1357630"/>
            <wp:effectExtent l="0" t="0" r="63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226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E61AB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6.3.3 其他常用高斯型公式</w:t>
      </w:r>
    </w:p>
    <w:p w14:paraId="083E11C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不同权函数和积分区间对应不同正交多项式，也就对应不同高斯公式。选择时不要只看公式名字，而要先看积分区间和权函数。</w:t>
      </w:r>
    </w:p>
    <w:tbl>
      <w:tblPr>
        <w:tblStyle w:val="33"/>
        <w:tblW w:w="97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0"/>
        <w:gridCol w:w="2805"/>
        <w:gridCol w:w="4702"/>
      </w:tblGrid>
      <w:tr w14:paraId="3A526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2210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F243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公式</w:t>
            </w:r>
          </w:p>
        </w:tc>
        <w:tc>
          <w:tcPr>
            <w:tcW w:w="2805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B298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积分形式</w:t>
            </w:r>
          </w:p>
        </w:tc>
        <w:tc>
          <w:tcPr>
            <w:tcW w:w="4702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5B24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典型用途</w:t>
            </w:r>
          </w:p>
        </w:tc>
      </w:tr>
      <w:tr w14:paraId="7BC10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CB67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F439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F3D8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有限区间普通积分，有限元单元积分</w:t>
            </w:r>
          </w:p>
        </w:tc>
      </w:tr>
      <w:tr w14:paraId="130BA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1488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8F48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f(x)/√(1−x²)dx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7DCB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带 Chebyshev 权函数的积分，谱方法</w:t>
            </w:r>
          </w:p>
        </w:tc>
      </w:tr>
      <w:tr w14:paraId="479DB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3C57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Gauss-Laguerre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DCAB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703D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半无限区间积分</w:t>
            </w:r>
          </w:p>
        </w:tc>
      </w:tr>
      <w:tr w14:paraId="34B4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2210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4F6B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Gauss-Hermite</w:t>
            </w:r>
          </w:p>
        </w:tc>
        <w:tc>
          <w:tcPr>
            <w:tcW w:w="2805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C43F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m:oMathPara>
              <m:oMath>
                <m:sSubSup>
                  <m:sSub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∫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e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−x²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f(x)dx</m:t>
                </m:r>
              </m:oMath>
            </m:oMathPara>
          </w:p>
        </w:tc>
        <w:tc>
          <w:tcPr>
            <w:tcW w:w="4702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60C1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无穷区间积分，概率和物理问题</w:t>
            </w:r>
          </w:p>
        </w:tc>
      </w:tr>
    </w:tbl>
    <w:p w14:paraId="255CDA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7D0C3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D9D9D9" w:sz="8" w:space="0"/>
              <w:left w:val="single" w:color="D9D9D9" w:sz="8" w:space="0"/>
              <w:bottom w:val="single" w:color="D9D9D9" w:sz="8" w:space="0"/>
              <w:right w:val="single" w:color="D9D9D9" w:sz="8" w:space="0"/>
              <w:insideH w:val="single" w:sz="8" w:space="0"/>
              <w:insideV w:val="single" w:sz="8" w:space="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D412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t>Chebyshev、Laguerre、Hermite 型 Gauss 公式</w:t>
            </w:r>
            <w:r>
              <w:rPr>
                <w:rFonts w:hint="eastAsia" w:ascii="华文楷体" w:hAnsi="华文楷体" w:eastAsia="华文楷体" w:cs="华文楷体"/>
                <w:b/>
                <w:i w:val="0"/>
                <w:color w:val="666666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1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f>
                      <m:f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Pr>
                      <m:num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f(x)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radPr>
                          <m:deg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g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1−</m:t>
                            </m:r>
                            <m:sSup>
                              <m:sSupPr>
                                <m:ctrlPr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x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e>
                              <m:sup>
                                <m:r>
                                  <m:rPr/>
                                  <w:rPr>
                                    <w:rFonts w:hint="default" w:ascii="Cambria Math" w:hAnsi="Cambria Math" w:eastAsia="华文楷体"/>
                                    <w:sz w:val="16"/>
                                    <w:szCs w:val="16"/>
                                  </w:rPr>
                                  <m:t>2</m:t>
                                </m:r>
                                <m:ctrlPr>
                                  <w:rPr>
                                    <w:rFonts w:ascii="Cambria Math" w:hAnsi="Cambria Math" w:eastAsia="华文楷体"/>
                                    <w:sz w:val="16"/>
                                    <w:szCs w:val="16"/>
                                  </w:rPr>
                                </m:ctrlPr>
                              </m:sup>
                            </m:sSup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</m:rad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den>
                    </m:f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 dx≈</m:t>
                </m:r>
                <m:f>
                  <m:f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fPr>
                  <m:num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um>
                  <m:den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en>
                </m:f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f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d>
                  <m:d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dPr>
                  <m:e>
                    <m:func>
                      <m:func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cos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fName>
                      <m:e>
                        <m:f>
                          <m:f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2i−1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2n</m:t>
                            </m: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</m:func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π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d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0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−x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  <w:r>
              <w:rPr>
                <w:rFonts w:hint="eastAsia" w:ascii="华文楷体" w:hAnsi="华文楷体" w:eastAsia="华文楷体" w:cs="华文楷体"/>
                <w:sz w:val="16"/>
                <w:szCs w:val="16"/>
              </w:rPr>
              <w:br w:type="textWrapping"/>
            </w:r>
            <m:oMathPara>
              <m:oMath>
                <m:nary>
                  <m:naryPr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−∞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∞</m:t>
                    </m:r>
                    <m:ctrlPr>
                      <w:rPr>
                        <w:rFonts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e</m:t>
                        </m:r>
                        <m:ctrlPr>
                          <w:rPr>
                            <w:rFonts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−</m:t>
                        </m:r>
                        <m:sSup>
                          <m:sSupPr>
                            <m:ctrlPr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e>
                          <m:sup>
                            <m:r>
                              <m:rPr/>
                              <w:rPr>
                                <w:rFonts w:hint="default" w:ascii="Cambria Math" w:hAnsi="Cambria Math" w:eastAsia="华文楷体"/>
                                <w:sz w:val="16"/>
                                <w:szCs w:val="16"/>
                              </w:rPr>
                              <m:t>2</m:t>
                            </m:r>
                            <m:ctrlPr>
                              <w:rPr>
                                <w:rFonts w:ascii="Cambria Math" w:hAnsi="Cambria Math" w:eastAsia="华文楷体"/>
                                <w:sz w:val="16"/>
                                <w:szCs w:val="16"/>
                              </w:rPr>
                            </m:ctrlPr>
                          </m:sup>
                        </m:sSup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f(x) dx≈</m:t>
                </m:r>
                <m:nary>
                  <m:naryPr>
                    <m:chr m:val="∑"/>
                    <m:limLoc m:val="subSup"/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naryPr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i=1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n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A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  <m:t>i</m:t>
                        </m:r>
                        <m:ctrlPr>
                          <w:rPr>
                            <w:rFonts w:hint="default" w:ascii="Cambria Math" w:hAnsi="Cambria Math" w:eastAsia="华文楷体"/>
                            <w:sz w:val="16"/>
                            <w:szCs w:val="16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</m:nary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x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  <m:t>i</m:t>
                    </m:r>
                    <m:ctrlPr>
                      <w:rPr>
                        <w:rFonts w:hint="default" w:ascii="Cambria Math" w:hAnsi="Cambria Math" w:eastAsia="华文楷体"/>
                        <w:sz w:val="16"/>
                        <w:szCs w:val="16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)</m:t>
                </m:r>
              </m:oMath>
            </m:oMathPara>
          </w:p>
        </w:tc>
      </w:tr>
    </w:tbl>
    <w:p w14:paraId="44F85E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0C9AB6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98D9D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 公式精度高，但要求能在非等距节点上取函数值。如果只有等距表格数据，直接用 Gauss 求积不方便，通常先用插值、样条或改用复合梯形/Simpson。</w:t>
            </w:r>
          </w:p>
        </w:tc>
      </w:tr>
    </w:tbl>
    <w:p w14:paraId="52AB4D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71A045B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6.3.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4</w:t>
      </w:r>
      <w:r>
        <w:rPr>
          <w:rFonts w:hint="eastAsia" w:ascii="华文楷体" w:hAnsi="华文楷体" w:eastAsia="华文楷体" w:cs="华文楷体"/>
          <w:sz w:val="16"/>
          <w:szCs w:val="16"/>
        </w:rPr>
        <w:t>高斯型公式的应用</w:t>
      </w:r>
    </w:p>
    <w:p w14:paraId="41AD36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高斯求积在有限元中尤其重要。有限元单元刚度矩阵通常包含形函数导数和材料矩阵的积分，例如：</w:t>
      </w:r>
    </w:p>
    <w:p w14:paraId="3ECE740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e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Ω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e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B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T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DB dΩ</m:t>
          </m:r>
        </m:oMath>
      </m:oMathPara>
    </w:p>
    <w:p w14:paraId="357C75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如果单元是标准形状，可以通过坐标映射把物理单元变换到标准单元，再在标准单元上使用 Gauss 积分点。对于二维四边形单元，常见的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2×2Gauss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积分就是一维二点 Gauss 公式的张量积。</w:t>
      </w:r>
    </w:p>
    <w:p w14:paraId="2CAFACB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高斯公式的算法逻辑</w:t>
      </w:r>
    </w:p>
    <w:p w14:paraId="41C6DC0B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选定高斯公式类型，例如 Gauss-Legendre。</w:t>
      </w:r>
    </w:p>
    <w:p w14:paraId="77D92108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根据所需点数 n 查表或计算标准区间 [-1,1] 上的节点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</w:rPr>
              <m:t>t</m:t>
            </m:r>
            <m:ctrlPr>
              <w:rPr>
                <w:rFonts w:ascii="Cambria Math" w:hAnsi="Cambria Math" w:eastAsia="华文楷体"/>
                <w:sz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</w:rPr>
              <m:t>i</m:t>
            </m:r>
            <m:ctrlPr>
              <w:rPr>
                <w:rFonts w:ascii="Cambria Math" w:hAnsi="Cambria Math" w:eastAsia="华文楷体"/>
                <w:sz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和权重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</w:rPr>
              <m:t>A</m:t>
            </m:r>
            <m:ctrlPr>
              <w:rPr>
                <w:rFonts w:ascii="Cambria Math" w:hAnsi="Cambria Math" w:eastAsia="华文楷体"/>
                <w:sz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</w:rPr>
              <m:t>i</m:t>
            </m:r>
            <m:ctrlPr>
              <w:rPr>
                <w:rFonts w:ascii="Cambria Math" w:hAnsi="Cambria Math" w:eastAsia="华文楷体"/>
                <w:sz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301ECFDC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将标准节点映射到实际区间 [a,b]。</w:t>
      </w:r>
    </w:p>
    <w:p w14:paraId="45C8469D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在映射后的节点上计算函数值。</w:t>
      </w:r>
    </w:p>
    <w:p w14:paraId="1641CF85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把函数值按权重加权求和，并乘以区间缩放因子 (b-a)/2。</w:t>
      </w:r>
    </w:p>
    <w:p w14:paraId="292AC090">
      <w:pPr>
        <w:pStyle w:val="1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如果函数较复杂，可分区间使用高斯公式，形成复合高斯求积。</w:t>
      </w:r>
    </w:p>
    <w:p w14:paraId="548F188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 多重积分的计算</w:t>
      </w:r>
    </w:p>
    <w:p w14:paraId="19D9BF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华文楷体" w:hAnsi="华文楷体" w:eastAsia="华文楷体" w:cs="华文楷体"/>
          <w:sz w:val="16"/>
          <w:szCs w:val="16"/>
          <w:lang w:val="en-US" w:eastAsia="zh-CN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多重积分可以理解为一维积分思想在多维空间中的推广。最直接的方法是在每个方向上使用一维求积公式，然后构造张量积节点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. 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若 x 方向有 m 个节点，y 方向有 n 个节点，则二维积分点共有 m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  <w:lang w:val="en-US" w:eastAsia="zh-CN"/>
        </w:rPr>
        <w:t>×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n 个。</w:t>
      </w:r>
    </w:p>
    <w:p w14:paraId="4661342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6.4.1 二重积分的计算</w:t>
      </w:r>
    </w:p>
    <w:p w14:paraId="5712D3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考虑矩形区域上的二重积分：</w:t>
      </w:r>
    </w:p>
    <w:p w14:paraId="7C9981FE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I=</m:t>
          </m:r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c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f(x,y) dy dx</m:t>
          </m:r>
        </m:oMath>
      </m:oMathPara>
    </w:p>
    <w:p w14:paraId="2465C2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若在 x 方向使用节点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A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，在 y 方向使用节点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y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、权重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B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，则二维张量积求积公式为：</w:t>
      </w:r>
    </w:p>
    <w:p w14:paraId="735E6865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I≈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y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688DFB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这个公式的实现非常直观：外层枚举 x 方向的积分点，内层枚举 y 方向的积分点，在每个二维点上计算函数值，然后乘以两个方向的权重。</w:t>
      </w:r>
    </w:p>
    <w:p w14:paraId="426905F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二维 Gauss 求积</w:t>
      </w:r>
    </w:p>
    <w:p w14:paraId="3297F8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在标准区域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[−1,1]×[−1,1]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上，二维 Gauss-Legendre 求积为：</w:t>
      </w:r>
    </w:p>
    <w:p w14:paraId="45C241B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nary>
            <m:naryPr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f(ξ,η) dη dξ≈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i=1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  <m:e>
              <m:nary>
                <m:naryPr>
                  <m:chr m:val="∑"/>
                  <m:limLoc m:val="subSup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aryPr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j=1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华文楷体"/>
                      <w:sz w:val="16"/>
                      <w:szCs w:val="16"/>
                      <w:lang w:val="en-US" w:eastAsia="zh-CN"/>
                    </w:rPr>
                    <m:t xml:space="preserve"> 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nary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f(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ξ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η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7CFC7B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如果实际区域是矩形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[a,b]×[c,d]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，需要做两个方向的线性变换：</w:t>
      </w:r>
    </w:p>
    <w:p w14:paraId="226CDBA4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x=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ξ+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a+b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η+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c+d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1175696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dx dy=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b−a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d−c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 dξ dη</m:t>
          </m:r>
        </m:oMath>
      </m:oMathPara>
    </w:p>
    <w:p w14:paraId="2A16364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复杂度与维数灾难</w:t>
      </w:r>
    </w:p>
    <w:p w14:paraId="150879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如果每个方向使用 n 个节点，d 维张量积求积需要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个函数值。维数 d 稍微增大，计算量就会迅速膨胀，这称为维数灾难。</w:t>
      </w:r>
    </w:p>
    <w:p w14:paraId="28DBF94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points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BE3A3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例如每个方向取 10 个节点，一维只需 10 个点，二维需要 100 个点，三维需要 1000 个点，六维则需要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1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6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个点。</w:t>
      </w:r>
      <w:r>
        <w:rPr>
          <w:rFonts w:hint="eastAsia" w:ascii="华文楷体" w:hAnsi="华文楷体" w:eastAsia="华文楷体" w:cs="华文楷体"/>
          <w:b w:val="0"/>
          <w:i w:val="0"/>
          <w:sz w:val="16"/>
          <w:szCs w:val="16"/>
        </w:rPr>
        <w:t>低维规则区域中，张量积 Gauss 公式精度高、实现清楚；但维数升高后，节点数按指数增长，这就是维数灾难。高维或复杂区域积分通常考虑 Monte Carlo、准 Monte Carlo 或稀疏网格方法。</w:t>
      </w:r>
    </w:p>
    <w:p w14:paraId="6B8DD3A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6.4.2 蒙特卡罗模拟求积法简介</w:t>
      </w:r>
    </w:p>
    <w:p w14:paraId="5F951A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Monte Carlo 积分的思想是随机采样。若 D 是面积或体积为 |D| 的积分区域，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是 D 中均匀随机点，则有：</w:t>
      </w:r>
    </w:p>
    <w:p w14:paraId="038A90D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eastAsia="华文楷体"/>
              <w:sz w:val="16"/>
              <w:szCs w:val="16"/>
              <w:lang w:val="en-US" w:eastAsia="zh-CN"/>
            </w:rPr>
            <m:t>I=</m:t>
          </m:r>
          <m:nary>
            <m:naryPr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 dx≈|D|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k=1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k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</m:oMath>
      </m:oMathPara>
    </w:p>
    <w:p w14:paraId="2E715E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它的误差大约按 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−1/2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</m:oMath>
      <w:r>
        <w:rPr>
          <w:rFonts w:hint="eastAsia" w:ascii="华文楷体" w:hAnsi="华文楷体" w:eastAsia="华文楷体" w:cs="华文楷体"/>
          <w:sz w:val="16"/>
          <w:szCs w:val="16"/>
        </w:rPr>
        <w:t>下降。这个收敛速度在低维时不如高阶求积公式，但它的重要优点是收敛阶不直接依赖维数，因此在高维问题中很有价值。</w:t>
      </w:r>
    </w:p>
    <w:p w14:paraId="0EA6C09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error≈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|D|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σ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ad>
                <m:radPr>
                  <m:degHide m:val="1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radPr>
                <m:deg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deg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N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</m:ra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72BFA5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示例: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br w:type="textWrapping"/>
      </w:r>
      <w:r>
        <w:drawing>
          <wp:inline distT="0" distB="0" distL="114300" distR="114300">
            <wp:extent cx="4107815" cy="370205"/>
            <wp:effectExtent l="0" t="0" r="5080" b="762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7815" cy="37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D4D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4109085" cy="1512570"/>
            <wp:effectExtent l="0" t="0" r="381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9085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5AAE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339084F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24"/>
          <w:szCs w:val="24"/>
        </w:rPr>
      </w:pPr>
      <w:r>
        <w:rPr>
          <w:rFonts w:hint="eastAsia" w:ascii="华文楷体" w:hAnsi="华文楷体" w:eastAsia="华文楷体" w:cs="华文楷体"/>
          <w:sz w:val="24"/>
          <w:szCs w:val="24"/>
        </w:rPr>
        <w:t>6.5 数值微分</w:t>
      </w:r>
    </w:p>
    <w:p w14:paraId="4D41A6A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数值微分的任务是用离散函数值近似导数。与数值积分相比，数值微分更敏感，因为导数反映的是局部变化率，函数值中的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小误差</w:t>
      </w:r>
      <w:r>
        <w:rPr>
          <w:rFonts w:hint="eastAsia" w:ascii="华文楷体" w:hAnsi="华文楷体" w:eastAsia="华文楷体" w:cs="华文楷体"/>
          <w:sz w:val="16"/>
          <w:szCs w:val="16"/>
        </w:rPr>
        <w:t>可能被除以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很小的步长 h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 后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放大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796B2278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华文楷体"/>
              <w:sz w:val="16"/>
              <w:szCs w:val="16"/>
            </w:rPr>
            <m:t>总误差≈截断误差+舍入误差</m:t>
          </m:r>
        </m:oMath>
      </m:oMathPara>
      <w:r>
        <w:rPr>
          <w:rFonts w:hint="eastAsia" w:ascii="华文楷体" w:hAnsi="华文楷体" w:eastAsia="华文楷体" w:cs="华文楷体"/>
          <w:sz w:val="16"/>
          <w:szCs w:val="16"/>
        </w:rPr>
        <w:br w:type="textWrapping"/>
      </w:r>
      <m:oMathPara>
        <m:oMath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E(h)≈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R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ε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74C07F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 h 较大时，截断误差较大；当 h 过小时，舍入误差可能被放大。因此数值微分中存在一个步长不能太大、也不能太小的平衡。</w:t>
      </w:r>
    </w:p>
    <w:p w14:paraId="3A2B2D2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6.5.1 基于拉格朗日插值多项式的求导方法</w:t>
      </w:r>
    </w:p>
    <w:p w14:paraId="1D7C7B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与数值积分一样，数值微分也可以从插值出发。给定节点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,⋯,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和函数值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f(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，先构造 Lagrange 插值多项式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，再用 </w:t>
      </w:r>
      <m:oMath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p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近似</w:t>
      </w: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536C924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14BCDAB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(x)≈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p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nary>
            <m:naryPr>
              <m:chr m:val="∑"/>
              <m:limLoc m:val="subSup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j=0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f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</m:nary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L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</m:t>
          </m:r>
        </m:oMath>
      </m:oMathPara>
    </w:p>
    <w:p w14:paraId="34F30DE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这说明差分公式本质上是插值多项式求导后的结果。前向差分、后向差分、中心差分都可以由不同节点上的 Lagrange 插值推导出来。</w:t>
      </w:r>
    </w:p>
    <w:p w14:paraId="7C5C189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 xml:space="preserve">6.5.2 </w:t>
      </w:r>
      <w:r>
        <w:rPr>
          <w:rFonts w:hint="eastAsia" w:ascii="华文楷体" w:hAnsi="华文楷体" w:eastAsia="华文楷体" w:cs="华文楷体"/>
          <w:sz w:val="16"/>
          <w:szCs w:val="16"/>
        </w:rPr>
        <w:t>常用差分公式</w:t>
      </w:r>
    </w:p>
    <w:p w14:paraId="50C449DC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前向差分：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1194E90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后向差分：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+O(h)</m:t>
        </m:r>
      </m:oMath>
    </w:p>
    <w:p w14:paraId="6849A61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C472A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二阶导数中心差分：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f(x+h)−2f(x)+f(x−h)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sSup>
              <m:sSupPr>
                <m:ctrlPr>
                  <w:rPr>
                    <w:rFonts w:hint="default" w:ascii="Cambria Math" w:hAnsi="Cambria Math" w:eastAsia="华文楷体"/>
                    <w:sz w:val="16"/>
                    <w:szCs w:val="16"/>
                  </w:rPr>
                </m:ctrlPr>
              </m:sSupPr>
              <m:e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h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e>
              <m:sup>
                <m:r>
                  <m:rPr/>
                  <w:rPr>
                    <w:rFonts w:hint="default" w:ascii="Cambria Math" w:hAnsi="Cambria Math" w:eastAsia="华文楷体"/>
                    <w:sz w:val="16"/>
                    <w:szCs w:val="16"/>
                  </w:rPr>
                  <m:t>2</m:t>
                </m:r>
                <m:ctrlPr>
                  <w:rPr>
                    <w:rFonts w:ascii="Cambria Math" w:hAnsi="Cambria Math" w:eastAsia="华文楷体"/>
                    <w:sz w:val="16"/>
                    <w:szCs w:val="16"/>
                  </w:rPr>
                </m:ctrlPr>
              </m:sup>
            </m:sSup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2</m:t>
            </m: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4C5C982E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hAnsi="Cambria Math" w:eastAsia="华文楷体"/>
          <w:i w:val="0"/>
          <w:sz w:val="16"/>
          <w:szCs w:val="16"/>
        </w:rPr>
      </w:pPr>
      <w:r>
        <w:rPr>
          <w:rFonts w:hint="eastAsia" w:ascii="华文楷体" w:hAnsi="华文楷体" w:eastAsia="华文楷体" w:cs="华文楷体"/>
          <w:color w:val="1F4E79"/>
          <w:sz w:val="16"/>
          <w:szCs w:val="16"/>
        </w:rPr>
        <w:t>四阶中心差分：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 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(x)=</m:t>
        </m:r>
        <m:f>
          <m:f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fPr>
          <m:num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−f(x+2h)+8f(x+h)−8f(x−h)+f(x−2h)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num>
          <m:den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12h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den>
        </m:f>
        <m:r>
          <m:rPr/>
          <w:rPr>
            <w:rFonts w:hint="default" w:ascii="Cambria Math" w:hAnsi="Cambria Math" w:eastAsia="华文楷体"/>
            <w:sz w:val="16"/>
            <w:szCs w:val="16"/>
          </w:rPr>
          <m:t>+O(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4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2A9606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中心差分比前向差分更准确，是因为它在 x 左右对称取点，Taylor 展开中的一部分低阶</w:t>
      </w:r>
      <w:r>
        <w:rPr>
          <w:rFonts w:hint="eastAsia" w:ascii="华文楷体" w:hAnsi="华文楷体" w:eastAsia="华文楷体" w:cs="华文楷体"/>
          <w:b/>
          <w:bCs/>
          <w:sz w:val="16"/>
          <w:szCs w:val="16"/>
        </w:rPr>
        <w:t>误差项会相互抵消</w:t>
      </w:r>
      <w:r>
        <w:rPr>
          <w:rFonts w:hint="eastAsia" w:ascii="华文楷体" w:hAnsi="华文楷体" w:eastAsia="华文楷体" w:cs="华文楷体"/>
          <w:sz w:val="16"/>
          <w:szCs w:val="16"/>
        </w:rPr>
        <w:t>。</w:t>
      </w:r>
    </w:p>
    <w:p w14:paraId="03799F52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2F75B5"/>
          <w:sz w:val="16"/>
          <w:szCs w:val="16"/>
        </w:rPr>
        <w:t>6.5.3 微分矩阵与样条求导</w:t>
      </w:r>
    </w:p>
    <w:p w14:paraId="2103D2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如果在一组节点上同时近似所有节点处的导数，可以把数值微分写成矩阵形式。设函数值向量为：</w:t>
      </w:r>
    </w:p>
    <w:p w14:paraId="54DF613D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r>
            <m:rPr>
              <m:sty m:val="b"/>
            </m:rPr>
            <w:rPr>
              <w:rFonts w:hint="default" w:ascii="Cambria Math" w:hAnsi="Cambria Math" w:eastAsia="华文楷体"/>
              <w:sz w:val="16"/>
              <w:szCs w:val="16"/>
            </w:rPr>
            <m:t>f</m:t>
          </m:r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0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),⋯,f(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x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n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</m:d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T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up>
          </m:sSup>
        </m:oMath>
      </m:oMathPara>
    </w:p>
    <w:p w14:paraId="35E986CC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center"/>
        <w:textAlignment w:val="auto"/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</w:pPr>
      <m:oMath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>
                <m:sty m:val="b"/>
              </m:rPr>
              <w:rPr>
                <w:rFonts w:hint="default" w:ascii="Cambria Math" w:hAnsi="Cambria Math" w:eastAsia="华文楷体"/>
                <w:sz w:val="16"/>
                <w:szCs w:val="16"/>
              </w:rPr>
              <m:t>f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≈D</m:t>
        </m:r>
        <m:r>
          <m:rPr>
            <m:sty m:val="b"/>
          </m:rPr>
          <w:rPr>
            <w:rFonts w:hint="default" w:ascii="Cambria Math" w:hAnsi="Cambria Math" w:eastAsia="华文楷体"/>
            <w:sz w:val="16"/>
            <w:szCs w:val="16"/>
          </w:rPr>
          <m:t>f</m:t>
        </m:r>
      </m:oMath>
      <w:r>
        <w:rPr>
          <w:rFonts w:hint="eastAsia" w:eastAsia="华文楷体"/>
          <w:b/>
          <w:i w:val="0"/>
          <w:sz w:val="16"/>
          <w:szCs w:val="16"/>
          <w:lang w:val="en-US" w:eastAsia="zh-CN"/>
        </w:rPr>
        <w:t xml:space="preserve">   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D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l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j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b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</w:p>
    <w:p w14:paraId="5724981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其中 D 称为一阶微分矩阵。对于 Lagrange 基函数，矩阵元素为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D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</m:t>
        </m:r>
        <m:sSubSup>
          <m:sSubSup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L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′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i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。使用重心</w:t>
      </w:r>
      <w:r>
        <w:rPr>
          <w:rFonts w:hint="eastAsia" w:ascii="华文楷体" w:hAnsi="华文楷体" w:eastAsia="华文楷体" w:cs="华文楷体"/>
          <w:sz w:val="16"/>
          <w:szCs w:val="16"/>
          <w:lang w:val="en-US" w:eastAsia="zh-CN"/>
        </w:rPr>
        <w:t>权</w:t>
      </w:r>
      <w:r>
        <w:rPr>
          <w:rFonts w:hint="eastAsia" w:ascii="华文楷体" w:hAnsi="华文楷体" w:eastAsia="华文楷体" w:cs="华文楷体"/>
          <w:sz w:val="16"/>
          <w:szCs w:val="16"/>
        </w:rPr>
        <w:t xml:space="preserve">重 </w:t>
      </w:r>
      <m:oMath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λ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=1/</m:t>
        </m:r>
        <m:nary>
          <m:naryPr>
            <m:chr m:val="∏"/>
            <m:limLoc m:val="subSup"/>
            <m:supHide m:val="1"/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naryPr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m≠j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  <m:sup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p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(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</m:nary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j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 w:cs="华文楷体"/>
                <w:sz w:val="16"/>
                <w:szCs w:val="16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x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华文楷体" w:cs="华文楷体"/>
                <w:sz w:val="16"/>
                <w:szCs w:val="16"/>
              </w:rPr>
              <m:t>m</m:t>
            </m:r>
            <m:ctrlPr>
              <w:rPr>
                <w:rFonts w:hint="eastAsia" w:ascii="Cambria Math" w:hAnsi="Cambria Math" w:eastAsia="华文楷体" w:cs="华文楷体"/>
                <w:sz w:val="16"/>
                <w:szCs w:val="16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华文楷体" w:cs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，可写出更紧凑的公式：</w:t>
      </w:r>
    </w:p>
    <w:p w14:paraId="07703781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ij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λ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,  i≠j</m:t>
          </m:r>
        </m:oMath>
      </m:oMathPara>
    </w:p>
    <w:p w14:paraId="5C600D8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=−</m:t>
          </m:r>
          <m:nary>
            <m:naryPr>
              <m:chr m:val="∑"/>
              <m:limLoc m:val="subSup"/>
              <m:supHide m:val="1"/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aryPr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j≠i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D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ij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nary>
        </m:oMath>
      </m:oMathPara>
    </w:p>
    <w:p w14:paraId="6519EF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这种矩阵表达在谱方法、全局插值微分和高阶离散方法中很常见。它的优点是形式统一，便于把导数计算写成矩阵乘法；缺点是全局微分矩阵通常比较稠密，对噪声敏感。</w:t>
      </w:r>
    </w:p>
    <w:p w14:paraId="2AC2760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当函数值来自实验数据或离散采样时，直接用高阶多项式插值求导容易振荡。样条插值的思想是把区间分成许多小段，每段使用低阶多项式，并在节点处保持一定光滑性。三次样条是最常用的一类。</w:t>
      </w:r>
    </w:p>
    <w:p w14:paraId="64CA8F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 xml:space="preserve">设节点为 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0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&lt;⋯&lt;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n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，三次样条 S(x) 在每个小区间 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 xml:space="preserve"> 上是三次多项式，并满足函数值连续、一阶导连续、二阶导连续。</w:t>
      </w:r>
    </w:p>
    <w:p w14:paraId="4A0F4C7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a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b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c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d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(x−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)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3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,  x∈[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,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]</m:t>
          </m:r>
        </m:oMath>
      </m:oMathPara>
    </w:p>
    <w:p w14:paraId="68FEA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自然三次样条还要求两端二阶导数为零：</w:t>
      </w:r>
    </w:p>
    <w:p w14:paraId="7760B219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0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)=0,  </m:t>
          </m:r>
          <m:sSup>
            <m:s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n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)=0</m:t>
          </m:r>
        </m:oMath>
      </m:oMathPara>
    </w:p>
    <w:p w14:paraId="4E013B7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三次样条的矩阵方程</w:t>
      </w:r>
    </w:p>
    <w:p w14:paraId="525774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h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−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，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=</m:t>
        </m:r>
        <m:sSup>
          <m:sSup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p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S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p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′′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p>
        </m:sSup>
        <m:r>
          <m:rPr/>
          <w:rPr>
            <w:rFonts w:hint="default" w:ascii="Cambria Math" w:hAnsi="Cambria Math" w:eastAsia="华文楷体"/>
            <w:sz w:val="16"/>
            <w:szCs w:val="16"/>
          </w:rPr>
          <m:t>(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)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。对于内点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i=1,2,⋯,n−1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，二阶导数</w:t>
      </w:r>
      <m:oMath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M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</m:oMath>
      <w:r>
        <w:rPr>
          <w:rFonts w:hint="eastAsia" w:ascii="华文楷体" w:hAnsi="华文楷体" w:eastAsia="华文楷体" w:cs="华文楷体"/>
          <w:sz w:val="16"/>
          <w:szCs w:val="16"/>
        </w:rPr>
        <w:t>满足三对角线性方程组：</w:t>
      </w:r>
    </w:p>
    <w:p w14:paraId="5AF9DB1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+2(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i−1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)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h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M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i+1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=6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−</m:t>
                  </m:r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y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i−1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3BCFC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这正好与线性方程组章节有关：三次样条的构造最后会落到一个三对角线性方程组，可以用追赶法高效求解。</w:t>
      </w:r>
    </w:p>
    <w:p w14:paraId="40EC7B1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样条求导公式</w:t>
      </w:r>
    </w:p>
    <w:p w14:paraId="54DF23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在区间</w:t>
      </w:r>
      <m:oMath>
        <m:r>
          <m:rPr/>
          <w:rPr>
            <w:rFonts w:hint="default" w:ascii="Cambria Math" w:hAnsi="Cambria Math" w:eastAsia="华文楷体"/>
            <w:sz w:val="16"/>
            <w:szCs w:val="16"/>
          </w:rPr>
          <m:t>[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,</m:t>
        </m:r>
        <m:sSub>
          <m:sSubPr>
            <m:ctrlPr>
              <w:rPr>
                <w:rFonts w:hint="default" w:ascii="Cambria Math" w:hAnsi="Cambria Math" w:eastAsia="华文楷体"/>
                <w:sz w:val="16"/>
                <w:szCs w:val="16"/>
              </w:rPr>
            </m:ctrlPr>
          </m:sSubPr>
          <m:e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x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e>
          <m:sub>
            <m:r>
              <m:rPr/>
              <w:rPr>
                <w:rFonts w:hint="default" w:ascii="Cambria Math" w:hAnsi="Cambria Math" w:eastAsia="华文楷体"/>
                <w:sz w:val="16"/>
                <w:szCs w:val="16"/>
              </w:rPr>
              <m:t>i+1</m:t>
            </m:r>
            <m:ctrlPr>
              <w:rPr>
                <w:rFonts w:ascii="Cambria Math" w:hAnsi="Cambria Math" w:eastAsia="华文楷体"/>
                <w:sz w:val="16"/>
                <w:szCs w:val="16"/>
              </w:rPr>
            </m:ctrlPr>
          </m:sub>
        </m:sSub>
        <m:r>
          <m:rPr/>
          <w:rPr>
            <w:rFonts w:hint="default" w:ascii="Cambria Math" w:hAnsi="Cambria Math" w:eastAsia="华文楷体"/>
            <w:sz w:val="16"/>
            <w:szCs w:val="16"/>
          </w:rPr>
          <m:t>]</m:t>
        </m:r>
      </m:oMath>
      <w:r>
        <w:rPr>
          <w:rFonts w:hint="eastAsia" w:ascii="华文楷体" w:hAnsi="华文楷体" w:eastAsia="华文楷体" w:cs="华文楷体"/>
          <w:sz w:val="16"/>
          <w:szCs w:val="16"/>
        </w:rPr>
        <w:t>上，三次样条可以写成：</w:t>
      </w:r>
    </w:p>
    <w:p w14:paraId="55C03B33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>
            <m:sSub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</m:sSub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3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6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</m:oMath>
      </m:oMathPara>
    </w:p>
    <w:p w14:paraId="44E706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对它求导即可得到样条导数：</w:t>
      </w:r>
    </w:p>
    <w:p w14:paraId="4B5BDF0B">
      <w:pPr>
        <w:pStyle w:val="164"/>
        <w:pageBreakBefore w:val="0"/>
        <w:widowControl/>
        <w:shd w:val="clear" w:fill="F4F8FC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m:oMathPara>
        <m:oMath>
          <m:sSubSup>
            <m:sSubSup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sSubSupPr>
            <m:e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S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e>
            <m: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i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b>
            <m:sup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′</m:t>
              </m:r>
              <m:ctrlPr>
                <w:rPr>
                  <w:rFonts w:ascii="Cambria Math" w:hAnsi="Cambria Math" w:eastAsia="华文楷体"/>
                  <w:sz w:val="16"/>
                  <w:szCs w:val="16"/>
                </w:rPr>
              </m:ctrlPr>
            </m:sup>
          </m:sSubSup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(x)=−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−x</m:t>
              </m:r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M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(x−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x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)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2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p>
              </m:sSup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2</m:t>
              </m:r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−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  <m:r>
            <m:rPr/>
            <w:rPr>
              <w:rFonts w:hint="default" w:ascii="Cambria Math" w:hAnsi="Cambria Math" w:eastAsia="华文楷体"/>
              <w:sz w:val="16"/>
              <w:szCs w:val="16"/>
            </w:rPr>
            <m:t>+</m:t>
          </m:r>
          <m:f>
            <m:f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fPr>
            <m:num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1</m:t>
              </m: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num>
            <m:den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h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en>
          </m:f>
          <m:d>
            <m:dPr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dPr>
            <m:e>
              <m:sSub>
                <m:sSub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y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i+1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sub>
              </m:sSub>
              <m:r>
                <m:rPr/>
                <w:rPr>
                  <w:rFonts w:hint="default" w:ascii="Cambria Math" w:hAnsi="Cambria Math" w:eastAsia="华文楷体"/>
                  <w:sz w:val="16"/>
                  <w:szCs w:val="16"/>
                </w:rPr>
                <m:t>−</m:t>
              </m:r>
              <m:f>
                <m:fP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fPr>
                <m:num>
                  <m:sSub>
                    <m:sSub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M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i+1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</m:sSub>
                  <m:sSubSup>
                    <m:sSubSupPr>
                      <m:ctrlPr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h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i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 w:eastAsia="华文楷体"/>
                          <w:sz w:val="16"/>
                          <w:szCs w:val="16"/>
                        </w:rPr>
                        <m:t>2</m:t>
                      </m:r>
                      <m:ctrlPr>
                        <w:rPr>
                          <w:rFonts w:ascii="Cambria Math" w:hAnsi="Cambria Math" w:eastAsia="华文楷体"/>
                          <w:sz w:val="16"/>
                          <w:szCs w:val="16"/>
                        </w:rPr>
                      </m:ctrlPr>
                    </m:sup>
                  </m:sSubSup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num>
                <m:den>
                  <m:r>
                    <m:rPr/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  <m:t>6</m:t>
                  </m:r>
                  <m:ctrlPr>
                    <w:rPr>
                      <w:rFonts w:hint="default" w:ascii="Cambria Math" w:hAnsi="Cambria Math" w:eastAsia="华文楷体"/>
                      <w:sz w:val="16"/>
                      <w:szCs w:val="16"/>
                    </w:rPr>
                  </m:ctrlPr>
                </m:den>
              </m:f>
              <m:ctrlPr>
                <w:rPr>
                  <w:rFonts w:hint="default" w:ascii="Cambria Math" w:hAnsi="Cambria Math" w:eastAsia="华文楷体"/>
                  <w:sz w:val="16"/>
                  <w:szCs w:val="16"/>
                </w:rPr>
              </m:ctrlPr>
            </m:e>
          </m:d>
        </m:oMath>
      </m:oMathPara>
    </w:p>
    <w:p w14:paraId="49070C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sz w:val="16"/>
          <w:szCs w:val="16"/>
        </w:rPr>
        <w:t>样条求导的优点是比普通差分更平滑，适合较密集、较平滑的数据；缺点是如果数据噪声较大，样条仍可能把噪声反映到导数中，此时应先做平滑样条或正则化处理。</w:t>
      </w:r>
    </w:p>
    <w:p w14:paraId="0A65522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12"/>
      </w:tblGrid>
      <w:tr w14:paraId="1667A6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312" w:type="dxa"/>
            <w:tcBorders>
              <w:top w:val="single" w:color="F4B183" w:sz="8" w:space="0"/>
              <w:left w:val="single" w:color="F4B183" w:sz="8" w:space="0"/>
              <w:bottom w:val="single" w:color="F4B183" w:sz="8" w:space="0"/>
              <w:right w:val="single" w:color="F4B183" w:sz="8" w:space="0"/>
              <w:insideH w:val="single" w:sz="8" w:space="0"/>
              <w:insideV w:val="single" w:sz="8" w:space="0"/>
            </w:tcBorders>
            <w:shd w:val="clear" w:color="auto" w:fill="FFF7E6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5D88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使用提醒：</w:t>
            </w: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样条求导适合较平滑的数据。若数据含噪声，应先平滑或做正则化拟合，再求导；否则样条仍可能把噪声反映到导数中。</w:t>
            </w:r>
          </w:p>
        </w:tc>
      </w:tr>
    </w:tbl>
    <w:p w14:paraId="57FD5B2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506EC63C">
      <w:pPr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0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r>
        <w:rPr>
          <w:rFonts w:hint="eastAsia" w:ascii="华文楷体" w:hAnsi="华文楷体" w:eastAsia="华文楷体" w:cs="华文楷体"/>
          <w:b/>
          <w:i w:val="0"/>
          <w:color w:val="1F4E79"/>
          <w:sz w:val="16"/>
          <w:szCs w:val="16"/>
        </w:rPr>
        <w:t>6.6 数值积分与数值微分方法对比</w:t>
      </w:r>
    </w:p>
    <w:tbl>
      <w:tblPr>
        <w:tblStyle w:val="33"/>
        <w:tblW w:w="1096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7"/>
        <w:gridCol w:w="707"/>
        <w:gridCol w:w="936"/>
        <w:gridCol w:w="2425"/>
        <w:gridCol w:w="2662"/>
        <w:gridCol w:w="1963"/>
      </w:tblGrid>
      <w:tr w14:paraId="232D8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A78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方法</w:t>
            </w:r>
          </w:p>
        </w:tc>
        <w:tc>
          <w:tcPr>
            <w:tcW w:w="1960" w:type="dxa"/>
            <w:gridSpan w:val="2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4080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核心思想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D6B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精度/误差特点</w:t>
            </w:r>
          </w:p>
        </w:tc>
        <w:tc>
          <w:tcPr>
            <w:tcW w:w="0" w:type="auto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B19F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适合情况</w:t>
            </w:r>
          </w:p>
        </w:tc>
        <w:tc>
          <w:tcPr>
            <w:tcW w:w="1963" w:type="dxa"/>
            <w:tcBorders>
              <w:top w:val="single" w:color="BFBFBF" w:sz="8" w:space="0"/>
              <w:left w:val="single" w:color="BFBFBF" w:sz="8" w:space="0"/>
              <w:bottom w:val="single" w:color="BFBFBF" w:sz="8" w:space="0"/>
              <w:right w:val="single" w:color="BFBFBF" w:sz="8" w:space="0"/>
              <w:insideH w:val="single" w:sz="8" w:space="0"/>
              <w:insideV w:val="single" w:sz="8" w:space="0"/>
            </w:tcBorders>
            <w:shd w:val="clear" w:color="auto" w:fill="DDEB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31B6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b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/>
                <w:i w:val="0"/>
                <w:color w:val="1F4E79"/>
                <w:sz w:val="16"/>
                <w:szCs w:val="16"/>
              </w:rPr>
              <w:t>注意事项</w:t>
            </w:r>
          </w:p>
        </w:tc>
      </w:tr>
      <w:tr w14:paraId="27D6C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AC4C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中点公式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4688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用中点矩形近似面积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FD77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49938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函数较平滑、粗略积分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5D3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单区间精度有限</w:t>
            </w:r>
          </w:p>
        </w:tc>
      </w:tr>
      <w:tr w14:paraId="47FE6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CC59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1894C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用端点割线下方面积近似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31BE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1；复合后二阶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5DCC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等距表格数据、简单稳健积分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075D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凸函数常偏大</w:t>
            </w:r>
          </w:p>
        </w:tc>
      </w:tr>
      <w:tr w14:paraId="5FE15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1790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Simpson 公式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1FE0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用二次插值多项式积分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C464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代数精度 3；复合后四阶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4E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一维光滑函数，中高精度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A846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复合公式要求偶数分段</w:t>
            </w:r>
          </w:p>
        </w:tc>
      </w:tr>
      <w:tr w14:paraId="71EC4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F5DE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Newton-Cotes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732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等距节点插值后积分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EC8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n+1 节点至少 n 次；对称时可能更高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48D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已有等距节点数据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359FE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高阶等距公式可能不稳定</w:t>
            </w:r>
          </w:p>
        </w:tc>
      </w:tr>
      <w:tr w14:paraId="0F32A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898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复合求积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488BB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分区间使用低阶公式再求和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2B82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随局部公式阶数决定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0F2D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长区间或函数变化较明显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E686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分段数需要控制</w:t>
            </w:r>
          </w:p>
        </w:tc>
      </w:tr>
      <w:tr w14:paraId="12ECE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16BD4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变步长梯形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3EC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逐步减半步长并复用旧节点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8C13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基础为二阶，可估计误差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07B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不知道分段数时自动细分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E513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误差估计依赖光滑性</w:t>
            </w:r>
          </w:p>
        </w:tc>
      </w:tr>
      <w:tr w14:paraId="136A5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FFE7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Richardson 外推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50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组合不同步长结果消去主误差项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294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低阶可升为高阶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4D1C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误差有规则展开时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962B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不适合不光滑函数</w:t>
            </w:r>
          </w:p>
        </w:tc>
      </w:tr>
      <w:tr w14:paraId="59539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2991F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Romberg 积分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C05A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梯形公式 + 多层外推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65DF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逐列提高阶数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F86B5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一维光滑函数高精度积分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010CD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对奇异、间断、强振荡不稳</w:t>
            </w:r>
          </w:p>
        </w:tc>
      </w:tr>
      <w:tr w14:paraId="117E9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B86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Gauss-Legendre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4FA8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节点取 Legendre 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53D0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A785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可在任意节点取值的一维积分；有限元积分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8B6B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不适合只有固定等距数据的情况</w:t>
            </w:r>
          </w:p>
        </w:tc>
      </w:tr>
      <w:tr w14:paraId="1E21F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56F55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Gauss-Chebyshev/Laguerre/Hermite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F767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根据权函数选择对应正交多项式零点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CF374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通常 n 点达到 2n-1 次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C689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特殊权函数、半无限/无限区间积分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9E36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要匹配积分区间和权函数</w:t>
            </w:r>
          </w:p>
        </w:tc>
      </w:tr>
      <w:tr w14:paraId="7F7C1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8DB1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张量积 Gauss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038E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多维中每个方向用一维 Gauss 点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854E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由一维公式决定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7197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二维/三维规则区域、有限元单元积分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321DC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维数升高节点数爆炸</w:t>
            </w:r>
          </w:p>
        </w:tc>
      </w:tr>
      <w:tr w14:paraId="3AFC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EF58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Monte Carlo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FEF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随机采样求平均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AABC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误差约 O(N^{-1/2})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DC14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高维或复杂区域积分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A7485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低维高精度时效率不高</w:t>
            </w:r>
          </w:p>
        </w:tc>
      </w:tr>
      <w:tr w14:paraId="5FF1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ADE3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前向/后向差分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2966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单侧函数值差商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11DDB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一阶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576A1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边界点求导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6C0D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精度低且对 h 敏感</w:t>
            </w:r>
          </w:p>
        </w:tc>
      </w:tr>
      <w:tr w14:paraId="45218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DEF1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F537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左右对称差商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21CD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二阶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BC3C7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光滑函数内部点求导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C573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需要点两侧函数值</w:t>
            </w:r>
          </w:p>
        </w:tc>
      </w:tr>
      <w:tr w14:paraId="400C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22FF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四阶中心差分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AF10C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更多对称点抵消低阶误差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94C02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四阶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427E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高精度光滑函数求导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2B0E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不适合噪声数据</w:t>
            </w:r>
          </w:p>
        </w:tc>
      </w:tr>
      <w:tr w14:paraId="5163D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7F72C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微分矩阵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D384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把插值求导写成矩阵乘法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CF061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由节点和插值阶数决定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E8BB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谱方法、批量求导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F65B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矩阵可能稠密，对噪声敏感</w:t>
            </w:r>
          </w:p>
        </w:tc>
      </w:tr>
      <w:tr w14:paraId="13CD3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E8C6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样条求导</w:t>
            </w:r>
          </w:p>
        </w:tc>
        <w:tc>
          <w:tcPr>
            <w:tcW w:w="1960" w:type="dxa"/>
            <w:gridSpan w:val="2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8815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先构造分段三次样条再求导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DE6B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取决于插值和平滑效果</w:t>
            </w:r>
          </w:p>
        </w:tc>
        <w:tc>
          <w:tcPr>
            <w:tcW w:w="0" w:type="auto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1BA3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离散平滑数据求导</w:t>
            </w:r>
          </w:p>
        </w:tc>
        <w:tc>
          <w:tcPr>
            <w:tcW w:w="1963" w:type="dxa"/>
            <w:tcBorders>
              <w:top w:val="single" w:color="D9D9D9" w:sz="6" w:space="0"/>
              <w:left w:val="single" w:color="D9D9D9" w:sz="6" w:space="0"/>
              <w:bottom w:val="single" w:color="D9D9D9" w:sz="6" w:space="0"/>
              <w:right w:val="single" w:color="D9D9D9" w:sz="6" w:space="0"/>
              <w:insideH w:val="single" w:sz="6" w:space="0"/>
              <w:insideV w:val="single" w:sz="6" w:space="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458D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华文楷体" w:hAnsi="华文楷体" w:eastAsia="华文楷体" w:cs="华文楷体"/>
                <w:sz w:val="16"/>
                <w:szCs w:val="16"/>
              </w:rPr>
            </w:pPr>
            <w:r>
              <w:rPr>
                <w:rFonts w:hint="eastAsia" w:ascii="华文楷体" w:hAnsi="华文楷体" w:eastAsia="华文楷体" w:cs="华文楷体"/>
                <w:b w:val="0"/>
                <w:i w:val="0"/>
                <w:color w:val="333333"/>
                <w:sz w:val="16"/>
                <w:szCs w:val="16"/>
              </w:rPr>
              <w:t>噪声大时需平滑样条</w:t>
            </w:r>
          </w:p>
        </w:tc>
      </w:tr>
      <w:tr w14:paraId="6C14CC6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gridSpan w:val="2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7CE1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</w:rPr>
              <w:t>方法</w:t>
            </w:r>
          </w:p>
        </w:tc>
        <w:tc>
          <w:tcPr>
            <w:tcW w:w="7924" w:type="dxa"/>
            <w:gridSpan w:val="4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DD9A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sz w:val="18"/>
                <w:szCs w:val="18"/>
              </w:rPr>
              <w:t>公式表达式</w:t>
            </w:r>
          </w:p>
        </w:tc>
      </w:tr>
      <w:tr w14:paraId="319AE594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45FB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中点公式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8B034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f(x)dx≈(b−a)f((a+b)/2)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=I−M=((b−a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/24)f″(ξ),ξ∈(a,b)</m:t>
                </m:r>
              </m:oMath>
            </m:oMathPara>
          </w:p>
        </w:tc>
      </w:tr>
      <w:tr w14:paraId="6625EFB3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26D4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梯形公式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90D0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=I−T=−((b−a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/12)f″(ξ),ξ∈(a,b)</m:t>
                </m:r>
              </m:oMath>
            </m:oMathPara>
          </w:p>
        </w:tc>
      </w:tr>
      <w:tr w14:paraId="6E288AD9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C73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Simpson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CA08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f(x)dx≈((b−a)/6)[f(a)+4f((a+b)/2)+f(b)]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=I−S=−((b−a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5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/2880)f⁽⁴⁾(ξ),ξ∈(a,b)</m:t>
                </m:r>
              </m:oMath>
            </m:oMathPara>
          </w:p>
        </w:tc>
      </w:tr>
      <w:tr w14:paraId="059D51D2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40238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Newton-Cotes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F730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=a+kh,h=(b−a)/n,k=0,1,…,n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(x)dx</m:t>
                </m:r>
              </m:oMath>
            </m:oMathPara>
          </w:p>
        </w:tc>
      </w:tr>
      <w:tr w14:paraId="59E0B40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E33C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复合求积公式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A1E89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h=(b−a)/n,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=a+ih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复合中点：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复合梯形：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=h[f(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)/2+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)/2]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复合Simpson：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=(h/</m:t>
                </m:r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  <w:lang w:val="en-US" w:eastAsia="zh-CN"/>
                  </w:rPr>
                  <m:t>6</m:t>
                </m:r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)[f(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iodd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ieven,i≠0,n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</m:t>
                </m:r>
              </m:oMath>
            </m:oMathPara>
          </w:p>
        </w:tc>
      </w:tr>
      <w:tr w14:paraId="4190F1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FDF6D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变步长梯形法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4F3D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=((b−a)/2)[f(a)+f(b)]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已知，h=(b−a)/n：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=(1/2)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+(h/2)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f(a+(i+1/2)h)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误差估计：I−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≈(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702CAE2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648DD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Richardson 外推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834F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若A(h)=A+c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=[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A(h/2)−A(h)]/(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梯形外推：S=(4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)/3</m:t>
                </m:r>
              </m:oMath>
            </m:oMathPara>
          </w:p>
        </w:tc>
      </w:tr>
      <w:tr w14:paraId="30AC8896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AFFC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Romberg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0DF11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sSup>
                      <m:sSupPr>
                        <m:ctrlPr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</m:ctrlPr>
                      </m:sSupPr>
                      <m:e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2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e>
                      <m:sup>
                        <m:r>
                          <m:rPr/>
                          <w:rPr>
                            <w:rFonts w:hint="default" w:ascii="Cambria Math" w:hAnsi="Cambria Math" w:eastAsia="方正楷体_GB2312"/>
                            <w:sz w:val="18"/>
                            <w:szCs w:val="18"/>
                          </w:rPr>
                          <m:t>k−1</m:t>
                        </m:r>
                        <m:ctrlPr>
                          <w:rPr>
                            <w:rFonts w:ascii="Cambria Math" w:hAnsi="Cambria Math" w:eastAsia="方正楷体_GB2312"/>
                            <w:sz w:val="18"/>
                            <w:szCs w:val="18"/>
                          </w:rPr>
                        </m:ctrlPr>
                      </m:sup>
                    </m:sSup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R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k−1,j−1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]/(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4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−1),j=2,…,k</m:t>
                </m:r>
              </m:oMath>
            </m:oMathPara>
          </w:p>
        </w:tc>
      </w:tr>
      <w:tr w14:paraId="36E7B9D1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E2AB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Gauss-Legendre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9CB5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标准区间：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f(t)dt≈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P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(t)的零点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一般区间：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a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b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f(x)dx≈((b−a)/2)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+(a+b)/2)</m:t>
                </m:r>
              </m:oMath>
            </m:oMathPara>
          </w:p>
        </w:tc>
      </w:tr>
      <w:tr w14:paraId="64D84F50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0B946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Gauss-Chebyshev / Laguerre / Hermite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9539B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Chebyshev：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f(x)/√(1−x²)dx≈(π/n)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f(cos((2i−1)π/(2n)))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Laguerre：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L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Hermite：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∞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e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−x²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为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零点</m:t>
                </m:r>
              </m:oMath>
            </m:oMathPara>
          </w:p>
        </w:tc>
      </w:tr>
      <w:tr w14:paraId="7995ADCA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38B5E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张量积 Gauss 公式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4282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矩形区域Ω=[a,b]×[c,d]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=((b−a)/2)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t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+(a+b)/2,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=((d−c)/2)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+(d+c)/2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I≈((b−a)(d−c)/4)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w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v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6F46A4EE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EC5C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7"/>
              </w:rPr>
              <w:t>Monte Carlo 积分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46F4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I=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∫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f(x)dx≈(|D|/N)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i=1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 Uniform(D)</m:t>
                </m:r>
              </m:oMath>
            </m:oMathPara>
            <w:r>
              <w:rPr>
                <w:rFonts w:hint="eastAsia" w:ascii="方正楷体_GB2312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误差量级：O(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−1/2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</w:p>
        </w:tc>
      </w:tr>
      <w:tr w14:paraId="7A44699C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6244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前向 / 后向差分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31B3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前向差分：f′(x)≈[f(x+h)−f(x)]/h=f′(x)+O(h)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后向差分：f′(x)≈[f(x)−f(x−h)]/h=f′(x)+O(h)</m:t>
                </m:r>
              </m:oMath>
            </m:oMathPara>
          </w:p>
        </w:tc>
      </w:tr>
      <w:tr w14:paraId="7AA73685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3186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6433D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一阶导数：f′(x)≈[f(x+h)−f(x−h)]/(2h)=f′(x)+O(h²)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二阶导数：f″(x)≈[f(x+h)−2f(x)+f(x−h)]/h²=f″(x)+O(h²)</m:t>
                </m:r>
              </m:oMath>
            </m:oMathPara>
          </w:p>
        </w:tc>
      </w:tr>
      <w:tr w14:paraId="42AABF6D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BCBD2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四阶中心差分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4D1B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一阶导数：f′(x)≈[−f(x+2h)+8f(x+h)−8f(x−h)+f(x−2h)]/(12h)=f′(x)+O(h⁴)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二阶导数：f″(x)≈[−f(x+2h)+16f(x+h)−30f(x)+16f(x−h)−f(x−2h)]/(12h²)=f″(x)+O(h⁴)</m:t>
                </m:r>
              </m:oMath>
            </m:oMathPara>
          </w:p>
        </w:tc>
      </w:tr>
      <w:tr w14:paraId="1D22CBC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gridSpan w:val="2"/>
            <w:shd w:val="clear" w:color="auto" w:fill="F7FBFE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17F7A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微分矩阵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761B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设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=f(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)，则f′(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)≈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f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重心权重：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=1/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∏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m=0,m≠i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/[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λ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)],i≠j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=−</m:t>
                </m:r>
                <m:sSubSup>
                  <m:sSub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Σ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j=0,j≠i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n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bSup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D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ij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</w:p>
        </w:tc>
      </w:tr>
      <w:tr w14:paraId="1DC53AB8">
        <w:tblPrEx>
          <w:tblBorders>
            <w:top w:val="single" w:color="B7B7B7" w:sz="6" w:space="0"/>
            <w:left w:val="single" w:color="B7B7B7" w:sz="6" w:space="0"/>
            <w:bottom w:val="single" w:color="B7B7B7" w:sz="6" w:space="0"/>
            <w:right w:val="single" w:color="B7B7B7" w:sz="6" w:space="0"/>
            <w:insideH w:val="single" w:color="B7B7B7" w:sz="6" w:space="0"/>
            <w:insideV w:val="single" w:color="B7B7B7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3036" w:type="dxa"/>
            <w:gridSpan w:val="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30502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center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</w:rPr>
            </w:pPr>
            <w:r>
              <w:rPr>
                <w:rFonts w:hint="eastAsia" w:ascii="Cambria Math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  <w:tc>
          <w:tcPr>
            <w:tcW w:w="7924" w:type="dxa"/>
            <w:gridSpan w:val="4"/>
            <w:shd w:val="clear" w:color="auto" w:fill="F2F2F2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5F15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20" w:after="120" w:line="276" w:lineRule="auto"/>
              <w:ind w:left="0" w:leftChars="0" w:right="0" w:rightChars="0" w:firstLine="0" w:firstLineChars="0"/>
              <w:jc w:val="left"/>
              <w:textAlignment w:val="auto"/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,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=S″(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</m:t>
                </m:r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(x)=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3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/(6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²/6)(x−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</m:oMath>
            </m:oMathPara>
            <w:r>
              <w:rPr>
                <w:rFonts w:hint="eastAsia" w:ascii="Cambria Math" w:hAnsi="方正楷体_GB2312" w:eastAsia="方正楷体_GB2312" w:cs="方正楷体_GB2312"/>
                <w:sz w:val="18"/>
                <w:szCs w:val="18"/>
              </w:rPr>
              <w:br w:type="textWrapping"/>
            </w:r>
            <m:oMathPara>
              <m:oMath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S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′(x)=−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−x</m:t>
                </m:r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(x−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x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sSup>
                  <m:sSup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)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2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p>
                </m:sSup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/(2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)+(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y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h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(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i+1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</m:ctrlPr>
                  </m:sSubPr>
                  <m:e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M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e>
                  <m:sub>
                    <m:r>
                      <m:rPr/>
                      <w:rPr>
                        <w:rFonts w:hint="default" w:ascii="Cambria Math" w:hAnsi="Cambria Math" w:eastAsia="方正楷体_GB2312"/>
                        <w:sz w:val="18"/>
                        <w:szCs w:val="18"/>
                      </w:rPr>
                      <m:t>i</m:t>
                    </m:r>
                    <m:ctrlPr>
                      <w:rPr>
                        <w:rFonts w:ascii="Cambria Math" w:hAnsi="Cambria Math" w:eastAsia="方正楷体_GB2312"/>
                        <w:sz w:val="18"/>
                        <w:szCs w:val="18"/>
                      </w:rPr>
                    </m:ctrlPr>
                  </m:sub>
                </m:sSub>
                <m:r>
                  <m:rPr/>
                  <w:rPr>
                    <w:rFonts w:hint="default" w:ascii="Cambria Math" w:hAnsi="Cambria Math" w:eastAsia="方正楷体_GB2312"/>
                    <w:sz w:val="18"/>
                    <w:szCs w:val="18"/>
                  </w:rPr>
                  <m:t>)/6</m:t>
                </m:r>
              </m:oMath>
            </m:oMathPara>
          </w:p>
        </w:tc>
      </w:tr>
    </w:tbl>
    <w:p w14:paraId="7CDC94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25FFA9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</w:p>
    <w:p w14:paraId="0C9958CB">
      <w:pPr>
        <w:pStyle w:val="3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 实践部分：Matlab 代码与函数整理</w:t>
      </w:r>
    </w:p>
    <w:p w14:paraId="1DFEAE5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6.7.1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复合积分公式</w:t>
      </w:r>
    </w:p>
    <w:p w14:paraId="33C729A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 n = 5;%注意是./</w:t>
      </w:r>
    </w:p>
    <w:p w14:paraId="0BE263F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7F892ED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%复合中点公式</w:t>
      </w:r>
    </w:p>
    <w:p w14:paraId="39ED6D0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linspace(a+h/2,b-h/2,n);</w:t>
      </w:r>
    </w:p>
    <w:p w14:paraId="1292357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3C114E5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I1 = h*sum(y)</w:t>
      </w:r>
    </w:p>
    <w:p w14:paraId="552648B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%复合梯形公式</w:t>
      </w:r>
    </w:p>
    <w:p w14:paraId="45FCEFDB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linspace(a,b,n+1);</w:t>
      </w:r>
    </w:p>
    <w:p w14:paraId="0CA785C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y1 = feval(fun,x(2:n));</w:t>
      </w:r>
    </w:p>
    <w:p w14:paraId="1148AE4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y2 = feval(fun,x([1,n+1]));</w:t>
      </w:r>
    </w:p>
    <w:p w14:paraId="4D9E30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I2 = h/2*(2*sum(y1)+sum(y2))</w:t>
      </w:r>
    </w:p>
    <w:p w14:paraId="3CCEBFD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%复合simpson公式</w:t>
      </w:r>
    </w:p>
    <w:p w14:paraId="623C92F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linspace(a,b,2*n+1);</w:t>
      </w:r>
    </w:p>
    <w:p w14:paraId="4AD9957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y1 = feval(fun,x([3:2:2*n-1]));</w:t>
      </w:r>
    </w:p>
    <w:p w14:paraId="7EE476E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y2 = feval(fun,x([2:2:2*n]));</w:t>
      </w:r>
    </w:p>
    <w:p w14:paraId="5EE269C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y3 = feval(fun,x([1,2*n+1]));</w:t>
      </w:r>
    </w:p>
    <w:p w14:paraId="7503920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T3 = h/6*(sum(y3)+2*sum(y2)+4*sum(y1))</w:t>
      </w:r>
    </w:p>
    <w:p w14:paraId="7C4E52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B97F60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default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6.7.1.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</w:rPr>
        <w:t xml:space="preserve">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变步长梯形法</w:t>
      </w:r>
    </w:p>
    <w:p w14:paraId="4F1666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算法先用较粗的梯形公式计算积分，再不断把步长减半。每次加密时，旧节点不用重新计算，只需要计算新增中点函数值，并通过相邻两次梯形结果之差估计误差。</w:t>
      </w:r>
    </w:p>
    <w:p w14:paraId="0A1774C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084B4B0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</w:t>
      </w:r>
    </w:p>
    <w:p w14:paraId="104810E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eps = 1e-8;      % 误差控制精度</w:t>
      </w:r>
    </w:p>
    <w:p w14:paraId="416C5D4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Nmax = 20;       % 最大加密次数，防止死循环</w:t>
      </w:r>
    </w:p>
    <w:p w14:paraId="5DF2B9D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初始梯形公式，只有一个区间</w:t>
      </w:r>
    </w:p>
    <w:p w14:paraId="1BAFEB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1;</w:t>
      </w:r>
    </w:p>
    <w:p w14:paraId="6A3EF0B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60F2B7C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x =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linsapce(</w:t>
      </w:r>
      <w:r>
        <w:rPr>
          <w:rFonts w:hint="eastAsia" w:ascii="方正楷体_GB2312" w:hAnsi="方正楷体_GB2312" w:eastAsia="方正楷体_GB2312" w:cs="方正楷体_GB2312"/>
        </w:rPr>
        <w:t>a,b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,n)</w:t>
      </w:r>
      <w:r>
        <w:rPr>
          <w:rFonts w:hint="eastAsia" w:ascii="方正楷体_GB2312" w:hAnsi="方正楷体_GB2312" w:eastAsia="方正楷体_GB2312" w:cs="方正楷体_GB2312"/>
        </w:rPr>
        <w:t>;</w:t>
      </w:r>
    </w:p>
    <w:p w14:paraId="42E313D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651B8D1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T1 = h/2*sum(y);</w:t>
      </w:r>
    </w:p>
    <w:p w14:paraId="1EB86A0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1:Nmax</w:t>
      </w:r>
    </w:p>
    <w:p w14:paraId="1081629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步长减半，区间数加倍</w:t>
      </w:r>
    </w:p>
    <w:p w14:paraId="4BED0B7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n = 2*n;</w:t>
      </w:r>
    </w:p>
    <w:p w14:paraId="12A6E31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h = (b-a)/n;</w:t>
      </w:r>
    </w:p>
    <w:p w14:paraId="4C0C049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新增加的中点</w:t>
      </w:r>
    </w:p>
    <w:p w14:paraId="3761F40A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(</w:t>
      </w:r>
      <w:r>
        <w:rPr>
          <w:rFonts w:hint="eastAsia" w:ascii="方正楷体_GB2312" w:hAnsi="方正楷体_GB2312" w:eastAsia="方正楷体_GB2312" w:cs="方正楷体_GB2312"/>
        </w:rPr>
        <w:t xml:space="preserve"> a+h:2*h:b-h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)</w:t>
      </w:r>
      <w:r>
        <w:rPr>
          <w:rFonts w:hint="eastAsia" w:ascii="方正楷体_GB2312" w:hAnsi="方正楷体_GB2312" w:eastAsia="方正楷体_GB2312" w:cs="方正楷体_GB2312"/>
        </w:rPr>
        <w:t>;</w:t>
      </w:r>
    </w:p>
    <w:p w14:paraId="7D8C3A7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y_new = feval(fun,x_new);</w:t>
      </w:r>
    </w:p>
    <w:p w14:paraId="7BCFB18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递推计算新的梯形值</w:t>
      </w:r>
    </w:p>
    <w:p w14:paraId="2A6B117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T2 = T1/2 + h*sum(y_new);</w:t>
      </w:r>
    </w:p>
    <w:p w14:paraId="5E897BC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判断是否满足精度要求</w:t>
      </w:r>
    </w:p>
    <w:p w14:paraId="112D448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abs(T2-T1) &lt; eps</w:t>
      </w:r>
    </w:p>
    <w:p w14:paraId="0A2A7E7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14E684A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4CD99E2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更新旧值</w:t>
      </w:r>
    </w:p>
    <w:p w14:paraId="4452096A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T1 = T2;</w:t>
      </w:r>
    </w:p>
    <w:p w14:paraId="33C7141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6C5267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1071A7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6.7.1.5 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龙贝格积分方法</w:t>
      </w:r>
    </w:p>
    <w:p w14:paraId="7FEB57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fun = @(x) 1./(x+1); b = 1; a = 0;</w:t>
      </w:r>
    </w:p>
    <w:p w14:paraId="3E5F56C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eps = 1e-8;      % 误差控制精度</w:t>
      </w:r>
    </w:p>
    <w:p w14:paraId="45BC340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Nmax = 20;       % 最大外推次数，防止死循环</w:t>
      </w:r>
    </w:p>
    <w:p w14:paraId="6AB423A0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 = zeros(Nmax,Nmax);</w:t>
      </w:r>
    </w:p>
    <w:p w14:paraId="1722118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第一次梯形公式</w:t>
      </w:r>
    </w:p>
    <w:p w14:paraId="3108B9A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1;</w:t>
      </w:r>
    </w:p>
    <w:p w14:paraId="6D3A3BB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h = (b-a)/n;</w:t>
      </w:r>
    </w:p>
    <w:p w14:paraId="3089E3D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 = [a,b];</w:t>
      </w:r>
    </w:p>
    <w:p w14:paraId="623E97A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 = feval(fun,x);</w:t>
      </w:r>
    </w:p>
    <w:p w14:paraId="38B966C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R(1,1) = h/2*sum(y);</w:t>
      </w:r>
    </w:p>
    <w:p w14:paraId="4707EA4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k = 2:Nmax</w:t>
      </w:r>
    </w:p>
    <w:p w14:paraId="7D93F17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区间数加倍</w:t>
      </w:r>
    </w:p>
    <w:p w14:paraId="7060C5D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n = 2^(k-1);</w:t>
      </w:r>
    </w:p>
    <w:p w14:paraId="1D21C18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h = (b-a)/n;</w:t>
      </w:r>
    </w:p>
    <w:p w14:paraId="1387F03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新增加的中点</w:t>
      </w:r>
    </w:p>
    <w:p w14:paraId="5E9B94C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x_new = a+h:2*h:b-h;</w:t>
      </w:r>
    </w:p>
    <w:p w14:paraId="5E7CDAD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y_new = feval(fun,x_new);</w:t>
      </w:r>
    </w:p>
    <w:p w14:paraId="744BFC9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梯形递推</w:t>
      </w:r>
    </w:p>
    <w:p w14:paraId="573B21B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R(k,1) = R(k-1,1)/2 + h*sum(y_new);</w:t>
      </w:r>
    </w:p>
    <w:p w14:paraId="5C7F4D7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Richardson 外推</w:t>
      </w:r>
    </w:p>
    <w:p w14:paraId="5A1B843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for j = 2:k</w:t>
      </w:r>
    </w:p>
    <w:p w14:paraId="4ECF989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R(k,j) = (4^(j-1)*R(k,j-1)-R(k-1,j-1))/(4^(j-1)-1);</w:t>
      </w:r>
    </w:p>
    <w:p w14:paraId="06D535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end</w:t>
      </w:r>
    </w:p>
    <w:p w14:paraId="4865F7A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判断主对角线是否收敛</w:t>
      </w:r>
    </w:p>
    <w:p w14:paraId="79533395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if abs(R(k,k)-R(k-1,k-1)) &lt; eps</w:t>
      </w:r>
    </w:p>
    <w:p w14:paraId="7782B2F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    break;</w:t>
      </w:r>
    </w:p>
    <w:p w14:paraId="65CC361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 w:firstLine="188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8A7BE8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 w:firstLine="188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  <w:lang w:val="en-US" w:eastAsia="zh-CN"/>
        </w:rPr>
        <w:t>end</w:t>
      </w:r>
    </w:p>
    <w:p w14:paraId="03F30BC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输出已经计算出来的 Romberg 表</w:t>
      </w:r>
    </w:p>
    <w:p w14:paraId="1413443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R_table = R(1:k,1:k)</w:t>
      </w:r>
    </w:p>
    <w:p w14:paraId="22282A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216CA2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5799CCF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6.7.1.9 monte_carlo_rect.m</w:t>
      </w:r>
    </w:p>
    <w:p w14:paraId="1A408C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这段代码实现的是矩形区域上的 Monte Carlo 随机积分。算法在积分区域内随机生成大量点，用这些随机点处函数值的平均值乘以区域面积来近似积分。</w:t>
      </w:r>
    </w:p>
    <w:p w14:paraId="168E075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%Monte Carlo 方法</w:t>
      </w:r>
    </w:p>
    <w:p w14:paraId="64BE1B7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clc; clear;</w:t>
      </w:r>
    </w:p>
    <w:p w14:paraId="1834101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N = [10 20 50 100 200 500 1000 2000 5000 10000 20000 50000];</w:t>
      </w:r>
    </w:p>
    <w:p w14:paraId="60F79CF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精确参考值</w:t>
      </w:r>
    </w:p>
    <w:p w14:paraId="14A69FD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 = @(x) sinc(x/pi);</w:t>
      </w:r>
    </w:p>
    <w:p w14:paraId="279CDD0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I_exact = integral(f, 0, 21, 'AbsTol', 1e-14);</w:t>
      </w:r>
    </w:p>
    <w:p w14:paraId="643A1EA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err = zeros(size(N));</w:t>
      </w:r>
    </w:p>
    <w:p w14:paraId="21E24EE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for i = 1:length(N)</w:t>
      </w:r>
    </w:p>
    <w:p w14:paraId="1B4D173B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在 [0,1] 上生成 N(i) 个随机点</w:t>
      </w:r>
    </w:p>
    <w:p w14:paraId="5D4827E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z = rand(N(i), 1);</w:t>
      </w:r>
    </w:p>
    <w:p w14:paraId="2C2AC796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fz = sin(z)./z;</w:t>
      </w:r>
    </w:p>
    <w:p w14:paraId="0EE345F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Monte Carlo 估计</w:t>
      </w:r>
    </w:p>
    <w:p w14:paraId="0E0AD95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I_mc = mean(fz);</w:t>
      </w:r>
    </w:p>
    <w:p w14:paraId="44D4443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% 误差</w:t>
      </w:r>
    </w:p>
    <w:p w14:paraId="0812F518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 xml:space="preserve">    err(i) = abs(I_mc - I_exact);</w:t>
      </w:r>
    </w:p>
    <w:p w14:paraId="5E7928B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  <w:lang w:val="en-US" w:eastAsia="zh-CN"/>
        </w:rPr>
      </w:pPr>
      <w:r>
        <w:rPr>
          <w:rFonts w:hint="eastAsia" w:ascii="方正楷体_GB2312" w:hAnsi="方正楷体_GB2312" w:eastAsia="方正楷体_GB2312" w:cs="方正楷体_GB2312"/>
        </w:rPr>
        <w:t>end</w:t>
      </w:r>
    </w:p>
    <w:p w14:paraId="5C772834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% 对数坐标下画误差曲线</w:t>
      </w:r>
    </w:p>
    <w:p w14:paraId="452C5192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logN = log(N);</w:t>
      </w:r>
    </w:p>
    <w:p w14:paraId="787D26D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logErr = log(err);</w:t>
      </w:r>
    </w:p>
    <w:p w14:paraId="653E8B63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06441969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plot(logN, logErr, '.-', 'LineWidth', 1.5);</w:t>
      </w:r>
    </w:p>
    <w:p w14:paraId="2B192C57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grid on;</w:t>
      </w:r>
    </w:p>
    <w:p w14:paraId="1DE08B6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xlabel('logN');</w:t>
      </w:r>
    </w:p>
    <w:p w14:paraId="1A4BAC6D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ylabel('logR_N');</w:t>
      </w:r>
    </w:p>
    <w:p w14:paraId="3732B161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title('Monte Carlo 积分误差收敛曲线');</w:t>
      </w:r>
    </w:p>
    <w:p w14:paraId="4EC1D6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50C610B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6.7.1.10 finite_diff1.m</w:t>
      </w:r>
    </w:p>
    <w:p w14:paraId="0714580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/>
          <w:sz w:val="16"/>
          <w:szCs w:val="16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这段代码实现的是一阶导数有限差分公式，包括前向差分、后向差分、中心差分和四阶中心差分。算法根据 method 参数选择不同差分格式。</w:t>
      </w:r>
    </w:p>
    <w:p w14:paraId="37B097BC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38F6A2F6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6.7.1.11 finite_diff2.m</w:t>
      </w:r>
    </w:p>
    <w:p w14:paraId="079BEA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这段代码实现的是二阶导数有限差分公式，包括常用二阶中心差分和四阶中心差分。二阶导数可以理解为函数曲率的近似，常用于微分方程数值离散。</w:t>
      </w:r>
    </w:p>
    <w:p w14:paraId="370060BE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0BA3ED7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6.7.1.12 spline_derivative_eval.m</w:t>
      </w:r>
    </w:p>
    <w:p w14:paraId="320A9C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firstLine="420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b/>
          <w:sz w:val="21"/>
        </w:rPr>
        <w:t>代码说明：</w:t>
      </w:r>
      <w:r>
        <w:rPr>
          <w:rFonts w:hint="eastAsia" w:ascii="方正楷体_GB2312" w:hAnsi="方正楷体_GB2312" w:eastAsia="方正楷体_GB2312" w:cs="方正楷体_GB2312"/>
          <w:b w:val="0"/>
          <w:sz w:val="21"/>
        </w:rPr>
        <w:t>这段代码实现的是三次样条插值及样条求导。算法先用离散点构造三次样条分段多项式，再对分段多项式求导，最后在指定点 xx 上计算样条值和导数值。</w:t>
      </w:r>
    </w:p>
    <w:p w14:paraId="0B7E6A4F">
      <w:pPr>
        <w:pStyle w:val="165"/>
        <w:pageBreakBefore w:val="0"/>
        <w:widowControl/>
        <w:shd w:val="clear" w:fill="F2F2F2"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ind w:left="198" w:right="85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  <w:sz w:val="16"/>
        </w:rPr>
        <w:t>f</w:t>
      </w:r>
    </w:p>
    <w:p w14:paraId="6F4C0A98">
      <w:pPr>
        <w:pStyle w:val="4"/>
        <w:keepNext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  <w:r>
        <w:rPr>
          <w:rFonts w:hint="eastAsia" w:ascii="方正楷体_GB2312" w:hAnsi="方正楷体_GB2312" w:eastAsia="方正楷体_GB2312" w:cs="方正楷体_GB2312"/>
        </w:rPr>
        <w:t>6.7.</w:t>
      </w:r>
      <w:r>
        <w:rPr>
          <w:rFonts w:hint="eastAsia" w:ascii="方正楷体_GB2312" w:hAnsi="方正楷体_GB2312" w:eastAsia="方正楷体_GB2312" w:cs="方正楷体_GB2312"/>
          <w:lang w:val="en-US" w:eastAsia="zh-CN"/>
        </w:rPr>
        <w:t>2</w:t>
      </w:r>
      <w:r>
        <w:rPr>
          <w:rFonts w:hint="eastAsia" w:ascii="方正楷体_GB2312" w:hAnsi="方正楷体_GB2312" w:eastAsia="方正楷体_GB2312" w:cs="方正楷体_GB2312"/>
        </w:rPr>
        <w:t xml:space="preserve"> Matlab 官方内置函数与代码例子</w:t>
      </w:r>
    </w:p>
    <w:p w14:paraId="55B8C9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本小节只整理 Matlab 官方内置函数。做数值实验时，可以先用这些内置函数得到参考结果，再与自己写的复合求积、Gauss 求积、Romberg 积分和差分公式进行比较。</w:t>
      </w:r>
    </w:p>
    <w:p w14:paraId="7E189DE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  <w:sz w:val="16"/>
          <w:szCs w:val="16"/>
        </w:rPr>
      </w:pPr>
      <w:r>
        <w:rPr>
          <w:rFonts w:hint="eastAsia" w:ascii="方正楷体_GB2312" w:hAnsi="方正楷体_GB2312" w:eastAsia="方正楷体_GB2312" w:cs="方正楷体_GB2312"/>
          <w:b w:val="0"/>
          <w:sz w:val="16"/>
          <w:szCs w:val="16"/>
        </w:rPr>
        <w:t>注意：fnder 在部分 Matlab 安装中可能需要相应工具箱。如果无法使用 fnder，可以用 unmkpp 提取分段多项式系数后手动求导，或者改用差分/拟合求导方法。</w:t>
      </w:r>
    </w:p>
    <w:tbl>
      <w:tblPr>
        <w:tblStyle w:val="33"/>
        <w:tblW w:w="0" w:type="auto"/>
        <w:jc w:val="center"/>
        <w:tblBorders>
          <w:top w:val="single" w:color="D0D0D0" w:sz="6" w:space="0"/>
          <w:left w:val="single" w:color="D0D0D0" w:sz="6" w:space="0"/>
          <w:bottom w:val="single" w:color="D0D0D0" w:sz="6" w:space="0"/>
          <w:right w:val="single" w:color="D0D0D0" w:sz="6" w:space="0"/>
          <w:insideH w:val="single" w:color="D0D0D0" w:sz="6" w:space="0"/>
          <w:insideV w:val="single" w:color="D0D0D0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2268"/>
        <w:gridCol w:w="2948"/>
        <w:gridCol w:w="2324"/>
        <w:gridCol w:w="2041"/>
      </w:tblGrid>
      <w:tr w14:paraId="458A350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76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函数</w:t>
            </w:r>
          </w:p>
        </w:tc>
        <w:tc>
          <w:tcPr>
            <w:tcW w:w="226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FD39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使用方式</w:t>
            </w:r>
          </w:p>
        </w:tc>
        <w:tc>
          <w:tcPr>
            <w:tcW w:w="2948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08D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输入参数</w:t>
            </w:r>
          </w:p>
        </w:tc>
        <w:tc>
          <w:tcPr>
            <w:tcW w:w="2324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03FD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输出参数</w:t>
            </w:r>
          </w:p>
        </w:tc>
        <w:tc>
          <w:tcPr>
            <w:tcW w:w="2041" w:type="dxa"/>
            <w:shd w:val="clear" w:color="auto" w:fill="DDEA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7486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/>
                <w:color w:val="1F4E79"/>
                <w:sz w:val="19"/>
              </w:rPr>
              <w:t>主要用途</w:t>
            </w:r>
          </w:p>
        </w:tc>
      </w:tr>
      <w:tr w14:paraId="02A59D4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3EC91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41821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574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f：函数句柄；a,b：积分上下限；可选 RelTol、AbsTol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EF8E0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I：一维自适应积分结果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FA795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有函数表达式的一维积分</w:t>
            </w:r>
          </w:p>
        </w:tc>
      </w:tr>
      <w:tr w14:paraId="24E389A0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8BD1C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integral2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3B1CD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integral2(f,ax,bx,ay,by)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05A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f：二元函数句柄；x,y 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F22C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I：二重积分结果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6DE68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规则区域二重积分</w:t>
            </w:r>
          </w:p>
        </w:tc>
      </w:tr>
      <w:tr w14:paraId="54DC0604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89CA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integral3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8509C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integral3(f,ax,bx,ay,by,az,bz)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ABD82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f：三元函数句柄；三个方向积分范围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1DCC0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I：三重积分结果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3F1C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规则区域三重积分</w:t>
            </w:r>
          </w:p>
        </w:tc>
      </w:tr>
      <w:tr w14:paraId="149EBE2C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62CA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0D66E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62BA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x：节点；y：函数值；也可 trapz(y)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2A00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I：离散梯形积分近似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79125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离散表格数据积分</w:t>
            </w:r>
          </w:p>
        </w:tc>
      </w:tr>
      <w:tr w14:paraId="1F2E6485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1A59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cumtrapz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AE95D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 = cumtrapz(x,y)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C89AD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C0B6D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Y：从起点到各节点的累计积分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31D51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累计积分曲线</w:t>
            </w:r>
          </w:p>
        </w:tc>
      </w:tr>
      <w:tr w14:paraId="08DF6BC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6DFB8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quadgk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22668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 = quadgk(f,a,b)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B606F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f：函数句柄；a,b：积分区间，可含 Inf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F823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I：Gauss-Kronrod 自适应积分结果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14973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较高精度积分、无限区间</w:t>
            </w:r>
          </w:p>
        </w:tc>
      </w:tr>
      <w:tr w14:paraId="19884722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4ACA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diff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1B52F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diff(y)./diff(x)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EDA0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F7E4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dy：相邻点斜率，长度比 y 少 1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09F56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相邻差分</w:t>
            </w:r>
          </w:p>
        </w:tc>
      </w:tr>
      <w:tr w14:paraId="16B2F06E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BC12B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gradient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4BDC4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 = gradient(y,x)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48562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B2834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dy：与 y 同长度的数值导数近似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1231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离散数据求导并保持长度</w:t>
            </w:r>
          </w:p>
        </w:tc>
      </w:tr>
      <w:tr w14:paraId="674704C6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383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spline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BE001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 = spline(x,y)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CCC1B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x：节点；y：函数值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DF80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pp：三次样条分段多项式结构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ED1C4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三次样条插值</w:t>
            </w:r>
          </w:p>
        </w:tc>
      </w:tr>
      <w:tr w14:paraId="282F324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5584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C75CA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ppval(pp,xx)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99A7F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F1723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yy：在 xx 上的插值或导数值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ED979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评价样条或导数</w:t>
            </w:r>
          </w:p>
        </w:tc>
      </w:tr>
      <w:tr w14:paraId="27FB091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C6405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fnder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563D0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 = fnder(pp,1)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90528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pp：分段多项式；1：一阶导数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A2224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ppd：导数对应的分段多项式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56E0D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样条求导</w:t>
            </w:r>
          </w:p>
        </w:tc>
      </w:tr>
      <w:tr w14:paraId="057F218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EDE31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polyfit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D5E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 = polyfit(x,y,n)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569AE5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x,y：数据；n：拟合次数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1CA95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68412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多项式拟合</w:t>
            </w:r>
          </w:p>
        </w:tc>
      </w:tr>
      <w:tr w14:paraId="139FF671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44AB2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polyval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07F7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 = polyval(p,xx)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293A7C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p：多项式系数；xx：评价点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38BF44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yy：多项式值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1D19C0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计算多项式函数值</w:t>
            </w:r>
          </w:p>
        </w:tc>
      </w:tr>
      <w:tr w14:paraId="7F176117">
        <w:tblPrEx>
          <w:tblBorders>
            <w:top w:val="single" w:color="D0D0D0" w:sz="6" w:space="0"/>
            <w:left w:val="single" w:color="D0D0D0" w:sz="6" w:space="0"/>
            <w:bottom w:val="single" w:color="D0D0D0" w:sz="6" w:space="0"/>
            <w:right w:val="single" w:color="D0D0D0" w:sz="6" w:space="0"/>
            <w:insideH w:val="single" w:color="D0D0D0" w:sz="6" w:space="0"/>
            <w:insideV w:val="single" w:color="D0D0D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B2591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jc w:val="center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polyder</w:t>
            </w:r>
          </w:p>
        </w:tc>
        <w:tc>
          <w:tcPr>
            <w:tcW w:w="226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8D0B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 = polyder(p)</w:t>
            </w:r>
          </w:p>
        </w:tc>
        <w:tc>
          <w:tcPr>
            <w:tcW w:w="2948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6D0186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p：多项式系数</w:t>
            </w:r>
          </w:p>
        </w:tc>
        <w:tc>
          <w:tcPr>
            <w:tcW w:w="2324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72F504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dp：导数多项式系数</w:t>
            </w:r>
          </w:p>
        </w:tc>
        <w:tc>
          <w:tcPr>
            <w:tcW w:w="2041" w:type="dxa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423F1D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before="120" w:after="120" w:line="276" w:lineRule="auto"/>
              <w:textAlignment w:val="auto"/>
              <w:rPr>
                <w:rFonts w:hint="eastAsia" w:ascii="方正楷体_GB2312" w:hAnsi="方正楷体_GB2312" w:eastAsia="方正楷体_GB2312" w:cs="方正楷体_GB2312"/>
              </w:rPr>
            </w:pPr>
            <w:r>
              <w:rPr>
                <w:rFonts w:hint="eastAsia" w:ascii="方正楷体_GB2312" w:hAnsi="方正楷体_GB2312" w:eastAsia="方正楷体_GB2312" w:cs="方正楷体_GB2312"/>
                <w:b w:val="0"/>
                <w:sz w:val="18"/>
              </w:rPr>
              <w:t>多项式求导</w:t>
            </w:r>
          </w:p>
        </w:tc>
      </w:tr>
    </w:tbl>
    <w:p w14:paraId="019270D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textAlignment w:val="auto"/>
        <w:rPr>
          <w:rFonts w:hint="eastAsia" w:ascii="方正楷体_GB2312" w:hAnsi="方正楷体_GB2312" w:eastAsia="方正楷体_GB2312" w:cs="方正楷体_GB2312"/>
        </w:rPr>
      </w:pPr>
    </w:p>
    <w:p w14:paraId="1C4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before="120" w:after="120" w:line="276" w:lineRule="auto"/>
        <w:jc w:val="both"/>
        <w:textAlignment w:val="auto"/>
        <w:rPr>
          <w:rFonts w:hint="eastAsia" w:ascii="华文楷体" w:hAnsi="华文楷体" w:eastAsia="华文楷体" w:cs="华文楷体"/>
          <w:sz w:val="16"/>
          <w:szCs w:val="16"/>
        </w:rPr>
      </w:pPr>
      <w:bookmarkStart w:id="0" w:name="_GoBack"/>
      <w:bookmarkEnd w:id="0"/>
      <w:r>
        <w:rPr>
          <w:rFonts w:hint="eastAsia" w:ascii="华文楷体" w:hAnsi="华文楷体" w:eastAsia="华文楷体" w:cs="华文楷体"/>
          <w:color w:val="787878"/>
          <w:sz w:val="16"/>
          <w:szCs w:val="16"/>
        </w:rPr>
        <w:t>—— 第六章笔记完</w:t>
      </w:r>
    </w:p>
    <w:sectPr>
      <w:headerReference r:id="rId5" w:type="default"/>
      <w:footerReference r:id="rId6" w:type="default"/>
      <w:pgSz w:w="12240" w:h="15840"/>
      <w:pgMar w:top="720" w:right="720" w:bottom="720" w:left="720" w:header="624" w:footer="56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  <w:embedRegular r:id="rId1" w:fontKey="{2336B653-0536-43B4-96D5-AC6DAFF3C363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2" w:fontKey="{A38B0395-3E3F-49BB-859D-3C8F8524D870}"/>
  </w:font>
  <w:font w:name="MS Mincho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3" w:fontKey="{4AD8A2C0-7344-42BA-A96B-85ADDFAC3243}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方正楷体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F93B418E-294C-4B2B-9A9C-B3CE9F10BEE3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  <w:embedRegular r:id="rId5" w:fontKey="{544069C0-2BC8-4E7A-B54D-103798CD87D4}"/>
  </w:font>
  <w:font w:name="ＭＳ 明朝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C0C58C">
    <w:pPr>
      <w:pStyle w:val="24"/>
      <w:jc w:val="center"/>
    </w:pPr>
    <w:r>
      <w:rPr>
        <w:rFonts w:ascii="Times New Roman" w:hAnsi="Times New Roman" w:eastAsia="宋体"/>
        <w:color w:val="787878"/>
        <w:sz w:val="18"/>
      </w:rPr>
      <w:t xml:space="preserve">—  </w:t>
    </w:r>
    <w:r>
      <w:rPr>
        <w:rFonts w:ascii="Times New Roman" w:hAnsi="Times New Roman" w:eastAsia="宋体"/>
        <w:color w:val="787878"/>
        <w:sz w:val="18"/>
      </w:rPr>
      <w:fldChar w:fldCharType="begin"/>
    </w:r>
    <w:r>
      <w:rPr>
        <w:rFonts w:ascii="Times New Roman" w:hAnsi="Times New Roman" w:eastAsia="宋体"/>
        <w:color w:val="787878"/>
        <w:sz w:val="18"/>
      </w:rPr>
      <w:instrText xml:space="preserve">PAGE</w:instrText>
    </w:r>
    <w:r>
      <w:rPr>
        <w:rFonts w:ascii="Times New Roman" w:hAnsi="Times New Roman" w:eastAsia="宋体"/>
        <w:color w:val="787878"/>
        <w:sz w:val="18"/>
      </w:rPr>
      <w:fldChar w:fldCharType="end"/>
    </w:r>
    <w:r>
      <w:rPr>
        <w:rFonts w:ascii="Times New Roman" w:hAnsi="Times New Roman" w:eastAsia="宋体"/>
        <w:color w:val="787878"/>
        <w:sz w:val="18"/>
      </w:rPr>
      <w:t xml:space="preserve"> 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1" w:lineRule="auto"/>
      </w:pPr>
      <w:r>
        <w:separator/>
      </w:r>
    </w:p>
  </w:footnote>
  <w:footnote w:type="continuationSeparator" w:id="1">
    <w:p>
      <w:pPr>
        <w:spacing w:before="0" w:after="0" w:line="341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950222">
    <w:pPr>
      <w:pStyle w:val="25"/>
      <w:pBdr>
        <w:bottom w:val="single" w:color="BFBFBF" w:sz="6" w:space="1"/>
      </w:pBdr>
      <w:jc w:val="center"/>
    </w:pPr>
    <w:r>
      <w:rPr>
        <w:rFonts w:ascii="Times New Roman" w:hAnsi="Times New Roman" w:eastAsia="微软雅黑"/>
        <w:color w:val="5A5A5A"/>
        <w:sz w:val="18"/>
      </w:rPr>
      <w:t>现代数值计算方法学习笔记  |  第六章 数值积分与数值微分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6BD18B"/>
    <w:multiLevelType w:val="singleLevel"/>
    <w:tmpl w:val="9A6BD18B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7CD7A322"/>
    <w:multiLevelType w:val="singleLevel"/>
    <w:tmpl w:val="7CD7A322"/>
    <w:lvl w:ilvl="0" w:tentative="0">
      <w:start w:val="1"/>
      <w:numFmt w:val="chineseCounting"/>
      <w:suff w:val="nothing"/>
      <w:lvlText w:val="第%1，"/>
      <w:lvlJc w:val="left"/>
      <w:rPr>
        <w:rFonts w:hint="eastAsia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embedTrueTypeFonts/>
  <w:saveSubset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5FB4"/>
    <w:rsid w:val="00266F40"/>
    <w:rsid w:val="0029639D"/>
    <w:rsid w:val="00326F90"/>
    <w:rsid w:val="0069356E"/>
    <w:rsid w:val="00AA1D8D"/>
    <w:rsid w:val="00B47730"/>
    <w:rsid w:val="00CB0664"/>
    <w:rsid w:val="00FC206D"/>
    <w:rsid w:val="00FC693F"/>
    <w:rsid w:val="016025FC"/>
    <w:rsid w:val="018C1643"/>
    <w:rsid w:val="01F55459"/>
    <w:rsid w:val="021F723B"/>
    <w:rsid w:val="03E219EE"/>
    <w:rsid w:val="04247911"/>
    <w:rsid w:val="049D6515"/>
    <w:rsid w:val="049F51EA"/>
    <w:rsid w:val="0545048F"/>
    <w:rsid w:val="05C12F31"/>
    <w:rsid w:val="061B11E8"/>
    <w:rsid w:val="06B93618"/>
    <w:rsid w:val="072145DC"/>
    <w:rsid w:val="07B2792A"/>
    <w:rsid w:val="07D653C6"/>
    <w:rsid w:val="08065580"/>
    <w:rsid w:val="08723BC6"/>
    <w:rsid w:val="08726929"/>
    <w:rsid w:val="092108C3"/>
    <w:rsid w:val="09833D68"/>
    <w:rsid w:val="0A2F7000"/>
    <w:rsid w:val="0A4707FD"/>
    <w:rsid w:val="0A600F3E"/>
    <w:rsid w:val="0A6C6E65"/>
    <w:rsid w:val="0A801619"/>
    <w:rsid w:val="0ACE430C"/>
    <w:rsid w:val="0B2533A8"/>
    <w:rsid w:val="0BFA2FEF"/>
    <w:rsid w:val="0C2671FD"/>
    <w:rsid w:val="0C5A79E3"/>
    <w:rsid w:val="0CB53455"/>
    <w:rsid w:val="0CDD47C2"/>
    <w:rsid w:val="0D212DEA"/>
    <w:rsid w:val="0D6B65B1"/>
    <w:rsid w:val="0D887163"/>
    <w:rsid w:val="0D8B6C53"/>
    <w:rsid w:val="0DD51C7C"/>
    <w:rsid w:val="0E107158"/>
    <w:rsid w:val="0E256432"/>
    <w:rsid w:val="0ECF0DC1"/>
    <w:rsid w:val="0F476BAA"/>
    <w:rsid w:val="0F4B4326"/>
    <w:rsid w:val="0F706100"/>
    <w:rsid w:val="0FBD0C1A"/>
    <w:rsid w:val="0FD147FF"/>
    <w:rsid w:val="103C4234"/>
    <w:rsid w:val="114809B7"/>
    <w:rsid w:val="11A87A6D"/>
    <w:rsid w:val="11DD1A47"/>
    <w:rsid w:val="11F6280B"/>
    <w:rsid w:val="12CD386A"/>
    <w:rsid w:val="1317177A"/>
    <w:rsid w:val="13580BCE"/>
    <w:rsid w:val="13E7095B"/>
    <w:rsid w:val="162163A6"/>
    <w:rsid w:val="162639BD"/>
    <w:rsid w:val="16D5395C"/>
    <w:rsid w:val="17654312"/>
    <w:rsid w:val="17AF1790"/>
    <w:rsid w:val="18892CD0"/>
    <w:rsid w:val="188F6EFF"/>
    <w:rsid w:val="18DD40DB"/>
    <w:rsid w:val="194235E6"/>
    <w:rsid w:val="1A5F749D"/>
    <w:rsid w:val="1A9A6727"/>
    <w:rsid w:val="1AB71087"/>
    <w:rsid w:val="1ADF238C"/>
    <w:rsid w:val="1AEE665F"/>
    <w:rsid w:val="1B654F02"/>
    <w:rsid w:val="1BE91714"/>
    <w:rsid w:val="1C026332"/>
    <w:rsid w:val="1C485D0F"/>
    <w:rsid w:val="1CC050EC"/>
    <w:rsid w:val="1D5F1D36"/>
    <w:rsid w:val="1D9B346D"/>
    <w:rsid w:val="1E334EC9"/>
    <w:rsid w:val="1E8878BD"/>
    <w:rsid w:val="1EB268D8"/>
    <w:rsid w:val="1F6E6321"/>
    <w:rsid w:val="1FD004F5"/>
    <w:rsid w:val="2013100D"/>
    <w:rsid w:val="203C57B4"/>
    <w:rsid w:val="204C4D4B"/>
    <w:rsid w:val="20DD2ECA"/>
    <w:rsid w:val="21787096"/>
    <w:rsid w:val="21792A9A"/>
    <w:rsid w:val="21957C48"/>
    <w:rsid w:val="21FE57EE"/>
    <w:rsid w:val="22010E3A"/>
    <w:rsid w:val="225E003A"/>
    <w:rsid w:val="22812984"/>
    <w:rsid w:val="23751ADF"/>
    <w:rsid w:val="23D45A8E"/>
    <w:rsid w:val="242B6642"/>
    <w:rsid w:val="244977EC"/>
    <w:rsid w:val="248D2E59"/>
    <w:rsid w:val="24D11A91"/>
    <w:rsid w:val="24F42ED8"/>
    <w:rsid w:val="256C2A6E"/>
    <w:rsid w:val="26141C75"/>
    <w:rsid w:val="262D5A69"/>
    <w:rsid w:val="264D0C35"/>
    <w:rsid w:val="27167136"/>
    <w:rsid w:val="2751016E"/>
    <w:rsid w:val="276738C3"/>
    <w:rsid w:val="279664C8"/>
    <w:rsid w:val="280E4BFA"/>
    <w:rsid w:val="28D92B11"/>
    <w:rsid w:val="28F74D45"/>
    <w:rsid w:val="29270BDD"/>
    <w:rsid w:val="2A110088"/>
    <w:rsid w:val="2A663F30"/>
    <w:rsid w:val="2BA41B9E"/>
    <w:rsid w:val="2BAC1A5F"/>
    <w:rsid w:val="2BBE0747"/>
    <w:rsid w:val="2BFA0DD4"/>
    <w:rsid w:val="2C1D0987"/>
    <w:rsid w:val="2C2440A3"/>
    <w:rsid w:val="2C6B3A80"/>
    <w:rsid w:val="2C9A6F3E"/>
    <w:rsid w:val="2CD90F69"/>
    <w:rsid w:val="2D021B5F"/>
    <w:rsid w:val="2D122B7B"/>
    <w:rsid w:val="2D4349FC"/>
    <w:rsid w:val="2D690B1A"/>
    <w:rsid w:val="2DCA302C"/>
    <w:rsid w:val="2DE35D21"/>
    <w:rsid w:val="2E093550"/>
    <w:rsid w:val="2E383E35"/>
    <w:rsid w:val="2F4E4AA2"/>
    <w:rsid w:val="2F8D7364"/>
    <w:rsid w:val="2FC949E6"/>
    <w:rsid w:val="2FCA0BBC"/>
    <w:rsid w:val="30091E78"/>
    <w:rsid w:val="30142680"/>
    <w:rsid w:val="30A92DC8"/>
    <w:rsid w:val="30D4212B"/>
    <w:rsid w:val="30DF11B1"/>
    <w:rsid w:val="30FF6E8C"/>
    <w:rsid w:val="3114202C"/>
    <w:rsid w:val="312A1CE8"/>
    <w:rsid w:val="314F3210"/>
    <w:rsid w:val="32630C08"/>
    <w:rsid w:val="32F02F31"/>
    <w:rsid w:val="333A41AC"/>
    <w:rsid w:val="33A146B4"/>
    <w:rsid w:val="33D4015C"/>
    <w:rsid w:val="34371623"/>
    <w:rsid w:val="349B511E"/>
    <w:rsid w:val="3575771D"/>
    <w:rsid w:val="3577501F"/>
    <w:rsid w:val="35A3072E"/>
    <w:rsid w:val="35AD3120"/>
    <w:rsid w:val="35F965A0"/>
    <w:rsid w:val="36750A67"/>
    <w:rsid w:val="3699568D"/>
    <w:rsid w:val="373553B6"/>
    <w:rsid w:val="378E0F6A"/>
    <w:rsid w:val="382A0D6E"/>
    <w:rsid w:val="383375B1"/>
    <w:rsid w:val="387B14EE"/>
    <w:rsid w:val="38A7698B"/>
    <w:rsid w:val="38AA6EBD"/>
    <w:rsid w:val="39A802E9"/>
    <w:rsid w:val="39B03C82"/>
    <w:rsid w:val="39E42618"/>
    <w:rsid w:val="3AA03DA1"/>
    <w:rsid w:val="3B94571E"/>
    <w:rsid w:val="3BC92571"/>
    <w:rsid w:val="3BF47776"/>
    <w:rsid w:val="3D3A3646"/>
    <w:rsid w:val="3D705A03"/>
    <w:rsid w:val="3D995F73"/>
    <w:rsid w:val="3DBA6615"/>
    <w:rsid w:val="3DD05E38"/>
    <w:rsid w:val="3EB061FC"/>
    <w:rsid w:val="3F0A537A"/>
    <w:rsid w:val="3FE34229"/>
    <w:rsid w:val="407F76A2"/>
    <w:rsid w:val="40BD7C65"/>
    <w:rsid w:val="40D55514"/>
    <w:rsid w:val="421E72F9"/>
    <w:rsid w:val="42CA466D"/>
    <w:rsid w:val="435968D0"/>
    <w:rsid w:val="443C52C1"/>
    <w:rsid w:val="44BD69EB"/>
    <w:rsid w:val="4693720F"/>
    <w:rsid w:val="46FA3A85"/>
    <w:rsid w:val="4723347D"/>
    <w:rsid w:val="475A5D79"/>
    <w:rsid w:val="47FB61A8"/>
    <w:rsid w:val="480C0F07"/>
    <w:rsid w:val="48237A5E"/>
    <w:rsid w:val="48945CB4"/>
    <w:rsid w:val="48DB3BA5"/>
    <w:rsid w:val="493108C7"/>
    <w:rsid w:val="49325BF9"/>
    <w:rsid w:val="494D6EBA"/>
    <w:rsid w:val="49536D89"/>
    <w:rsid w:val="49961E1D"/>
    <w:rsid w:val="49A34A17"/>
    <w:rsid w:val="49A5461D"/>
    <w:rsid w:val="4A3E23D8"/>
    <w:rsid w:val="4AF3760A"/>
    <w:rsid w:val="4B2C6678"/>
    <w:rsid w:val="4B3774F7"/>
    <w:rsid w:val="4B62575E"/>
    <w:rsid w:val="4C7D0850"/>
    <w:rsid w:val="4CA010CC"/>
    <w:rsid w:val="4CAE1754"/>
    <w:rsid w:val="4CD945DE"/>
    <w:rsid w:val="4CE52F83"/>
    <w:rsid w:val="4D682880"/>
    <w:rsid w:val="4D9F1383"/>
    <w:rsid w:val="4DC42B98"/>
    <w:rsid w:val="4DD728CB"/>
    <w:rsid w:val="4E2125F7"/>
    <w:rsid w:val="4E473EF5"/>
    <w:rsid w:val="4F1204C5"/>
    <w:rsid w:val="4F253A89"/>
    <w:rsid w:val="4F5368C9"/>
    <w:rsid w:val="4F9325B4"/>
    <w:rsid w:val="4FB530E0"/>
    <w:rsid w:val="4FE70DC0"/>
    <w:rsid w:val="50807F48"/>
    <w:rsid w:val="515B1A65"/>
    <w:rsid w:val="51B1103D"/>
    <w:rsid w:val="51E732F9"/>
    <w:rsid w:val="525B6CEF"/>
    <w:rsid w:val="532742F5"/>
    <w:rsid w:val="53381B9E"/>
    <w:rsid w:val="54CD30CC"/>
    <w:rsid w:val="54D745DB"/>
    <w:rsid w:val="55FA23E7"/>
    <w:rsid w:val="560C4679"/>
    <w:rsid w:val="56180996"/>
    <w:rsid w:val="563E58CF"/>
    <w:rsid w:val="564156AD"/>
    <w:rsid w:val="56C006C5"/>
    <w:rsid w:val="572A6162"/>
    <w:rsid w:val="572F3778"/>
    <w:rsid w:val="574A7D55"/>
    <w:rsid w:val="57570AA4"/>
    <w:rsid w:val="575933F7"/>
    <w:rsid w:val="578224EB"/>
    <w:rsid w:val="579730CB"/>
    <w:rsid w:val="57F81DBC"/>
    <w:rsid w:val="58377C37"/>
    <w:rsid w:val="585F1E3B"/>
    <w:rsid w:val="586631C9"/>
    <w:rsid w:val="58D7320C"/>
    <w:rsid w:val="58FD3402"/>
    <w:rsid w:val="592D1F39"/>
    <w:rsid w:val="59505C28"/>
    <w:rsid w:val="59625CD5"/>
    <w:rsid w:val="59C3464B"/>
    <w:rsid w:val="5A0A3C4C"/>
    <w:rsid w:val="5A3505F0"/>
    <w:rsid w:val="5A6C3036"/>
    <w:rsid w:val="5A875679"/>
    <w:rsid w:val="5ACC28C2"/>
    <w:rsid w:val="5AE35EFA"/>
    <w:rsid w:val="5B06742A"/>
    <w:rsid w:val="5B1C1498"/>
    <w:rsid w:val="5B48305A"/>
    <w:rsid w:val="5BA75F0B"/>
    <w:rsid w:val="5C403D31"/>
    <w:rsid w:val="5C683FC9"/>
    <w:rsid w:val="5C696A57"/>
    <w:rsid w:val="5C9A5B38"/>
    <w:rsid w:val="5D3E5B64"/>
    <w:rsid w:val="5D5F28DD"/>
    <w:rsid w:val="5E1436C8"/>
    <w:rsid w:val="5F633A13"/>
    <w:rsid w:val="5F677827"/>
    <w:rsid w:val="5F9920D6"/>
    <w:rsid w:val="600F2399"/>
    <w:rsid w:val="602D281F"/>
    <w:rsid w:val="609B38B6"/>
    <w:rsid w:val="60BF2850"/>
    <w:rsid w:val="60C82F81"/>
    <w:rsid w:val="610D044D"/>
    <w:rsid w:val="611725DA"/>
    <w:rsid w:val="613A44CC"/>
    <w:rsid w:val="61924373"/>
    <w:rsid w:val="61CA2A1B"/>
    <w:rsid w:val="61D218D0"/>
    <w:rsid w:val="627E7362"/>
    <w:rsid w:val="62A6099C"/>
    <w:rsid w:val="62C54F90"/>
    <w:rsid w:val="62EF200D"/>
    <w:rsid w:val="63352116"/>
    <w:rsid w:val="638F4315"/>
    <w:rsid w:val="63921E8A"/>
    <w:rsid w:val="63A1155A"/>
    <w:rsid w:val="63A64CE9"/>
    <w:rsid w:val="63FD4792"/>
    <w:rsid w:val="647C37ED"/>
    <w:rsid w:val="65006CC3"/>
    <w:rsid w:val="651B358E"/>
    <w:rsid w:val="6525440C"/>
    <w:rsid w:val="65E322FD"/>
    <w:rsid w:val="65E41BD1"/>
    <w:rsid w:val="66100C18"/>
    <w:rsid w:val="66621C79"/>
    <w:rsid w:val="66BB6DD6"/>
    <w:rsid w:val="66C404B2"/>
    <w:rsid w:val="670E75F1"/>
    <w:rsid w:val="675E5115"/>
    <w:rsid w:val="67C1666E"/>
    <w:rsid w:val="68324E76"/>
    <w:rsid w:val="69D10E04"/>
    <w:rsid w:val="6A162576"/>
    <w:rsid w:val="6A4470E3"/>
    <w:rsid w:val="6A5E1D79"/>
    <w:rsid w:val="6A7259FE"/>
    <w:rsid w:val="6AC40498"/>
    <w:rsid w:val="6B0757DB"/>
    <w:rsid w:val="6B080110"/>
    <w:rsid w:val="6BE47003"/>
    <w:rsid w:val="6CAA08FF"/>
    <w:rsid w:val="6CCF1E61"/>
    <w:rsid w:val="6D2D7BC2"/>
    <w:rsid w:val="6DA87988"/>
    <w:rsid w:val="6DB85E1E"/>
    <w:rsid w:val="6DD7226C"/>
    <w:rsid w:val="6DDB1B0C"/>
    <w:rsid w:val="6E2F3C06"/>
    <w:rsid w:val="6E4B5505"/>
    <w:rsid w:val="6EFF7A7C"/>
    <w:rsid w:val="6F094457"/>
    <w:rsid w:val="6F4D4C8B"/>
    <w:rsid w:val="6F5E62B5"/>
    <w:rsid w:val="6F8C57B4"/>
    <w:rsid w:val="71021B71"/>
    <w:rsid w:val="72253366"/>
    <w:rsid w:val="722918AE"/>
    <w:rsid w:val="72D37256"/>
    <w:rsid w:val="73852348"/>
    <w:rsid w:val="740D4013"/>
    <w:rsid w:val="747607E0"/>
    <w:rsid w:val="747D1B6F"/>
    <w:rsid w:val="74806AE0"/>
    <w:rsid w:val="74E50F73"/>
    <w:rsid w:val="750B3C47"/>
    <w:rsid w:val="750D650E"/>
    <w:rsid w:val="756574BC"/>
    <w:rsid w:val="757017EF"/>
    <w:rsid w:val="757A7E5C"/>
    <w:rsid w:val="760616F0"/>
    <w:rsid w:val="76391AC6"/>
    <w:rsid w:val="76C45833"/>
    <w:rsid w:val="76EA57E2"/>
    <w:rsid w:val="77112A42"/>
    <w:rsid w:val="77560455"/>
    <w:rsid w:val="784B0E08"/>
    <w:rsid w:val="790C050D"/>
    <w:rsid w:val="7945168D"/>
    <w:rsid w:val="79FD2E0A"/>
    <w:rsid w:val="7A036672"/>
    <w:rsid w:val="7A266B63"/>
    <w:rsid w:val="7A990D85"/>
    <w:rsid w:val="7AAA11E4"/>
    <w:rsid w:val="7AF10BC1"/>
    <w:rsid w:val="7BD92DC8"/>
    <w:rsid w:val="7BE96EF2"/>
    <w:rsid w:val="7CFB26C4"/>
    <w:rsid w:val="7D056BA5"/>
    <w:rsid w:val="7D080444"/>
    <w:rsid w:val="7D1D5170"/>
    <w:rsid w:val="7D6D04F4"/>
    <w:rsid w:val="7D72364A"/>
    <w:rsid w:val="7D796C4C"/>
    <w:rsid w:val="7D965A4F"/>
    <w:rsid w:val="7DEB18F7"/>
    <w:rsid w:val="7E0A3D11"/>
    <w:rsid w:val="7E621509"/>
    <w:rsid w:val="7E677CA0"/>
    <w:rsid w:val="7E7523DA"/>
    <w:rsid w:val="7EC42148"/>
    <w:rsid w:val="7ED700CE"/>
    <w:rsid w:val="7F0D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41" w:lineRule="auto"/>
    </w:pPr>
    <w:rPr>
      <w:rFonts w:ascii="Times New Roman" w:hAnsi="Times New Roman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00" w:after="200" w:line="288" w:lineRule="auto"/>
      <w:outlineLvl w:val="0"/>
    </w:pPr>
    <w:rPr>
      <w:rFonts w:asciiTheme="majorHAnsi" w:hAnsiTheme="majorHAnsi" w:eastAsiaTheme="majorEastAsia" w:cstheme="majorBidi"/>
      <w:b/>
      <w:bCs/>
      <w:color w:val="1F4E79"/>
      <w:sz w:val="3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320" w:after="160" w:line="288" w:lineRule="auto"/>
      <w:outlineLvl w:val="1"/>
    </w:pPr>
    <w:rPr>
      <w:rFonts w:asciiTheme="majorHAnsi" w:hAnsiTheme="majorHAnsi" w:eastAsiaTheme="majorEastAsia" w:cstheme="majorBidi"/>
      <w:b/>
      <w:bCs/>
      <w:color w:val="376092"/>
      <w:sz w:val="3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288" w:lineRule="auto"/>
      <w:outlineLvl w:val="2"/>
    </w:pPr>
    <w:rPr>
      <w:rFonts w:asciiTheme="majorHAnsi" w:hAnsiTheme="majorHAnsi" w:eastAsiaTheme="majorEastAsia" w:cstheme="majorBidi"/>
      <w:b/>
      <w:bCs/>
      <w:color w:val="4F81BD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FormulaBlock"/>
    <w:qFormat/>
    <w:uiPriority w:val="0"/>
    <w:pPr>
      <w:spacing w:before="60" w:after="100" w:line="300" w:lineRule="auto"/>
      <w:ind w:left="369" w:right="142"/>
    </w:pPr>
    <w:rPr>
      <w:rFonts w:ascii="Cambria Math" w:hAnsi="Cambria Math" w:eastAsia="Cambria Math" w:cstheme="minorBidi"/>
      <w:sz w:val="20"/>
      <w:szCs w:val="22"/>
      <w:lang w:val="en-US" w:eastAsia="en-US" w:bidi="ar-SA"/>
    </w:rPr>
  </w:style>
  <w:style w:type="paragraph" w:customStyle="1" w:styleId="165">
    <w:name w:val="CodeBlock"/>
    <w:qFormat/>
    <w:uiPriority w:val="0"/>
    <w:pPr>
      <w:spacing w:before="60" w:after="100" w:line="259" w:lineRule="auto"/>
      <w:ind w:left="255" w:right="142"/>
    </w:pPr>
    <w:rPr>
      <w:rFonts w:ascii="Consolas" w:hAnsi="Consolas" w:eastAsia="Consolas" w:cstheme="minorBidi"/>
      <w:sz w:val="17"/>
      <w:szCs w:val="22"/>
      <w:lang w:val="en-US" w:eastAsia="en-US" w:bidi="ar-SA"/>
    </w:rPr>
  </w:style>
  <w:style w:type="paragraph" w:customStyle="1" w:styleId="166">
    <w:name w:val="NoteBlock"/>
    <w:qFormat/>
    <w:uiPriority w:val="0"/>
    <w:pPr>
      <w:spacing w:before="60" w:after="100" w:line="324" w:lineRule="auto"/>
      <w:ind w:left="227" w:right="142"/>
    </w:pPr>
    <w:rPr>
      <w:rFonts w:ascii="Times New Roman" w:hAnsi="Times New Roman" w:eastAsia="宋体" w:cstheme="minorBidi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1371</Words>
  <Characters>1588</Characters>
  <Lines>0</Lines>
  <Paragraphs>0</Paragraphs>
  <TotalTime>19</TotalTime>
  <ScaleCrop>false</ScaleCrop>
  <LinksUpToDate>false</LinksUpToDate>
  <CharactersWithSpaces>1619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1</cp:lastModifiedBy>
  <dcterms:modified xsi:type="dcterms:W3CDTF">2026-06-04T08:09:20Z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eyJoZGlkIjoiMzEwNTM5NzYwMDRjMzkwZTVkZjY2ODkwMGIxNGU0OTUiLCJ1c2VySWQiOiI0OTQzMTgwNDgifQ==</vt:lpwstr>
  </property>
  <property fmtid="{D5CDD505-2E9C-101B-9397-08002B2CF9AE}" pid="3" name="KSOProductBuildVer">
    <vt:lpwstr>2052-12.1.0.26895</vt:lpwstr>
  </property>
  <property fmtid="{D5CDD505-2E9C-101B-9397-08002B2CF9AE}" pid="4" name="ICV">
    <vt:lpwstr>0D79D7C4173A4088BEE15530344985C3_12</vt:lpwstr>
  </property>
</Properties>
</file>