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C0AD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</w:rPr>
      </w:pPr>
      <w:bookmarkStart w:id="0" w:name="五函数逼近"/>
      <w:r>
        <w:rPr>
          <w:rFonts w:hint="eastAsia" w:ascii="华文楷体" w:hAnsi="华文楷体" w:eastAsia="华文楷体" w:cs="华文楷体"/>
          <w:b/>
          <w:color w:val="1F4E79"/>
          <w:sz w:val="40"/>
        </w:rPr>
        <w:t>第五章 函数逼近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B834B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EAF4FF"/>
          </w:tcPr>
          <w:p w14:paraId="40414E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阅读建议</w:t>
            </w:r>
          </w:p>
          <w:p w14:paraId="643562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20"/>
              </w:rPr>
              <w:t>函数逼近这一章不要先死记公式。先抓住一句话：选择一个有限维函数空间，再按照某种误差标准，从这个空间中找最接近目标函数的元素。最大误差对应最佳一致逼近，连续平方误差对应最佳平方逼近，离散残差平方和对应曲线拟合的最小二乘法。</w:t>
            </w:r>
          </w:p>
        </w:tc>
      </w:tr>
    </w:tbl>
    <w:p w14:paraId="01F48958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函数逼近研究的是：当函数 f(x) 复杂、未知，或者只给出一批实验数据时，如何用一个更简单的函数 p(x) 或 S(x) 来代替它。</w:t>
      </w:r>
    </w:p>
    <w:p w14:paraId="7B31F4D2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这里的“简单函数”可以是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多项式</w:t>
      </w:r>
      <w:r>
        <w:rPr>
          <w:rFonts w:hint="eastAsia" w:ascii="华文楷体" w:hAnsi="华文楷体" w:eastAsia="华文楷体" w:cs="华文楷体"/>
          <w:sz w:val="20"/>
          <w:szCs w:val="20"/>
        </w:rPr>
        <w:t>、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正交多项式展开</w:t>
      </w:r>
      <w:r>
        <w:rPr>
          <w:rFonts w:hint="eastAsia" w:ascii="华文楷体" w:hAnsi="华文楷体" w:eastAsia="华文楷体" w:cs="华文楷体"/>
          <w:sz w:val="20"/>
          <w:szCs w:val="20"/>
        </w:rPr>
        <w:t>、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三角多项式</w:t>
      </w:r>
      <w:r>
        <w:rPr>
          <w:rFonts w:hint="eastAsia" w:ascii="华文楷体" w:hAnsi="华文楷体" w:eastAsia="华文楷体" w:cs="华文楷体"/>
          <w:sz w:val="20"/>
          <w:szCs w:val="20"/>
        </w:rPr>
        <w:t>、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样条函数</w:t>
      </w:r>
      <w:r>
        <w:rPr>
          <w:rFonts w:hint="eastAsia" w:ascii="华文楷体" w:hAnsi="华文楷体" w:eastAsia="华文楷体" w:cs="华文楷体"/>
          <w:sz w:val="20"/>
          <w:szCs w:val="20"/>
        </w:rPr>
        <w:t>，也可以是带参数的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经验模型</w:t>
      </w:r>
      <w:r>
        <w:rPr>
          <w:rFonts w:hint="eastAsia" w:ascii="华文楷体" w:hAnsi="华文楷体" w:eastAsia="华文楷体" w:cs="华文楷体"/>
          <w:sz w:val="20"/>
          <w:szCs w:val="20"/>
        </w:rPr>
        <w:t>。</w:t>
      </w:r>
    </w:p>
    <w:p w14:paraId="5D00F4C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与插值不同，逼近通常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不要求</w:t>
      </w:r>
      <w:r>
        <w:rPr>
          <w:rFonts w:hint="eastAsia" w:ascii="华文楷体" w:hAnsi="华文楷体" w:eastAsia="华文楷体" w:cs="华文楷体"/>
          <w:sz w:val="20"/>
          <w:szCs w:val="20"/>
        </w:rPr>
        <w:t>近似函数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严格通过每个数据点</w:t>
      </w:r>
      <w:r>
        <w:rPr>
          <w:rFonts w:hint="eastAsia" w:ascii="华文楷体" w:hAnsi="华文楷体" w:eastAsia="华文楷体" w:cs="华文楷体"/>
          <w:sz w:val="20"/>
          <w:szCs w:val="20"/>
        </w:rPr>
        <w:t>。插值强调“点点通过”，逼近强调“整体接近”。如果数据来自实验测量，往往含有噪声，此时强行插值反而会把噪声也拟合进去；最小二乘拟合和最佳平方逼近就更自然。</w:t>
      </w:r>
    </w:p>
    <w:p w14:paraId="4555C6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因此，逼近问题可以理解为：已知 f(x)，在一个候选函数集合中选择 p(x)，使 f(x)-p(x) 按照某种误差标准尽量小。不同误差标准会得到不同的“最好”。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0B1AF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EFC38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f(x)≈p(x),  p(x)∈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=span{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(x),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(x),⋯,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(x)}</m:t>
                </m:r>
              </m:oMath>
            </m:oMathPara>
          </w:p>
        </w:tc>
      </w:tr>
    </w:tbl>
    <w:p w14:paraId="3C22584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本章用同一个例子贯穿：取 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f(x)=</m:t>
        </m:r>
        <m:sSup>
          <m:s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e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,x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。这个函数光滑、简单、容易画图，但又不是低次多项式，所以适合比较幂基最小二乘、Legendre 正交基逼近、Chebyshev 近似和 Fourier 思想的差别。</w:t>
      </w:r>
    </w:p>
    <w:p w14:paraId="0468B785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本章学习主线</w:t>
      </w:r>
      <w:r>
        <w:rPr>
          <w:rFonts w:hint="eastAsia" w:ascii="华文楷体" w:hAnsi="华文楷体" w:eastAsia="华文楷体" w:cs="华文楷体"/>
          <w:sz w:val="20"/>
          <w:szCs w:val="20"/>
        </w:rPr>
        <w:t xml:space="preserve"> </w:t>
      </w:r>
    </w:p>
    <w:p w14:paraId="2D9B287B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第一层：把函数看成“向量”，用内积、范数、正交这些线性代数概念研究函数。 </w:t>
      </w:r>
    </w:p>
    <w:p w14:paraId="3D8E5408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第二层：把函数逼近理解成“在有限维函数空间里找一个最接近 f 的元素”。 </w:t>
      </w:r>
    </w:p>
    <w:p w14:paraId="532238A3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第三层：区分三种误差标准：最大误差、连续平方误差、离散残差平方和。 </w:t>
      </w:r>
    </w:p>
    <w:p w14:paraId="3B83835E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第四层：理解正交多项式为什么能简化系数计算，为什么能改善数值稳定性。</w:t>
      </w:r>
    </w:p>
    <w:p w14:paraId="52A383B4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 第五层：把理论落实到 Matlab：构造设计矩阵，解最小二乘问题，比较误差曲线。</w:t>
      </w:r>
    </w:p>
    <w:p w14:paraId="11A3F09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1" w:name="第五章目录"/>
      <w:r>
        <w:rPr>
          <w:rFonts w:hint="eastAsia" w:ascii="华文楷体" w:hAnsi="华文楷体" w:eastAsia="华文楷体" w:cs="华文楷体"/>
          <w:sz w:val="20"/>
          <w:szCs w:val="20"/>
        </w:rPr>
        <w:t>第五章目录</w:t>
      </w:r>
    </w:p>
    <w:p w14:paraId="3232CBBE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5.1 内积与正交多项式</w:t>
      </w:r>
    </w:p>
    <w:p w14:paraId="375BA667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5.2 最佳一致逼近与切比雪夫展开</w:t>
      </w:r>
    </w:p>
    <w:p w14:paraId="3ED3FF72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5.3 最佳平方逼近</w:t>
      </w:r>
    </w:p>
    <w:p w14:paraId="4A6C85FF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5.4 曲线拟合的最小二乘法</w:t>
      </w:r>
    </w:p>
    <w:p w14:paraId="1908B2E4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5.5 周期函数逼近与快速傅里叶变换</w:t>
      </w:r>
    </w:p>
    <w:p w14:paraId="7C84DDD5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5.6 统一例子与 Matlab 综合实验</w:t>
      </w:r>
    </w:p>
    <w:p w14:paraId="048A624C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5.7 方法对比、复杂度与复习总结</w:t>
      </w:r>
    </w:p>
    <w:bookmarkEnd w:id="1"/>
    <w:p w14:paraId="6302EB8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2" w:name="内积与正交多项式"/>
      <w:r>
        <w:rPr>
          <w:rFonts w:hint="eastAsia" w:ascii="华文楷体" w:hAnsi="华文楷体" w:eastAsia="华文楷体" w:cs="华文楷体"/>
          <w:sz w:val="20"/>
          <w:szCs w:val="20"/>
        </w:rPr>
        <w:t>5.1 内积与正交多项式</w:t>
      </w:r>
    </w:p>
    <w:p w14:paraId="2472BC83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函数逼近的一个核心思想是：把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函数空间</w:t>
      </w:r>
      <w:r>
        <w:rPr>
          <w:rFonts w:hint="eastAsia" w:ascii="华文楷体" w:hAnsi="华文楷体" w:eastAsia="华文楷体" w:cs="华文楷体"/>
          <w:sz w:val="20"/>
          <w:szCs w:val="20"/>
        </w:rPr>
        <w:t>看成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向量空间</w:t>
      </w:r>
      <w:r>
        <w:rPr>
          <w:rFonts w:hint="eastAsia" w:ascii="华文楷体" w:hAnsi="华文楷体" w:eastAsia="华文楷体" w:cs="华文楷体"/>
          <w:sz w:val="20"/>
          <w:szCs w:val="20"/>
        </w:rPr>
        <w:t>。在线性代数中，向量可以相加、数乘，可以定义内积和长度；在函数空间中，函数同样可以相加、数乘，也可以通过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积分定义内积</w:t>
      </w:r>
      <w:r>
        <w:rPr>
          <w:rFonts w:hint="eastAsia" w:ascii="华文楷体" w:hAnsi="华文楷体" w:eastAsia="华文楷体" w:cs="华文楷体"/>
          <w:sz w:val="20"/>
          <w:szCs w:val="20"/>
        </w:rPr>
        <w:t>。</w:t>
      </w:r>
    </w:p>
    <w:p w14:paraId="608AE2BF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如果你已经熟悉向量投影，那么函数逼近就很好理解。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最佳平方逼近</w:t>
      </w:r>
      <w:r>
        <w:rPr>
          <w:rFonts w:hint="eastAsia" w:ascii="华文楷体" w:hAnsi="华文楷体" w:eastAsia="华文楷体" w:cs="华文楷体"/>
          <w:sz w:val="20"/>
          <w:szCs w:val="20"/>
        </w:rPr>
        <w:t>就是把函数 f 投影到一个有限维函数子空间中；</w:t>
      </w:r>
      <w:r>
        <w:rPr>
          <w:rFonts w:hint="eastAsia" w:ascii="华文楷体" w:hAnsi="华文楷体" w:eastAsia="华文楷体" w:cs="华文楷体"/>
          <w:b/>
          <w:bCs/>
          <w:i w:val="0"/>
          <w:iCs w:val="0"/>
          <w:sz w:val="20"/>
          <w:szCs w:val="20"/>
        </w:rPr>
        <w:t>最小二乘法</w:t>
      </w:r>
      <w:r>
        <w:rPr>
          <w:rFonts w:hint="eastAsia" w:ascii="华文楷体" w:hAnsi="华文楷体" w:eastAsia="华文楷体" w:cs="华文楷体"/>
          <w:sz w:val="20"/>
          <w:szCs w:val="20"/>
        </w:rPr>
        <w:t>就是把数据向量 y 投影到矩阵 A 的列空间中。</w:t>
      </w:r>
    </w:p>
    <w:p w14:paraId="4708B8D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3" w:name="权函数和内积"/>
      <w:r>
        <w:rPr>
          <w:rFonts w:hint="eastAsia" w:ascii="华文楷体" w:hAnsi="华文楷体" w:eastAsia="华文楷体" w:cs="华文楷体"/>
          <w:sz w:val="20"/>
          <w:szCs w:val="20"/>
        </w:rPr>
        <w:t>5.1.1 权函数和内积</w:t>
      </w:r>
    </w:p>
    <w:p w14:paraId="23097AB7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在区间 [a,b] 上，引入非负权函数 </w:t>
      </w: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w</w:t>
      </w:r>
      <w:r>
        <w:rPr>
          <w:rFonts w:hint="eastAsia" w:ascii="华文楷体" w:hAnsi="华文楷体" w:eastAsia="华文楷体" w:cs="华文楷体"/>
          <w:b w:val="0"/>
          <w:sz w:val="21"/>
        </w:rPr>
        <w:t>(x)。权函数可以理解为对不同位置的重要程度赋权：</w:t>
      </w: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w</w:t>
      </w:r>
      <w:r>
        <w:rPr>
          <w:rFonts w:hint="eastAsia" w:ascii="华文楷体" w:hAnsi="华文楷体" w:eastAsia="华文楷体" w:cs="华文楷体"/>
          <w:b w:val="0"/>
          <w:sz w:val="21"/>
        </w:rPr>
        <w:t>(x) 越大，该位置的误差在整体误差中占比越大。</w:t>
      </w:r>
      <w:r>
        <w:rPr>
          <w:rFonts w:hint="eastAsia" w:ascii="华文楷体" w:hAnsi="华文楷体" w:eastAsia="华文楷体" w:cs="华文楷体"/>
          <w:sz w:val="20"/>
          <w:szCs w:val="20"/>
        </w:rPr>
        <w:t>对两个函数 f(x),g(x)，定义加权内积为</w:t>
      </w:r>
    </w:p>
    <w:p w14:paraId="5D71CAD6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⟨f,g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(x)f(x)g(x) dx</m:t>
          </m:r>
        </m:oMath>
      </m:oMathPara>
    </w:p>
    <w:p w14:paraId="4474AA9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有限维向量的内积和函数内积本质上非常相似：</w:t>
      </w:r>
    </w:p>
    <w:p w14:paraId="26C201F1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向量内积</m:t>
          </m:r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： 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y=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i=1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函数内积：</m:t>
          </m:r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 ⟨f,g⟩=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(x)g(x) dx</m:t>
          </m:r>
        </m:oMath>
      </m:oMathPara>
    </w:p>
    <w:p w14:paraId="1B9E5C37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可以把积分理解为连续版本的求和。因此，函数逼近中很多看似抽象的式子，其实就是线性代数中的点积、长度、投影在函数空间中的推广。</w:t>
      </w:r>
    </w:p>
    <w:p w14:paraId="75007129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内积的三条基本性质</w:t>
      </w:r>
      <w:r>
        <w:rPr>
          <w:rFonts w:hint="eastAsia" w:ascii="华文楷体" w:hAnsi="华文楷体" w:eastAsia="华文楷体" w:cs="华文楷体"/>
          <w:sz w:val="20"/>
          <w:szCs w:val="20"/>
        </w:rPr>
        <w:t xml:space="preserve"> 对称性：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f,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=g,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f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。 线性性：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f+h,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=f,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+h,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g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。 正定性：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f,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f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w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，并且只有 f=0 时等号成立。</w:t>
      </w:r>
    </w:p>
    <w:p w14:paraId="6E33117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/>
          <w:bCs/>
          <w:color w:val="44546A"/>
          <w:sz w:val="20"/>
          <w:szCs w:val="20"/>
          <w:lang w:val="en-US" w:eastAsia="zh-CN"/>
        </w:rPr>
      </w:pPr>
    </w:p>
    <w:p w14:paraId="34E1ED2A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/>
          <w:bCs/>
          <w:color w:val="44546A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color w:val="44546A"/>
          <w:sz w:val="20"/>
          <w:szCs w:val="20"/>
          <w:lang w:val="en-US" w:eastAsia="zh-CN"/>
        </w:rPr>
        <w:t>范数</w:t>
      </w:r>
    </w:p>
    <w:p w14:paraId="4F2227B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由内积可以得到平方意义下的长度，即加权 L2 范数。这个范数衡量的是误差在整个区间上的综合大小。</w:t>
      </w:r>
    </w:p>
    <w:p w14:paraId="22D1A9A5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‖f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2,w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radPr>
            <m:deg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g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⟨f,f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⟩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w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rad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naryPr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b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p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w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</m:nary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(x)</m:t>
                  </m:r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p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f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p>
                  </m:sSup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(x) dx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1/2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</m:oMath>
      </m:oMathPara>
    </w:p>
    <w:p w14:paraId="516E48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除了平方范数，书中还给出两类常见误差度量：最大范数和普通 L2 范数。最大范数只看误差绝对值最大的点；L2 范数看整个区间误差平方的积分。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885E20F"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3C144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‖f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‖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dPr>
                      <m:e>
                        <m:nary>
                          <m:naryPr>
                            <m:limLoc m:val="subSup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naryPr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p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|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</m:nary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f(x)</m:t>
                        </m:r>
                        <m:sSup>
                          <m:s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|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 dx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1/2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,  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‖f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‖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∞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func>
                  <m:func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max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li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a≤x≤b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lim>
                    </m:limLow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|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func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f(x)|</m:t>
                </m:r>
              </m:oMath>
            </m:oMathPara>
          </w:p>
        </w:tc>
      </w:tr>
    </w:tbl>
    <w:p w14:paraId="5E2FB9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72E30C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这三种误差标准对应三类典型问题：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70"/>
        <w:gridCol w:w="2670"/>
        <w:gridCol w:w="2671"/>
        <w:gridCol w:w="2671"/>
      </w:tblGrid>
      <w:tr w14:paraId="45578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530CEF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sz w:val="19"/>
              </w:rPr>
              <w:t>误差标准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443D59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sz w:val="19"/>
              </w:rPr>
              <w:t>数学形式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0F68C1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sz w:val="19"/>
              </w:rPr>
              <w:t>对应方法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6CF927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sz w:val="19"/>
              </w:rPr>
              <w:t>直观含义</w:t>
            </w:r>
          </w:p>
        </w:tc>
      </w:tr>
      <w:tr w14:paraId="49AD3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7C044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最大误差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D52039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8"/>
                  </w:rPr>
                  <m:t>‖f−p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‖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∞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ub>
                </m:sSub>
              </m:oMath>
            </m:oMathPara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05399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最佳一致逼近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127918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让最坏点误差尽量小</w:t>
            </w:r>
          </w:p>
        </w:tc>
      </w:tr>
      <w:tr w14:paraId="12A57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5DB50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连续平方误差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6140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8"/>
                  </w:rPr>
                  <m:t>‖f−p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‖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2,ρ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ub>
                </m:sSub>
              </m:oMath>
            </m:oMathPara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EA012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最佳平方逼近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3206D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让整体平方误差尽量小</w:t>
            </w:r>
          </w:p>
        </w:tc>
      </w:tr>
      <w:tr w14:paraId="584EF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2A53B3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离散残差平方和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BEFCD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ub>
                  <m:sup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8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8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8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8"/>
                  </w:rPr>
                  <m:t>(p(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8"/>
                  </w:rPr>
                  <m:t>)−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y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8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8"/>
                      </w:rPr>
                    </m:ctrlPr>
                  </m:sup>
                </m:sSup>
              </m:oMath>
            </m:oMathPara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23BF8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曲线拟合最小二乘</w:t>
            </w:r>
          </w:p>
        </w:tc>
        <w:tc>
          <w:tcPr>
            <w:tcW w:w="2493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42546B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让数据点残差整体最小</w:t>
            </w:r>
          </w:p>
        </w:tc>
      </w:tr>
    </w:tbl>
    <w:p w14:paraId="129C621E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0" w:leftChars="0" w:firstLine="0" w:firstLineChars="0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</w:p>
    <w:bookmarkEnd w:id="3"/>
    <w:p w14:paraId="5C7D633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4" w:name="正交函数系"/>
      <w:r>
        <w:rPr>
          <w:rFonts w:hint="eastAsia" w:ascii="华文楷体" w:hAnsi="华文楷体" w:eastAsia="华文楷体" w:cs="华文楷体"/>
          <w:sz w:val="20"/>
          <w:szCs w:val="20"/>
        </w:rPr>
        <w:t>5.1.2 正交函数系</w:t>
      </w:r>
    </w:p>
    <w:p w14:paraId="030F8A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若两个函数的内积为 0，就称它们正交。正交的意义与向量空间完全类似：两个方向互不影响。用正交函数作基函数时，求系数会简单很多。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EC8B5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7DB482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⟨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⟩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ρ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b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ρ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 dx=0,  i≠j</m:t>
                </m:r>
              </m:oMath>
            </m:oMathPara>
          </w:p>
        </w:tc>
      </w:tr>
    </w:tbl>
    <w:p w14:paraId="0CE88E49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则称它们关于权函数 </w:t>
      </w:r>
      <m:oMath>
        <m:r>
          <m:rPr/>
          <w:rPr>
            <w:rFonts w:hint="eastAsia" w:ascii="Cambria Math" w:hAnsi="Cambria Math" w:eastAsia="华文楷体" w:cs="华文楷体"/>
            <w:sz w:val="20"/>
          </w:rPr>
          <m:t>ρ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(x) 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正交</w:t>
      </w:r>
      <w:r>
        <w:rPr>
          <w:rFonts w:hint="eastAsia" w:ascii="华文楷体" w:hAnsi="华文楷体" w:eastAsia="华文楷体" w:cs="华文楷体"/>
          <w:sz w:val="20"/>
          <w:szCs w:val="20"/>
        </w:rPr>
        <w:t>。如果进一步满足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‖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φ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‖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2,w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=1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，也就是每个函数的加权内积范数为 1，此时就称为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标准正交函数系</w:t>
      </w:r>
      <w:r>
        <w:rPr>
          <w:rFonts w:hint="eastAsia" w:ascii="华文楷体" w:hAnsi="华文楷体" w:eastAsia="华文楷体" w:cs="华文楷体"/>
          <w:sz w:val="20"/>
          <w:szCs w:val="20"/>
        </w:rPr>
        <w:t>。</w:t>
      </w:r>
    </w:p>
    <w:p w14:paraId="7924CAA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正交函数系的作用类似线性代数中的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正交基</w:t>
      </w:r>
      <w:r>
        <w:rPr>
          <w:rFonts w:hint="eastAsia" w:ascii="华文楷体" w:hAnsi="华文楷体" w:eastAsia="华文楷体" w:cs="华文楷体"/>
          <w:sz w:val="20"/>
          <w:szCs w:val="20"/>
        </w:rPr>
        <w:t>。若用非正交基表示逼近函数，一般要解一个耦合的线性方程组；若用正交基，很多系数可以逐项计算。</w:t>
      </w:r>
    </w:p>
    <w:p w14:paraId="1DBBA1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设要用前 n+1 个基函数逼近 f(x)：</w:t>
      </w:r>
    </w:p>
    <w:p w14:paraId="5888DFB8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c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</m:oMath>
      </m:oMathPara>
    </w:p>
    <w:p w14:paraId="77EBC9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  <w:b w:val="0"/>
          <w:sz w:val="21"/>
        </w:rPr>
      </w:pPr>
    </w:p>
    <w:p w14:paraId="76D2EE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最佳平方逼近的核心条件是：误差</w:t>
      </w:r>
      <m:oMath>
        <m:r>
          <m:rPr/>
          <w:rPr>
            <w:rFonts w:hint="eastAsia" w:ascii="Cambria Math" w:hAnsi="Cambria Math" w:eastAsia="华文楷体" w:cs="华文楷体"/>
            <w:sz w:val="21"/>
          </w:rPr>
          <m:t>f−</m:t>
        </m:r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sz w:val="21"/>
        </w:rPr>
        <w:t xml:space="preserve"> 与近似空间中的每个基函数都正交。这个条件来自“垂线最短”的几何思想。在线性代数中，点到平面的最短距离对应垂线；在函数空间中，f 到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sz w:val="21"/>
        </w:rPr>
        <w:t xml:space="preserve"> 的最短距离也要求误差函数垂直于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sz w:val="21"/>
        </w:rPr>
        <w:t>。</w:t>
      </w:r>
    </w:p>
    <w:p w14:paraId="038D1136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如果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是 f(x) 在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φ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,…,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φ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中的最佳平方逼近，则误差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r(x)=f(x)−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应与每个基函数正交：</w:t>
      </w:r>
    </w:p>
    <w:p w14:paraId="1153D3E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⟨f−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=0, j=0,1,⋯,n</m:t>
          </m:r>
        </m:oMath>
      </m:oMathPara>
    </w:p>
    <w:p w14:paraId="3F78EA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把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sz w:val="21"/>
        </w:rPr>
        <w:t xml:space="preserve"> 展开代入上式，就得到法方程。如果基函数不是正交的，所有系数会耦合在一起；如果基函数正交，系数可以逐项计算。</w:t>
      </w:r>
    </w:p>
    <w:p w14:paraId="75F96A00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⟨f,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φ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⟩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w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⟨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φ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φ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⟩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w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</m:oMath>
      </m:oMathPara>
    </w:p>
    <w:p w14:paraId="1F573E52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这说明正交基可以把一个多元耦合问题拆成逐项计算的问题。</w:t>
      </w:r>
    </w:p>
    <w:p w14:paraId="3677B92C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定理 5.1：正交投影定理</w:t>
      </w:r>
      <w:r>
        <w:rPr>
          <w:rFonts w:hint="eastAsia" w:ascii="华文楷体" w:hAnsi="华文楷体" w:eastAsia="华文楷体" w:cs="华文楷体"/>
          <w:sz w:val="20"/>
          <w:szCs w:val="20"/>
        </w:rPr>
        <w:t xml:space="preserve"> 设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是带内积的函数空间中的有限维子空间。若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满足 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f−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,v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对任意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v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成立，则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是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中使 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|f−v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|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最小的唯一元素。 </w:t>
      </w:r>
    </w:p>
    <w:p w14:paraId="4D994495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几何解释：点到平面的最短线段垂直于平面；函数 f 到函数子空间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的最短误差也必须与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中每个方向正交。</w:t>
      </w:r>
    </w:p>
    <w:bookmarkEnd w:id="4"/>
    <w:p w14:paraId="2D01BE7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5" w:name="勒让德多项式"/>
      <w:r>
        <w:rPr>
          <w:rFonts w:hint="eastAsia" w:ascii="华文楷体" w:hAnsi="华文楷体" w:eastAsia="华文楷体" w:cs="华文楷体"/>
          <w:sz w:val="20"/>
          <w:szCs w:val="20"/>
        </w:rPr>
        <w:t>5.1.3 勒让德多项式</w:t>
      </w:r>
    </w:p>
    <w:p w14:paraId="26467503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Legendre 多项式定义在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 xml:space="preserve">区间 [-1,1] </w:t>
      </w:r>
      <w:r>
        <w:rPr>
          <w:rFonts w:hint="eastAsia" w:ascii="华文楷体" w:hAnsi="华文楷体" w:eastAsia="华文楷体" w:cs="华文楷体"/>
          <w:sz w:val="20"/>
          <w:szCs w:val="20"/>
        </w:rPr>
        <w:t>上，权函数为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 xml:space="preserve"> w(x)=1</w:t>
      </w:r>
      <w:r>
        <w:rPr>
          <w:rFonts w:hint="eastAsia" w:ascii="华文楷体" w:hAnsi="华文楷体" w:eastAsia="华文楷体" w:cs="华文楷体"/>
          <w:sz w:val="20"/>
          <w:szCs w:val="20"/>
        </w:rPr>
        <w:t>。它们适合做普通平方意义下的函数逼近。前几个 Legendre 多项式为</w:t>
      </w:r>
    </w:p>
    <w:p w14:paraId="0B6A88C2">
      <w:pPr>
        <w:pStyle w:val="39"/>
        <w:pageBreakBefore w:val="0"/>
        <w:widowControl/>
        <w:shd w:val="clear" w:fill="F5F5F5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(x)=1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(x)=x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(3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−1)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(5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−3x)</m:t>
          </m:r>
        </m:oMath>
      </m:oMathPara>
    </w:p>
    <w:p w14:paraId="69345575">
      <w:pPr>
        <w:pStyle w:val="39"/>
        <w:pageBreakBefore w:val="0"/>
        <w:widowControl/>
        <w:shd w:val="clear" w:fill="F5F5F5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p>
              </m:s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n!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d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d</m:t>
              </m:r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p>
              </m:sSup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(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−1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  <w:szCs w:val="20"/>
            </w:rPr>
            <m:t>,  n=0,1,2,⋯</m:t>
          </m:r>
        </m:oMath>
      </m:oMathPara>
    </w:p>
    <w:p w14:paraId="0A5D90DA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它们满足正交关系</w:t>
      </w:r>
    </w:p>
    <w:p w14:paraId="674FB19F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−1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 dx=0, m≠n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−1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Sup>
                <m:sSubSup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p>
              </m:sSubSup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 dx=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2n+1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</m:oMath>
      </m:oMathPara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2D048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EAF4FF"/>
          </w:tcPr>
          <w:p w14:paraId="511CE1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为什么 Legendre 基比幂基稳定</w:t>
            </w:r>
          </w:p>
          <w:p w14:paraId="18010B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20"/>
              </w:rPr>
              <w:t>幂基</w:t>
            </w:r>
            <m:oMath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1,x,</m:t>
              </m:r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,...</m:t>
              </m:r>
            </m:oMath>
            <w:r>
              <w:rPr>
                <w:rFonts w:hint="eastAsia" w:ascii="华文楷体" w:hAnsi="华文楷体" w:eastAsia="华文楷体" w:cs="华文楷体"/>
                <w:b w:val="0"/>
                <w:sz w:val="20"/>
              </w:rPr>
              <w:t>在高阶时列相关性很强，矩阵容易病态；Legendre 多项式在积分意义下彼此正交，系数之间干扰小，所以用于平方逼近时更稳定。</w:t>
            </w:r>
          </w:p>
        </w:tc>
      </w:tr>
    </w:tbl>
    <w:p w14:paraId="4F14616E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Legendre 多项式最实用的生成方式是三项递推：</w:t>
      </w:r>
    </w:p>
    <w:p w14:paraId="6FFAE7F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(n+1)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n+1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(x)=(2n+1)x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(x)−n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(x), n≥1</m:t>
          </m:r>
        </m:oMath>
      </m:oMathPara>
    </w:p>
    <w:p w14:paraId="3F2CDA7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算法实现逻辑如下： </w:t>
      </w:r>
    </w:p>
    <w:p w14:paraId="6D525853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第一步，令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(x)=1,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(x)=x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。 </w:t>
      </w:r>
    </w:p>
    <w:p w14:paraId="78392E20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 第二步，对 k=1,2,…,n-1，用递推公式计算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k+1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。 </w:t>
      </w:r>
    </w:p>
    <w:p w14:paraId="6FA96927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第三步，将每个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k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在采样点上的值作为一列，组成基函数矩阵 A。 </w:t>
      </w:r>
    </w:p>
    <w:p w14:paraId="3C4252FE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第四步，若做连续最佳平方逼近，则计算内积系数；若做离散最小二乘，则求解 A cy。</w:t>
      </w:r>
    </w:p>
    <w:p w14:paraId="20471477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如果实际区间是 [a,b]，需要先把 x 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变换</w:t>
      </w:r>
      <w:r>
        <w:rPr>
          <w:rFonts w:hint="eastAsia" w:ascii="华文楷体" w:hAnsi="华文楷体" w:eastAsia="华文楷体" w:cs="华文楷体"/>
          <w:sz w:val="20"/>
          <w:szCs w:val="20"/>
        </w:rPr>
        <w:t>到 [-1,1]：</w:t>
      </w:r>
    </w:p>
    <w:p w14:paraId="62B920F6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t=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2x−(a+b)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b−a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, x=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b−a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t+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a+b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</m:oMath>
      </m:oMathPara>
    </w:p>
    <w:p w14:paraId="294332EB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这个映射非常重要，因为 Legendre 和 Chebyshev 多项式的标准正交性质通常建立在 [-1,1] 上。</w:t>
      </w:r>
    </w:p>
    <w:bookmarkEnd w:id="5"/>
    <w:p w14:paraId="3DC0419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6" w:name="切比雪夫多项式"/>
      <w:r>
        <w:rPr>
          <w:rFonts w:hint="eastAsia" w:ascii="华文楷体" w:hAnsi="华文楷体" w:eastAsia="华文楷体" w:cs="华文楷体"/>
          <w:sz w:val="20"/>
          <w:szCs w:val="20"/>
        </w:rPr>
        <w:t>5.1.4 切比雪夫多项式</w:t>
      </w:r>
    </w:p>
    <w:p w14:paraId="1CD4E5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第一类 Chebyshev 多项式定义在 [-1,1] 上，与变量替换 x=cos θ 有关。它特别适合控制最大误差，因此与最佳一致逼近关系密切。</w:t>
      </w:r>
    </w:p>
    <w:p w14:paraId="644F5570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第一类 Chebyshev 多项式定义为</w:t>
      </w:r>
    </w:p>
    <w:p w14:paraId="086BBEAC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(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n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arccos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), x∈[−1,1]</m:t>
          </m:r>
        </m:oMath>
      </m:oMathPara>
    </w:p>
    <w:p w14:paraId="0B7C8AF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前几个 Chebyshev 多项式为</w:t>
      </w:r>
    </w:p>
    <w:p w14:paraId="5C4F8E2A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(x)=1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(x)=x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(x)=2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−1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(x)=4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−3x</m:t>
          </m:r>
        </m:oMath>
      </m:oMathPara>
    </w:p>
    <w:p w14:paraId="5151B509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它也满足三项递推：</w:t>
      </w:r>
    </w:p>
    <w:p w14:paraId="086F90A1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n+1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(x)=2x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</m:oMath>
      </m:oMathPara>
    </w:p>
    <w:p w14:paraId="13AAD5F3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Chebyshev 多项式的关键性质是</w:t>
      </w:r>
    </w:p>
    <w:p w14:paraId="65BF1178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max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x∈[−1,1]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|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(x)|=1</m:t>
          </m:r>
        </m:oMath>
      </m:oMathPara>
    </w:p>
    <w:p w14:paraId="70CB8E2B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并且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在区间内交替达到 +1 和 -1。这种“等波纹”性质使它与最佳一致逼近紧密相关。</w:t>
      </w:r>
    </w:p>
    <w:p w14:paraId="42C450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Chebyshev 多项式在带权内积下正交，权函数在端点处较大，因此对端点误差更加敏感。</w:t>
      </w:r>
    </w:p>
    <w:tbl>
      <w:tblPr>
        <w:tblStyle w:val="18"/>
        <w:tblW w:w="4768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6"/>
      </w:tblGrid>
      <w:tr w14:paraId="0EEFD3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88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04AD1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−1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m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(x)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T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(x)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radPr>
                          <m:deg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1−</m:t>
                            </m:r>
                            <m:sSup>
                              <m:sSupP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19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19"/>
                                  </w:rPr>
                                  <m:t>x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19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19"/>
                                  </w:rPr>
                                  <m:t>2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19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</m:rad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dx=</m:t>
                </m:r>
                <m:d>
                  <m:dPr>
                    <m:begChr m:val="{"/>
                    <m:endChr m:val="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qArr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0,m≠n,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π,m=n=0,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e>
                        <m:f>
                          <m:f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π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den>
                        </m:f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,m=n≠0.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</m:eqAr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d>
              </m:oMath>
            </m:oMathPara>
          </w:p>
        </w:tc>
      </w:tr>
      <w:tr w14:paraId="014D2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188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FFF4E6"/>
          </w:tcPr>
          <w:p w14:paraId="36BCCE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为什么 Chebyshev 节点靠近端点更密集</w:t>
            </w:r>
          </w:p>
          <w:p w14:paraId="462303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20"/>
              </w:rPr>
              <w:t>高次多项式在区间端点附近最容易振荡。Chebyshev 节点主动把更多节点放在端点附近，相当于在最危险的位置加密采样，所以能明显减轻等距节点高次插值中的 Runge 振荡。</w:t>
            </w:r>
          </w:p>
        </w:tc>
      </w:tr>
    </w:tbl>
    <w:p w14:paraId="517A386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常用 Chebyshev 节点为</w:t>
      </w:r>
    </w:p>
    <w:p w14:paraId="1E8629B0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(2k+1)π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2n+2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, k=0,1,⋯,n</m:t>
          </m:r>
        </m:oMath>
      </m:oMathPara>
    </w:p>
    <w:p w14:paraId="6CAB8223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这些节点不是等距的。它们在区间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端点</w:t>
      </w:r>
      <w:r>
        <w:rPr>
          <w:rFonts w:hint="eastAsia" w:ascii="华文楷体" w:hAnsi="华文楷体" w:eastAsia="华文楷体" w:cs="华文楷体"/>
          <w:sz w:val="20"/>
          <w:szCs w:val="20"/>
        </w:rPr>
        <w:t>附近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更密集</w:t>
      </w:r>
      <w:r>
        <w:rPr>
          <w:rFonts w:hint="eastAsia" w:ascii="华文楷体" w:hAnsi="华文楷体" w:eastAsia="华文楷体" w:cs="华文楷体"/>
          <w:sz w:val="20"/>
          <w:szCs w:val="20"/>
        </w:rPr>
        <w:t>，这正是改善高次插值和逼近稳定性的关键。</w:t>
      </w:r>
    </w:p>
    <w:bookmarkEnd w:id="6"/>
    <w:p w14:paraId="6CD09DB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7" w:name="其他正交多项式"/>
      <w:r>
        <w:rPr>
          <w:rFonts w:hint="eastAsia" w:ascii="华文楷体" w:hAnsi="华文楷体" w:eastAsia="华文楷体" w:cs="华文楷体"/>
          <w:sz w:val="20"/>
          <w:szCs w:val="20"/>
        </w:rPr>
        <w:t>5.1.5 其他正交多项式</w:t>
      </w:r>
    </w:p>
    <w:p w14:paraId="39DDB5EC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不同区间和权函数会产生不同的正交多项式族。常见类型如下。</w:t>
      </w:r>
    </w:p>
    <w:tbl>
      <w:tblPr>
        <w:tblStyle w:val="31"/>
        <w:tblW w:w="1068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1812"/>
        <w:gridCol w:w="1156"/>
        <w:gridCol w:w="5282"/>
      </w:tblGrid>
      <w:tr w14:paraId="13CD4E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DEE3D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ED5E2D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区间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16DB5F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权函数</w:t>
            </w:r>
          </w:p>
        </w:tc>
        <w:tc>
          <w:tcPr>
            <w:tcW w:w="528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E3A9BB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典型用途</w:t>
            </w:r>
          </w:p>
        </w:tc>
      </w:tr>
      <w:tr w14:paraId="68EFAB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087349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Legendre 多项式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86FFCE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[-1,1]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8AE2CE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1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E496D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普通平方意义逼近，Gauss-Legendre 求积</w:t>
            </w:r>
          </w:p>
        </w:tc>
      </w:tr>
      <w:tr w14:paraId="3061C0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82911E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Chebyshev 多项式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C721EE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[-1,1]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8AC5F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  <w:lang w:val="en-US" w:eastAsia="zh-CN"/>
              </w:rPr>
            </w:pPr>
            <m:oMathPara>
              <m:oMath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radPr>
                      <m:deg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deg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1−</m:t>
                        </m:r>
                        <m:sSup>
                          <m:s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</w:rPr>
                            </m:ctrlPr>
                          </m:sup>
                        </m:s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</m:rad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den>
                </m:f>
              </m:oMath>
            </m:oMathPara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5BCEC9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一致逼近，谱方法，Chebyshev 节点插值</w:t>
            </w:r>
          </w:p>
        </w:tc>
      </w:tr>
      <w:tr w14:paraId="626415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32A84F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Laguerre 多项式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326561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[0,+∞)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EC5BBA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e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−x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sup>
                </m:sSup>
              </m:oMath>
            </m:oMathPara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78DF9B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半无限区间上的逼近与积分</w:t>
            </w:r>
          </w:p>
        </w:tc>
      </w:tr>
      <w:tr w14:paraId="7D43ED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4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B2E06B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Hermite 多项式</w:t>
            </w:r>
          </w:p>
        </w:tc>
        <w:tc>
          <w:tcPr>
            <w:tcW w:w="18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A99B44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(-∞,+∞)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C9C082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e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−x2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sup>
                </m:sSup>
              </m:oMath>
            </m:oMathPara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6CB5A0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无穷区间，概率统计和物理问题</w:t>
            </w:r>
          </w:p>
        </w:tc>
      </w:tr>
    </w:tbl>
    <w:p w14:paraId="610E0694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从程序实现角度看，正交多项式通常通过三项递推生成：</w:t>
      </w:r>
    </w:p>
    <w:p w14:paraId="17950E27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n+1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x+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</m:oMath>
      </m:oMathPara>
    </w:p>
    <w:p w14:paraId="1A0EC01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比起直接展开高次幂基，递推公式更适合数值计算，也更容易控制计算量。</w:t>
      </w:r>
    </w:p>
    <w:bookmarkEnd w:id="2"/>
    <w:bookmarkEnd w:id="7"/>
    <w:p w14:paraId="5B8EBF5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8" w:name="最佳一致逼近与切比雪夫展开"/>
      <w:r>
        <w:rPr>
          <w:rFonts w:hint="eastAsia" w:ascii="华文楷体" w:hAnsi="华文楷体" w:eastAsia="华文楷体" w:cs="华文楷体"/>
          <w:sz w:val="20"/>
          <w:szCs w:val="20"/>
        </w:rPr>
        <w:t>5.2 最佳一致逼近与切比雪夫展开</w:t>
      </w:r>
    </w:p>
    <w:p w14:paraId="3C8FAAD0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最佳一致逼近也叫最小最大逼近，它关注最大误差。也就是说，它不是让平均误差最小，而是让最坏点的误差尽可能小。</w:t>
      </w:r>
    </w:p>
    <w:p w14:paraId="42980D8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9" w:name="最佳一致逼近多项式"/>
      <w:r>
        <w:rPr>
          <w:rFonts w:hint="eastAsia" w:ascii="华文楷体" w:hAnsi="华文楷体" w:eastAsia="华文楷体" w:cs="华文楷体"/>
          <w:sz w:val="20"/>
          <w:szCs w:val="20"/>
        </w:rPr>
        <w:t>5.2.1 最佳一致逼近多项式</w:t>
      </w:r>
    </w:p>
    <w:p w14:paraId="567B1986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在所有次数不超过 n 的多项式中寻找 </w:t>
      </w:r>
      <m:oMath>
        <m:sSubSup>
          <m:sSub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Sup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∗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bSup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，使得</w:t>
      </w:r>
    </w:p>
    <w:p w14:paraId="07B2EE2E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‖f−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bSup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∞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p∈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Π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f−p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∞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</m:oMath>
      </m:oMathPara>
    </w:p>
    <w:p w14:paraId="3AF75AAE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其中</w:t>
      </w:r>
    </w:p>
    <w:p w14:paraId="6355CA02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‖f−p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∞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max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x∈[a,b]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|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f(x)−p(x)|</m:t>
          </m:r>
        </m:oMath>
      </m:oMathPara>
    </w:p>
    <w:p w14:paraId="2B73083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这里的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表示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所有</w:t>
      </w:r>
      <w:r>
        <w:rPr>
          <w:rFonts w:hint="eastAsia" w:ascii="华文楷体" w:hAnsi="华文楷体" w:eastAsia="华文楷体" w:cs="华文楷体"/>
          <w:sz w:val="20"/>
          <w:szCs w:val="20"/>
        </w:rPr>
        <w:t>次数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不超过 n 的多项式集合</w:t>
      </w:r>
      <w:r>
        <w:rPr>
          <w:rFonts w:hint="eastAsia" w:ascii="华文楷体" w:hAnsi="华文楷体" w:eastAsia="华文楷体" w:cs="华文楷体"/>
          <w:sz w:val="20"/>
          <w:szCs w:val="20"/>
        </w:rPr>
        <w:t>。最佳一致逼近适合需要控制最大误差的场景，</w:t>
      </w:r>
      <w:r>
        <w:rPr>
          <w:rFonts w:hint="eastAsia" w:ascii="华文楷体" w:hAnsi="华文楷体" w:eastAsia="华文楷体" w:cs="华文楷体"/>
          <w:b w:val="0"/>
          <w:sz w:val="21"/>
        </w:rPr>
        <w:t>与最佳平方逼近不同，最佳一致逼近不看误差平方积分，而是盯住最大误差。</w:t>
      </w:r>
      <w:r>
        <w:rPr>
          <w:rFonts w:hint="eastAsia" w:ascii="华文楷体" w:hAnsi="华文楷体" w:eastAsia="华文楷体" w:cs="华文楷体"/>
          <w:sz w:val="20"/>
          <w:szCs w:val="20"/>
        </w:rPr>
        <w:t>例如工程中要求任意位置的误差都不能超过某个阈值。</w:t>
      </w:r>
    </w:p>
    <w:bookmarkEnd w:id="9"/>
    <w:p w14:paraId="4E1F0C9F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bookmarkStart w:id="10" w:name="线性最佳一致逼近多项式的求法"/>
      <w:r>
        <w:rPr>
          <w:rFonts w:hint="eastAsia" w:ascii="华文楷体" w:hAnsi="华文楷体" w:eastAsia="华文楷体" w:cs="华文楷体"/>
          <w:b/>
          <w:color w:val="2F5496"/>
          <w:sz w:val="27"/>
        </w:rPr>
        <w:t>5.2.2 存在性、唯一性与交错定理</w:t>
      </w:r>
    </w:p>
    <w:p w14:paraId="294194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如果 f(x) 连续，则在多项式空间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sz w:val="21"/>
        </w:rPr>
        <w:t>中存在最佳一致逼近多项式。进一步地，在常见条件下这个多项式是唯一的。判断一个多项式是不是最佳一致逼近，最重要的工具是 Chebyshev 交错定理。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D376F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FB9E9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e(x)=</m:t>
                </m:r>
                <m:sSubSup>
                  <m:sSub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∗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(x)−f(x)</m:t>
                </m:r>
              </m:oMath>
            </m:oMathPara>
          </w:p>
        </w:tc>
      </w:tr>
    </w:tbl>
    <w:p w14:paraId="284834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若 </w:t>
      </w:r>
      <m:oMath>
        <m:sSubSup>
          <m:sSubSup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Sup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  <m:sup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∗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p>
        </m:sSubSup>
        <m:r>
          <m:rPr/>
          <w:rPr>
            <w:rFonts w:hint="eastAsia" w:ascii="Cambria Math" w:hAnsi="Cambria Math" w:eastAsia="华文楷体" w:cs="华文楷体"/>
            <w:sz w:val="21"/>
          </w:rPr>
          <m:t>(x)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 xml:space="preserve"> 是次数不超过 n 的最佳一致逼近，则误差曲线应当在至少 n+2 个点上等幅交错达到最大绝对误差。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A7E8C3F"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5CA40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e(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)=</m:t>
                </m:r>
                <m:sSubSup>
                  <m:sSub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∗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)−f(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)=(−1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σ‖e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‖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∞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, k=1,2,⋯,n+2</m:t>
                </m:r>
              </m:oMath>
            </m:oMathPara>
          </w:p>
        </w:tc>
      </w:tr>
    </w:tbl>
    <w:p w14:paraId="06DD0C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703B95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这个条件的直观含义是：误差曲线已经在正负两侧都被“顶住”了。若某一侧误差明显小，就还可以调整多项式把另一侧的最大误差压下来，所以还不是最优。</w:t>
      </w:r>
    </w:p>
    <w:p w14:paraId="50AA0E1B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5.2.3 一次最佳一致逼近的求法</w:t>
      </w:r>
    </w:p>
    <w:p w14:paraId="1C50FE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对于一次多项式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(x)=</m:t>
        </m:r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+</m:t>
        </m:r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x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>，若最佳误差的交错点已经确定，就可以把交错条件写成线性方程组。一次情形需要 n+2=3 个交错点。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3AC83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827AC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)−f(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)=(−1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E,  k=1,2,3</m:t>
                </m:r>
              </m:oMath>
            </m:oMathPara>
          </w:p>
        </w:tc>
      </w:tr>
      <w:tr w14:paraId="673E02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68F7FD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+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−f(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)=(−1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E,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  k=1,2,3</m:t>
                </m:r>
              </m:oMath>
            </m:oMathPara>
          </w:p>
        </w:tc>
      </w:tr>
    </w:tbl>
    <w:p w14:paraId="38C9A7FB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设近似函数关于未知系数是线性的：</w:t>
      </w:r>
    </w:p>
    <w:p w14:paraId="26E046E1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p(x)=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(x)+⋯+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</m:oMath>
      </m:oMathPara>
    </w:p>
    <w:p w14:paraId="7C898073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若交错点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,…,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n+1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已知，则由交错条件可得</w:t>
      </w:r>
    </w:p>
    <w:p w14:paraId="7AFBB7B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f(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)−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)=(−1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E, i=0,1,⋯,n+1</m:t>
          </m:r>
        </m:oMath>
      </m:oMathPara>
    </w:p>
    <w:p w14:paraId="297519DC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写成矩阵形式为</w:t>
      </w:r>
    </w:p>
    <w:p w14:paraId="455DC9D9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(−1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)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(−1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)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  <m:t xml:space="preserve"> 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(−1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)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E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f(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f(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f(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n+1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d>
        </m:oMath>
      </m:oMathPara>
    </w:p>
    <w:p w14:paraId="7B71C9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实际问题中难点不是解线性方程，而是交错点未知。因此需要先猜测交错点，再根据误差极值不断交换更新，这就是 Remez 方法的基本思想。</w:t>
      </w:r>
    </w:p>
    <w:p w14:paraId="7F7861DB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第一步，选取 n+2 个初始点作为候选交错点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(本质是经过交错点之间的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  <w:lang w:val="en-US" w:eastAsia="zh-CN"/>
        </w:rPr>
        <w:t>中点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的, 斜率为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  <w:lang w:val="en-US" w:eastAsia="zh-CN"/>
        </w:rPr>
        <w:t>割线斜率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的直线)</w:t>
      </w:r>
    </w:p>
    <w:p w14:paraId="6B65E629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第二步，解上面的线性方程组，得到当前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和 E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 xml:space="preserve">: </w:t>
      </w:r>
    </w:p>
    <w:p w14:paraId="7112CE95">
      <w:pPr>
        <w:pStyle w:val="25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40" w:leftChars="0" w:firstLine="600" w:firstLineChars="300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先由斜率求出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华文楷体" w:cs="华文楷体"/>
            <w:sz w:val="19"/>
            <w:lang w:val="zh-CN" w:eastAsia="zh-CN"/>
          </w:rPr>
          <m:t>=</m:t>
        </m:r>
        <m:f>
          <m:fP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fPr>
          <m:num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f(b)−f(a)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num>
          <m:den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b−a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den>
        </m:f>
      </m:oMath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, 利用导数相等f`(x2)=a1,  求解出x2, 再由交错条件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华文楷体" w:cs="华文楷体"/>
            <w:sz w:val="19"/>
            <w:lang w:val="zh-CN" w:eastAsia="zh-CN"/>
          </w:rPr>
          <m:t>(a)−f(a)=−</m:t>
        </m:r>
        <m:d>
          <m:dPr>
            <m:begChr m:val="["/>
            <m:endChr m:val="]"/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  <m:t>p</m:t>
                </m:r>
                <m:ctrl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  <m:t>1</m:t>
                </m:r>
                <m:ctrl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</m:ctrlPr>
              </m:sub>
            </m:sSub>
            <m:d>
              <m:dPr>
                <m:ctrl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</m:ctrlPr>
              </m:dPr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</m:ctrlPr>
              </m:e>
            </m:d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−f</m:t>
            </m:r>
            <m:d>
              <m:dPr>
                <m:ctrl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</m:ctrlPr>
              </m:dPr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  <w:lang w:val="zh-CN" w:eastAsia="zh-CN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19"/>
                    <w:lang w:val="zh-CN" w:eastAsia="zh-CN"/>
                  </w:rPr>
                </m:ctrlPr>
              </m:e>
            </m:d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e>
        </m:d>
      </m:oMath>
      <w:r>
        <w:rPr>
          <w:rFonts w:hint="eastAsia" w:ascii="华文楷体" w:hAnsi="华文楷体" w:eastAsia="华文楷体" w:cs="华文楷体"/>
          <w:i w:val="0"/>
          <w:sz w:val="19"/>
          <w:lang w:val="en-US" w:eastAsia="zh-CN"/>
        </w:rPr>
        <w:t xml:space="preserve">. 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求出a0</w:t>
      </w:r>
    </w:p>
    <w:p w14:paraId="41C80809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第三步，在区间上寻找误差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e(x)=f(x)−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的极值点。</w:t>
      </w:r>
    </w:p>
    <w:p w14:paraId="0845ED34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第四步，用新的极值点替换旧点，使误差尽可能正负交替且等幅。</w:t>
      </w:r>
    </w:p>
    <w:p w14:paraId="046161DB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第五步，重复直到误差曲线基本满足交错条件。</w:t>
      </w:r>
    </w:p>
    <w:p w14:paraId="5BAE6CAE"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示例:</w:t>
      </w:r>
    </w:p>
    <w:p w14:paraId="68E6F9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9"/>
          <w:lang w:val="zh-CN" w:eastAsia="zh-CN"/>
        </w:rPr>
      </w:pPr>
      <w:r>
        <w:rPr>
          <w:rFonts w:hint="eastAsia" w:ascii="华文楷体" w:hAnsi="华文楷体" w:eastAsia="华文楷体" w:cs="华文楷体"/>
          <w:sz w:val="19"/>
          <w:lang w:val="en-US" w:eastAsia="zh-CN"/>
        </w:rPr>
        <w:t>问题:设在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f(x)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[a,b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]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上有二阶导数，且f"(x)在[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a,b]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上不变号，求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f(x)</w:t>
      </w:r>
      <w:r>
        <w:rPr>
          <w:rFonts w:hint="eastAsia" w:ascii="华文楷体" w:hAnsi="华文楷体" w:eastAsia="华文楷体" w:cs="华文楷体"/>
          <w:sz w:val="19"/>
          <w:lang w:val="en-US" w:eastAsia="zh-CN"/>
        </w:rPr>
        <w:t>的线性最佳一致逼近多项式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19"/>
            <w:lang w:val="zh-CN" w:eastAsia="zh-CN"/>
          </w:rPr>
          <m:t>P(x)=</m:t>
        </m:r>
        <m:sSub>
          <m:sSubP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华文楷体" w:cs="华文楷体"/>
            <w:sz w:val="19"/>
            <w:lang w:val="zh-CN" w:eastAsia="zh-CN"/>
          </w:rPr>
          <m:t>+</m:t>
        </m:r>
        <m:sSub>
          <m:sSubP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19"/>
                <w:lang w:val="zh-CN" w:eastAsia="zh-CN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华文楷体" w:cs="华文楷体"/>
            <w:sz w:val="19"/>
            <w:lang w:val="zh-CN" w:eastAsia="zh-CN"/>
          </w:rPr>
          <m:t>x</m:t>
        </m:r>
      </m:oMath>
    </w:p>
    <w:p w14:paraId="4D24A1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both"/>
        <w:textAlignment w:val="auto"/>
        <w:rPr>
          <w:rFonts w:hint="eastAsia" w:ascii="华文楷体" w:hAnsi="华文楷体" w:eastAsia="华文楷体" w:cs="华文楷体"/>
          <w:sz w:val="19"/>
          <w:lang w:val="en-US" w:eastAsia="zh-CN"/>
        </w:rPr>
      </w:pPr>
      <w:r>
        <w:rPr>
          <w:rFonts w:hint="eastAsia" w:ascii="华文楷体" w:hAnsi="华文楷体" w:eastAsia="华文楷体" w:cs="华文楷体"/>
          <w:sz w:val="19"/>
          <w:lang w:val="en-US" w:eastAsia="zh-CN"/>
        </w:rPr>
        <w:t>取三个偏差点为a,x2,b(x2为f`(x)的零点),</w:t>
      </w:r>
    </w:p>
    <w:p w14:paraId="28B9AB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9"/>
          <w:lang w:val="zh-CN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(a)−f(a)=−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ub>
              </m:sSub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</m:d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−f</m:t>
              </m:r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(b)−f(b)</m:t>
          </m:r>
        </m:oMath>
      </m:oMathPara>
    </w:p>
    <w:p w14:paraId="7E2EB8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9"/>
          <w:lang w:val="zh-CN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a−f(a)=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b−f(b)</m:t>
          </m:r>
        </m:oMath>
      </m:oMathPara>
    </w:p>
    <w:p w14:paraId="16056F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9"/>
          <w:lang w:val="zh-CN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a−f(a)=−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+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ub>
              </m:sSub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ub>
              </m:s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−f</m:t>
              </m:r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</m:d>
        </m:oMath>
      </m:oMathPara>
    </w:p>
    <w:p w14:paraId="28FD2D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9"/>
          <w:lang w:val="zh-CN" w:eastAsia="zh-CN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f(b)−f(a)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b−a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den>
          </m:f>
        </m:oMath>
      </m:oMathPara>
    </w:p>
    <w:p w14:paraId="364E35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9"/>
          <w:lang w:val="en-US" w:eastAsia="zh-CN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d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f(a)+f</m:t>
              </m:r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19"/>
                          <w:lang w:val="zh-CN" w:eastAsia="zh-CN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e>
          </m:d>
          <m:r>
            <m:rPr>
              <m:sty m:val="p"/>
            </m:rPr>
            <w:rPr>
              <w:rFonts w:hint="eastAsia" w:ascii="Cambria Math" w:hAnsi="Cambria Math" w:eastAsia="华文楷体" w:cs="华文楷体"/>
              <w:sz w:val="19"/>
              <w:lang w:val="zh-CN" w:eastAsia="zh-CN"/>
            </w:rPr>
            <m:t>−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a+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  <w:lang w:val="zh-CN" w:eastAsia="zh-CN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den>
          </m:f>
          <m:f>
            <m:fP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fPr>
            <m:num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f(b)−f(a)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num>
            <m:den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  <m:t>b−a</m:t>
              </m:r>
              <m:ctrlPr>
                <w:rPr>
                  <w:rFonts w:hint="eastAsia" w:ascii="Cambria Math" w:hAnsi="Cambria Math" w:eastAsia="华文楷体" w:cs="华文楷体"/>
                  <w:sz w:val="19"/>
                  <w:lang w:val="zh-CN" w:eastAsia="zh-CN"/>
                </w:rPr>
              </m:ctrlPr>
            </m:den>
          </m:f>
        </m:oMath>
      </m:oMathPara>
    </w:p>
    <w:p w14:paraId="14E9EA50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每次迭代都要解一个 n+2 阶左右的线性方程组，代价约为 O</w:t>
      </w:r>
      <m:oMath>
        <m:r>
          <m:rPr/>
          <w:rPr>
            <w:rFonts w:hint="eastAsia" w:ascii="Cambria Math" w:hAnsi="Cambria Math" w:eastAsia="华文楷体" w:cs="华文楷体"/>
            <w:sz w:val="20"/>
          </w:rPr>
          <m:t>(</m:t>
        </m:r>
        <m:sSup>
          <m:sSup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3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0"/>
          </w:rPr>
          <m:t>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，还要搜索误差极值。低阶问题很适合用它；高阶问题中，Chebyshev 展开通常更方便。</w:t>
      </w:r>
    </w:p>
    <w:p w14:paraId="58499FAB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5.2.4  Chebyshev 最小性质</w:t>
      </w:r>
    </w:p>
    <w:p w14:paraId="43FC8C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书中还讨论了一个重要结论：在所有首项系数为 1 的 n 次多项式中，经过适当缩放的 Chebyshev 多项式在 [-1,1] 上的最大绝对值最小。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24029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7B904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T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</m:acc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n−1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T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(x),  n≥1</m:t>
                </m:r>
              </m:oMath>
            </m:oMathPara>
          </w:p>
        </w:tc>
      </w:tr>
    </w:tbl>
    <w:p w14:paraId="0D747F4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02753D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因为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(x)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 xml:space="preserve"> 的最高次项系数是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n−1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sz w:val="21"/>
        </w:rPr>
        <w:t xml:space="preserve">，所以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acc>
              <m:accPr>
                <m:chr m:val="̃"/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accPr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T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acc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(x)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>是首项系数为 1 的 n 次多项式。它的最大绝对值为</w:t>
      </w:r>
      <m:oMath>
        <m:r>
          <m:rPr/>
          <w:rPr>
            <w:rFonts w:hint="eastAsia" w:ascii="Cambria Math" w:hAnsi="Cambria Math" w:eastAsia="华文楷体" w:cs="华文楷体"/>
            <w:sz w:val="21"/>
          </w:rPr>
          <m:t>1/</m:t>
        </m:r>
        <m:sSup>
          <m:sSup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n−1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sz w:val="21"/>
        </w:rPr>
        <w:t>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17B70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3E749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func>
                  <m:func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max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li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−1≤x≤1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lim>
                    </m:limLow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Nam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|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func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T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</m:acc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(x)|=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n−1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7A9BB3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这一性质解释了 Chebyshev 方法为什么适合控制最大误差：它能把高次项造成的最大振荡压到最小</w:t>
      </w: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, 因此我们常常使用切比雪夫展开求解近似最佳一致逼近多项式</w:t>
      </w:r>
    </w:p>
    <w:bookmarkEnd w:id="10"/>
    <w:p w14:paraId="367E78A9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bookmarkStart w:id="11" w:name="切比雪夫展开与近似最佳一致逼近多项式"/>
      <w:r>
        <w:rPr>
          <w:rFonts w:hint="eastAsia" w:ascii="华文楷体" w:hAnsi="华文楷体" w:eastAsia="华文楷体" w:cs="华文楷体"/>
          <w:b/>
          <w:color w:val="2F5496"/>
          <w:sz w:val="27"/>
        </w:rPr>
        <w:t>5.2.5 Chebyshev 展开与近似最佳一致逼近</w:t>
      </w:r>
    </w:p>
    <w:p w14:paraId="0457CC9B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严格求最佳一致逼近通常比较复杂。实际计算中，常用 Chebyshev 展开来得到接近最佳一致逼近的多项式。做法是把 f(x) 展开成 Chebyshev 多项式级数，再截断到 n 次。</w:t>
      </w:r>
      <w:r>
        <w:rPr>
          <w:rFonts w:hint="eastAsia" w:ascii="华文楷体" w:hAnsi="华文楷体" w:eastAsia="华文楷体" w:cs="华文楷体"/>
          <w:sz w:val="20"/>
          <w:szCs w:val="20"/>
        </w:rPr>
        <w:t>第一类 Chebyshev 多项式定义为</w:t>
      </w:r>
    </w:p>
    <w:p w14:paraId="450B02EE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(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n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arccos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), x∈[−1,1]</m:t>
          </m:r>
        </m:oMath>
      </m:oMathPara>
    </w:p>
    <w:p w14:paraId="043B77A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前几个 Chebyshev 多项式为</w:t>
      </w:r>
    </w:p>
    <w:p w14:paraId="2916B514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(x)=1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(x)=x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(x)=2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−1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(x)=4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−3x</m:t>
          </m:r>
        </m:oMath>
      </m:oMathPara>
    </w:p>
    <w:p w14:paraId="6994581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它也满足三项递推：</w:t>
      </w:r>
    </w:p>
    <w:p w14:paraId="35A4088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n+1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(x)=2x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(x)−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</m:oMath>
      </m:oMathPara>
    </w:p>
    <w:p w14:paraId="0E0AC1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1CBFC3BB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Chebyshev 展开把函数写成 Chebyshev 多项式的级数：</w:t>
      </w:r>
    </w:p>
    <w:p w14:paraId="5AA69B8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0"/>
            </w:rPr>
            <m:t>(x)=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fPr>
            <m:num>
              <m:sSubSup>
                <m:sSubSup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∗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p>
              </m:sSubSup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0"/>
            </w:rPr>
            <m:t>+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k=1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  <m:e>
              <m:sSubSup>
                <m:sSubSup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Sub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∗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p>
              </m:sSubSup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</w:rPr>
            <m:t>(x)</m:t>
          </m:r>
        </m:oMath>
      </m:oMathPara>
    </w:p>
    <w:p w14:paraId="138098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系数可以通过 Chebyshev 加权内积计算。由于</w:t>
      </w:r>
      <m:oMath>
        <m:r>
          <m:rPr/>
          <w:rPr>
            <w:rFonts w:hint="eastAsia" w:ascii="Cambria Math" w:hAnsi="Cambria Math" w:eastAsia="华文楷体" w:cs="华文楷体"/>
            <w:sz w:val="21"/>
          </w:rPr>
          <m:t>x=cosθ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>后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k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(x)=cos(kθ)，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>所以 Chebyshev 展开本质上和 Fourier 余弦展开有关。</w:t>
      </w:r>
    </w:p>
    <w:p w14:paraId="07DC4FCA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0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−1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f(x)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  <m:t>T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(x)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radPr>
                    <m:deg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deg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  <m:t>1−</m:t>
                      </m:r>
                      <m:sSup>
                        <m:sSupP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Sup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e>
                        <m:sup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2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up>
                      </m:sSup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e>
                  </m:rad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sz w:val="20"/>
            </w:rPr>
            <m:t>d</m:t>
          </m:r>
          <m:r>
            <m:rPr/>
            <w:rPr>
              <w:rFonts w:hint="eastAsia" w:ascii="Cambria Math" w:hAnsi="Cambria Math" w:eastAsia="华文楷体" w:cs="华文楷体"/>
              <w:sz w:val="20"/>
            </w:rPr>
            <m:t>x,k=0,1,…,n</m:t>
          </m:r>
        </m:oMath>
      </m:oMathPara>
    </w:p>
    <w:p w14:paraId="3D1CB5BF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如果 f 很光滑，Chebyshev 系数通常衰减很快。截断前 n 项往往可以得到接近最佳一致逼近的多项式。</w:t>
      </w:r>
      <w:bookmarkEnd w:id="8"/>
      <w:bookmarkEnd w:id="11"/>
      <w:bookmarkStart w:id="12" w:name="最佳平方逼近"/>
    </w:p>
    <w:p w14:paraId="0B98962F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/>
          <w:color w:val="1F4E79"/>
          <w:sz w:val="32"/>
        </w:rPr>
      </w:pPr>
      <w:r>
        <w:rPr>
          <w:rFonts w:hint="eastAsia" w:ascii="华文楷体" w:hAnsi="华文楷体" w:eastAsia="华文楷体" w:cs="华文楷体"/>
          <w:b/>
          <w:color w:val="1F4E79"/>
          <w:sz w:val="32"/>
        </w:rPr>
        <w:t>5.3 最佳平方逼近</w:t>
      </w:r>
    </w:p>
    <w:p w14:paraId="0D68A713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最佳平方逼近关注连续平方误差，也就是让误差平方在整个区间上的积分最小。它的理论结构最清晰，因为可以直接使用内积和正交投影。</w:t>
      </w:r>
    </w:p>
    <w:p w14:paraId="27735FC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13" w:name="预备知识"/>
      <w:r>
        <w:rPr>
          <w:rFonts w:hint="eastAsia" w:ascii="华文楷体" w:hAnsi="华文楷体" w:eastAsia="华文楷体" w:cs="华文楷体"/>
          <w:sz w:val="20"/>
          <w:szCs w:val="20"/>
        </w:rPr>
        <w:t>5.3.1 预备知识</w:t>
      </w:r>
    </w:p>
    <w:p w14:paraId="50A576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设近似函数取自有限维空间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sz w:val="21"/>
        </w:rPr>
        <w:t>。</w:t>
      </w:r>
    </w:p>
    <w:tbl>
      <w:tblPr>
        <w:tblStyle w:val="18"/>
        <w:tblW w:w="10682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1141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B9BC8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=span{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(x),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(x),⋯,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(x)}</m:t>
                </m:r>
              </m:oMath>
            </m:oMathPara>
          </w:p>
        </w:tc>
      </w:tr>
    </w:tbl>
    <w:p w14:paraId="524DA3E0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</m:oMath>
      </m:oMathPara>
    </w:p>
    <w:p w14:paraId="0695DCC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近似函数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19"/>
          </w:rPr>
          <m:t>=span{</m:t>
        </m:r>
        <m:sSub>
          <m:sSubP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φ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19"/>
          </w:rPr>
          <m:t>(x),</m:t>
        </m:r>
        <m:sSub>
          <m:sSubP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φ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19"/>
          </w:rPr>
          <m:t>(x),⋯,</m:t>
        </m:r>
        <m:sSub>
          <m:sSubP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φ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19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19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19"/>
          </w:rPr>
          <m:t>(x)}</m:t>
        </m:r>
      </m:oMath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在[a,b]上线性无关的充分必要条件为</w:t>
      </w:r>
      <m:oMath>
        <m:func>
          <m:func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funcPr>
          <m:fName>
            <m:limLow>
              <m:limLowP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</w:rPr>
                  <m:t>det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e>
              <m:lim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lang w:val="en-US" w:eastAsia="zh-CN"/>
                  </w:rPr>
                  <m:t xml:space="preserve"> 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lim>
            </m:limLow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fName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G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n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ub>
            </m:sSub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</m:func>
        <m:r>
          <m:rPr/>
          <w:rPr>
            <w:rFonts w:hint="eastAsia" w:ascii="Cambria Math" w:hAnsi="Cambria Math" w:eastAsia="华文楷体" w:cs="华文楷体"/>
            <w:sz w:val="20"/>
          </w:rPr>
          <m:t>≠0</m:t>
        </m:r>
      </m:oMath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:</w:t>
      </w:r>
    </w:p>
    <w:p w14:paraId="6DDFF25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G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3"/>
            </w:rPr>
            <m:t>=G</m:t>
          </m:r>
          <m:d>
            <m:d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φ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φ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,…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φ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n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3"/>
            </w:rPr>
            <m:t>=</m:t>
          </m:r>
          <m:d>
            <m:d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0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0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0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0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  <m:mr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0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⋱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  <m:mr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0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  <m:e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3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</m:d>
        </m:oMath>
      </m:oMathPara>
    </w:p>
    <w:p w14:paraId="45CB5E51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最佳平方逼近要求最小化</w:t>
      </w:r>
    </w:p>
    <w:p w14:paraId="1C4EF398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J(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,⋯,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)=</m:t>
          </m:r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f(x)−</m:t>
                  </m:r>
                  <m:nary>
                    <m:naryPr>
                      <m:chr m:val="∑"/>
                      <m:limLoc m:val="subSup"/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naryPr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k=0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  <m:t>k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</m:nary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φ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(x)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dx</m:t>
          </m:r>
        </m:oMath>
      </m:oMathPara>
    </w:p>
    <w:p w14:paraId="60AFD0D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这是关于系数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,…,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的二次函数。若基函数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线性无关</w:t>
      </w:r>
      <w:r>
        <w:rPr>
          <w:rFonts w:hint="eastAsia" w:ascii="华文楷体" w:hAnsi="华文楷体" w:eastAsia="华文楷体" w:cs="华文楷体"/>
          <w:sz w:val="20"/>
          <w:szCs w:val="20"/>
        </w:rPr>
        <w:t>，则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最小点唯一</w:t>
      </w:r>
      <w:r>
        <w:rPr>
          <w:rFonts w:hint="eastAsia" w:ascii="华文楷体" w:hAnsi="华文楷体" w:eastAsia="华文楷体" w:cs="华文楷体"/>
          <w:sz w:val="20"/>
          <w:szCs w:val="20"/>
        </w:rPr>
        <w:t>。</w:t>
      </w:r>
    </w:p>
    <w:bookmarkEnd w:id="13"/>
    <w:p w14:paraId="5A0D99C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14" w:name="最佳平方逼近的法方程方法"/>
      <w:r>
        <w:rPr>
          <w:rFonts w:hint="eastAsia" w:ascii="华文楷体" w:hAnsi="华文楷体" w:eastAsia="华文楷体" w:cs="华文楷体"/>
          <w:sz w:val="20"/>
          <w:szCs w:val="20"/>
        </w:rPr>
        <w:t>5.3.2 最佳平方逼近的法方程方法</w:t>
      </w:r>
    </w:p>
    <w:p w14:paraId="0DEE906F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由正交投影定理，最优误差 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r(x)=f(x)−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与每一个基函数正交：</w:t>
      </w:r>
    </w:p>
    <w:p w14:paraId="2B62CC58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d>
                <m:dPr>
                  <m:begChr m:val="⟨"/>
                  <m:endChr m:val="⟩"/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  <w:lang w:val="en-US" w:eastAsia="zh-CN"/>
                    </w:rPr>
                    <m:t>(</m:t>
                  </m:r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f−</m:t>
                  </m:r>
                  <m:nary>
                    <m:naryPr>
                      <m:chr m:val="∑"/>
                      <m:limLoc m:val="subSup"/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naryPr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k=0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  <m:sup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n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  <m:t>a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  <m:t>k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  <w:szCs w:val="20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</m:nary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φ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  <w:lang w:val="en-US" w:eastAsia="zh-CN"/>
                    </w:rPr>
                    <m:t>)</m:t>
                  </m:r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φ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j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=0, j=0,1,⋯,n</m:t>
          </m:r>
        </m:oMath>
      </m:oMathPara>
    </w:p>
    <w:p w14:paraId="2A7E701B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整理得到</w:t>
      </w:r>
    </w:p>
    <w:p w14:paraId="79053878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⟨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=⟨f,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, j=0,1,⋯,n</m:t>
          </m:r>
        </m:oMath>
      </m:oMathPara>
    </w:p>
    <w:p w14:paraId="5F27DF78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矩阵形式为</w:t>
      </w:r>
    </w:p>
    <w:p w14:paraId="121DF670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Ga=b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G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  <w:lang w:val="en-US" w:eastAsia="zh-CN"/>
                </w:rPr>
                <m:t>kj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=⟨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, 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=⟨f,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⟩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w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</m:oMath>
      </m:oMathPara>
    </w:p>
    <w:p w14:paraId="0F366BCC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这里 G 称为 Gram 矩阵。若基函数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线性无关</w:t>
      </w:r>
      <w:r>
        <w:rPr>
          <w:rFonts w:hint="eastAsia" w:ascii="华文楷体" w:hAnsi="华文楷体" w:eastAsia="华文楷体" w:cs="华文楷体"/>
          <w:sz w:val="20"/>
          <w:szCs w:val="20"/>
        </w:rPr>
        <w:t>，则 G 是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对称正定</w:t>
      </w:r>
      <w:r>
        <w:rPr>
          <w:rFonts w:hint="eastAsia" w:ascii="华文楷体" w:hAnsi="华文楷体" w:eastAsia="华文楷体" w:cs="华文楷体"/>
          <w:sz w:val="20"/>
          <w:szCs w:val="20"/>
        </w:rPr>
        <w:t>矩阵。若基函数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正交</w:t>
      </w:r>
      <w:r>
        <w:rPr>
          <w:rFonts w:hint="eastAsia" w:ascii="华文楷体" w:hAnsi="华文楷体" w:eastAsia="华文楷体" w:cs="华文楷体"/>
          <w:sz w:val="20"/>
          <w:szCs w:val="20"/>
        </w:rPr>
        <w:t>，则 G 是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对角矩阵</w:t>
      </w:r>
      <w:r>
        <w:rPr>
          <w:rFonts w:hint="eastAsia" w:ascii="华文楷体" w:hAnsi="华文楷体" w:eastAsia="华文楷体" w:cs="华文楷体"/>
          <w:sz w:val="20"/>
          <w:szCs w:val="20"/>
        </w:rPr>
        <w:t>，</w:t>
      </w:r>
    </w:p>
    <w:p w14:paraId="135BD03D"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40" w:leftChars="0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得出ak后代入Pn(x), 得到f(x)的最佳逼近函数为:</w:t>
      </w:r>
    </w:p>
    <w:p w14:paraId="5654196C"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40" w:leftChars="0"/>
        <w:textAlignment w:val="auto"/>
        <w:rPr>
          <w:rFonts w:hint="eastAsia" w:ascii="华文楷体" w:hAnsi="华文楷体" w:eastAsia="华文楷体" w:cs="华文楷体"/>
          <w:i w:val="0"/>
          <w:sz w:val="20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</w:rPr>
            <m:t>(x)=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  <m:e>
              <m:f>
                <m:f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fPr>
                <m:num>
                  <m:d>
                    <m:d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d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  <m:t>f,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φ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k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num>
                <m:den>
                  <m:d>
                    <m:d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φ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k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φ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  <m:t>k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0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</w:rPr>
            <m:t>(x),k=0,1,…,n</m:t>
          </m:r>
        </m:oMath>
      </m:oMathPara>
    </w:p>
    <w:p w14:paraId="391F840A"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40" w:leftChars="0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称上式为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f(x)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的广义傅里叶(Fourier)展开，相应系数a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k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称为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f(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x)的广义傅里叶系数</w:t>
      </w:r>
    </w:p>
    <w:p w14:paraId="4ADEBB96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第一步，选择近似空间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V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，例如  span{1,x,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20"/>
          <w:szCs w:val="20"/>
        </w:rPr>
        <w:t>}或 span{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</w:rPr>
          <m:t>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</w:rPr>
          <m:t>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}。</w:t>
      </w:r>
    </w:p>
    <w:p w14:paraId="1E6CDA6D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第二步，计算 Gram 矩阵 G 和右端 b。</w:t>
      </w:r>
    </w:p>
    <w:p w14:paraId="4791E453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第三步，求解 Ga=b。如果 G 对称正定，可使用 Cholesky 分解。</w:t>
      </w:r>
    </w:p>
    <w:p w14:paraId="4A41A25F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第四步，得到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(x)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，并用误差范数评价效果。</w:t>
      </w:r>
    </w:p>
    <w:p w14:paraId="743AC2CF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5.3.3 幂基下的 Hilbert 型矩阵</w:t>
      </w:r>
    </w:p>
    <w:p w14:paraId="18433D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如果选幂基 </w:t>
      </w:r>
      <m:oMath>
        <m:r>
          <m:rPr/>
          <w:rPr>
            <w:rFonts w:hint="eastAsia" w:ascii="Cambria Math" w:hAnsi="Cambria Math" w:eastAsia="华文楷体" w:cs="华文楷体"/>
            <w:sz w:val="21"/>
          </w:rPr>
          <m:t>1,x,</m:t>
        </m:r>
        <m:sSup>
          <m:sSup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1"/>
          </w:rPr>
          <m:t>,...,</m:t>
        </m:r>
        <m:sSup>
          <m:sSup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p>
        </m:sSup>
      </m:oMath>
      <w:r>
        <w:rPr>
          <w:rFonts w:hint="eastAsia" w:ascii="华文楷体" w:hAnsi="华文楷体" w:eastAsia="华文楷体" w:cs="华文楷体"/>
          <w:b w:val="0"/>
          <w:sz w:val="21"/>
        </w:rPr>
        <w:t>，并取区间 [0,1]、权函数</w:t>
      </w:r>
      <m:oMath>
        <m:r>
          <m:rPr/>
          <w:rPr>
            <w:rFonts w:hint="eastAsia" w:ascii="Cambria Math" w:hAnsi="Cambria Math" w:eastAsia="华文楷体" w:cs="华文楷体"/>
            <w:sz w:val="21"/>
          </w:rPr>
          <m:t>ρ(x)=1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>，则 Gram 矩阵中的元素为：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C5015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5D110C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G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j+k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 dx=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j+k+1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  j,k=0,1,⋯,n</m:t>
                </m:r>
              </m:oMath>
            </m:oMathPara>
          </w:p>
        </w:tc>
      </w:tr>
    </w:tbl>
    <w:p w14:paraId="1624BD6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这个矩阵是 Hilbert 型矩阵。它形式简单，但高阶时非常病态，所以实际高阶计算不建议直接使用幂基和法方程。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8A1E7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C75D4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j=0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j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j+k+1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d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  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d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f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 dx,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  k=0,1,⋯,n</m:t>
                </m:r>
              </m:oMath>
            </m:oMathPara>
          </w:p>
        </w:tc>
      </w:tr>
    </w:tbl>
    <w:p w14:paraId="4019E167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bCs w:val="0"/>
          <w:color w:val="auto"/>
          <w:sz w:val="21"/>
          <w:szCs w:val="23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color w:val="auto"/>
          <w:sz w:val="21"/>
          <w:szCs w:val="23"/>
          <w:lang w:val="en-US" w:eastAsia="zh-CN"/>
        </w:rPr>
        <w:t>示例</w:t>
      </w:r>
      <w:r>
        <w:rPr>
          <w:rFonts w:hint="eastAsia" w:ascii="华文楷体" w:hAnsi="华文楷体" w:eastAsia="华文楷体" w:cs="华文楷体"/>
          <w:b w:val="0"/>
          <w:bCs w:val="0"/>
          <w:color w:val="auto"/>
          <w:sz w:val="21"/>
          <w:szCs w:val="23"/>
          <w:lang w:val="en-US" w:eastAsia="zh-CN"/>
        </w:rPr>
        <w:t>:</w:t>
      </w:r>
    </w:p>
    <w:p w14:paraId="6DA48C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</w:rPr>
        <w:drawing>
          <wp:inline distT="0" distB="0" distL="114300" distR="114300">
            <wp:extent cx="5963920" cy="2852420"/>
            <wp:effectExtent l="0" t="0" r="571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3920" cy="285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F169C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5.3.4 正交基下的系数公式</w:t>
      </w:r>
    </w:p>
    <w:p w14:paraId="6C61D8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若基函数本身正交，Gram 矩阵变为对角矩阵，每个系数都可以单独计算。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7B690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72E45D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⟨f,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⟩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ρ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⟨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⟩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ρ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</m:t>
                </m:r>
              </m:oMath>
            </m:oMathPara>
            <w:r>
              <w:rPr>
                <w:rFonts w:hint="eastAsia" w:ascii="华文楷体" w:hAnsi="华文楷体" w:eastAsia="华文楷体" w:cs="华文楷体"/>
              </w:rPr>
              <w:br w:type="textWrapping"/>
            </w: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  k=0,1,⋯,n</m:t>
                </m:r>
              </m:oMath>
            </m:oMathPara>
          </w:p>
        </w:tc>
      </w:tr>
    </w:tbl>
    <w:p w14:paraId="30D315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以 Legendre 多项式为例，由于：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E952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3BF15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−1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p>
                    </m:sSubSup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 dx=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2k+1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129108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所以 Legendre 最佳平方逼近系数为：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A4640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028171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2k+1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−1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f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 dx</m:t>
                </m:r>
              </m:oMath>
            </m:oMathPara>
          </w:p>
        </w:tc>
      </w:tr>
    </w:tbl>
    <w:p w14:paraId="26EE1E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这就是正交多项式的优势：不需要求解满矩阵方程，只需要逐项积分。</w:t>
      </w:r>
    </w:p>
    <w:p w14:paraId="3BCF9365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5.3.5 区间变换补充</w:t>
      </w:r>
    </w:p>
    <w:p w14:paraId="334167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Legendre 和 Chebyshev 多项式的标准区间通常是 [-1,1]。如果实际问题定义在 [a,b]，需要先做线性变换。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1E0BB0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FCE11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t=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2x−(a+b)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b−a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,  x=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b−a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t+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a+b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4A1E18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这样就可以把 [a,b] 上的函数 f(x) 转换为 [-1,1] 上的函数 g(t)：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E749B50"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9022A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g(t)=f</m:t>
                </m:r>
                <m:d>
                  <m:d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b−a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t+</m:t>
                    </m:r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a+b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d>
              </m:oMath>
            </m:oMathPara>
          </w:p>
        </w:tc>
      </w:tr>
    </w:tbl>
    <w:p w14:paraId="5986D4C8">
      <w:pPr>
        <w:pStyle w:val="25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实际编程时不要忘记这一步，否则直接把 [a,b] 上的 x 代入 Legendre 或 Chebyshev 递推，正交性质就不再对应原来的标准公式。</w:t>
      </w:r>
    </w:p>
    <w:tbl>
      <w:tblPr>
        <w:tblStyle w:val="31"/>
        <w:tblW w:w="1068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5"/>
        <w:gridCol w:w="2912"/>
        <w:gridCol w:w="2583"/>
        <w:gridCol w:w="3440"/>
      </w:tblGrid>
      <w:tr w14:paraId="36036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0CF1C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基函数选择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199D97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Gram矩阵结构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8E0B1E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系数求解</w:t>
            </w:r>
          </w:p>
        </w:tc>
        <w:tc>
          <w:tcPr>
            <w:tcW w:w="34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FC654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数值特点</w:t>
            </w:r>
          </w:p>
        </w:tc>
      </w:tr>
      <w:tr w14:paraId="578E9D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CED5BD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幂基</w:t>
            </w:r>
            <m:oMath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1,x,</m:t>
              </m:r>
              <m:sSup>
                <m:sSup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2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p>
              </m:s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,…</m:t>
              </m:r>
            </m:oMath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3FEE2E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一般满矩阵，可能病态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0F7A00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解 Ga=b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5A9C67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形式直观，高阶稳定性差</w:t>
            </w:r>
          </w:p>
        </w:tc>
      </w:tr>
      <w:tr w14:paraId="1656F4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1305B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Legendre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F6422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对角矩阵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915E3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逐项内积公式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D50B50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适合 [-1,1] 上平方逼近</w:t>
            </w:r>
          </w:p>
        </w:tc>
      </w:tr>
      <w:tr w14:paraId="2DAA75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DBBBE7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Chebyshev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DC1231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加权内积下对角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8C04BB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逐项 Chebyshev 系数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85A74F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接近一致逼近，端点表现好</w:t>
            </w:r>
          </w:p>
        </w:tc>
      </w:tr>
      <w:tr w14:paraId="4C7D3C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74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5BEAC9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Fourier 基</w:t>
            </w:r>
          </w:p>
        </w:tc>
        <w:tc>
          <w:tcPr>
            <w:tcW w:w="29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F5C06F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三角内积下对角</w:t>
            </w:r>
          </w:p>
        </w:tc>
        <w:tc>
          <w:tcPr>
            <w:tcW w:w="25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C91ABE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Fourier 系数</w:t>
            </w:r>
          </w:p>
        </w:tc>
        <w:tc>
          <w:tcPr>
            <w:tcW w:w="3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5EEDCF">
            <w:pPr>
              <w:pStyle w:val="25"/>
              <w:keepNext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适合周期函数</w:t>
            </w:r>
          </w:p>
        </w:tc>
      </w:tr>
      <w:bookmarkEnd w:id="12"/>
      <w:bookmarkEnd w:id="14"/>
    </w:tbl>
    <w:p w14:paraId="7484238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/>
          <w:color w:val="1F4E79"/>
          <w:sz w:val="32"/>
        </w:rPr>
      </w:pPr>
      <w:bookmarkStart w:id="15" w:name="曲线拟合的最小二乘法"/>
      <w:r>
        <w:rPr>
          <w:rFonts w:hint="eastAsia" w:ascii="华文楷体" w:hAnsi="华文楷体" w:eastAsia="华文楷体" w:cs="华文楷体"/>
          <w:b/>
          <w:color w:val="1F4E79"/>
          <w:sz w:val="32"/>
        </w:rPr>
        <w:t>5.4 曲线拟合的最小二乘法</w:t>
      </w:r>
    </w:p>
    <w:p w14:paraId="186C6AE6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00" w:firstLineChars="200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曲线拟合处理的是离散数据。给定 m 个数据点 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(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y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，希望用一个低维模型描述它们的总体趋势。由于数据可能带噪声，通常不要求曲线通过所有点，而是让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残差平方和</w:t>
      </w:r>
      <w:r>
        <w:rPr>
          <w:rFonts w:hint="eastAsia" w:ascii="华文楷体" w:hAnsi="华文楷体" w:eastAsia="华文楷体" w:cs="华文楷体"/>
          <w:sz w:val="20"/>
          <w:szCs w:val="20"/>
        </w:rPr>
        <w:t>最小。</w:t>
      </w:r>
    </w:p>
    <w:p w14:paraId="5C51D5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设给定数据</w:t>
      </w:r>
      <m:oMath>
        <m:r>
          <m:rPr/>
          <w:rPr>
            <w:rFonts w:hint="eastAsia" w:ascii="Cambria Math" w:hAnsi="Cambria Math" w:eastAsia="华文楷体" w:cs="华文楷体"/>
            <w:sz w:val="21"/>
          </w:rPr>
          <m:t>(</m:t>
        </m:r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,</m:t>
        </m:r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y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)，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>i=0,1,...,m。拟合函数写成基函数线性组合：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73D266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6C916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s(x)=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(x)+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(x)+⋯+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φ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</m:t>
                </m:r>
              </m:oMath>
            </m:oMathPara>
          </w:p>
        </w:tc>
      </w:tr>
    </w:tbl>
    <w:p w14:paraId="11B990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如果每个数据点的重要程度不同，可以设置权重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ω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sz w:val="21"/>
        </w:rPr>
        <w:t>。加权最小二乘的目标是：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43AD4D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271E0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I(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,⋯,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)=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i=0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m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p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d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s(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)−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19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p>
              </m:oMath>
            </m:oMathPara>
          </w:p>
        </w:tc>
      </w:tr>
    </w:tbl>
    <w:p w14:paraId="68C8C6C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16" w:name="最小二乘法"/>
      <w:r>
        <w:rPr>
          <w:rFonts w:hint="eastAsia" w:ascii="华文楷体" w:hAnsi="华文楷体" w:eastAsia="华文楷体" w:cs="华文楷体"/>
          <w:sz w:val="20"/>
          <w:szCs w:val="20"/>
        </w:rPr>
        <w:t>5.4.1 最小二乘法</w:t>
      </w:r>
    </w:p>
    <w:p w14:paraId="65300CDE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设</w:t>
      </w:r>
    </w:p>
    <w:p w14:paraId="4350640F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p(x)=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(x)+⋯+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</m:oMath>
      </m:oMathPara>
    </w:p>
    <w:p w14:paraId="5FEF2A45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建立设计矩阵</w:t>
      </w:r>
    </w:p>
    <w:p w14:paraId="452BD1C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A=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  <m:t xml:space="preserve"> 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⋯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, </m:t>
          </m:r>
          <m:r>
            <m:rPr/>
            <w:rPr>
              <w:rFonts w:hint="eastAsia" w:ascii="Cambria Math" w:hAnsi="Cambria Math" w:eastAsia="华文楷体" w:cs="华文楷体"/>
              <w:sz w:val="20"/>
              <w:szCs w:val="20"/>
              <w:lang w:val="en-US" w:eastAsia="zh-CN"/>
            </w:rPr>
            <m:t xml:space="preserve">  </m:t>
          </m:r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c=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, </m:t>
          </m:r>
          <m:r>
            <m:rPr/>
            <w:rPr>
              <w:rFonts w:hint="eastAsia" w:ascii="Cambria Math" w:hAnsi="Cambria Math" w:eastAsia="华文楷体" w:cs="华文楷体"/>
              <w:sz w:val="20"/>
              <w:szCs w:val="20"/>
              <w:lang w:val="en-US" w:eastAsia="zh-CN"/>
            </w:rPr>
            <m:t xml:space="preserve">  </m:t>
          </m:r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y=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d>
        </m:oMath>
      </m:oMathPara>
    </w:p>
    <w:p w14:paraId="7431CE1A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离散最小二乘问题为</w:t>
      </w:r>
    </w:p>
    <w:p w14:paraId="500D4387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c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Ac−y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bSup>
        </m:oMath>
      </m:oMathPara>
    </w:p>
    <w:p w14:paraId="51FB4567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求导后得到法方程</w:t>
      </w:r>
    </w:p>
    <w:p w14:paraId="4F8C716B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Ac=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y</m:t>
          </m:r>
        </m:oMath>
      </m:oMathPara>
    </w:p>
    <w:p w14:paraId="5D61700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Sup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1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Sup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lang w:val="en-US" w:eastAsia="zh-CN"/>
                      </w:rPr>
                      <m:t xml:space="preserve"> 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m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m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…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Sup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φ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m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  <m:sup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p>
                        </m:sSub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d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0"/>
            </w:rPr>
            <m:t>=</m:t>
          </m:r>
          <m:d>
            <m:dPr>
              <m:begChr m:val="["/>
              <m:endChr m:val="]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mPr>
                <m:mr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⋮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nary>
                      <m:naryPr>
                        <m:chr m:val="∑"/>
                        <m:limLoc m:val="subSup"/>
                        <m:subHide m:val="1"/>
                        <m:supHide m:val="1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φ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m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d>
        </m:oMath>
      </m:oMathPara>
    </w:p>
    <w:p w14:paraId="4060500C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几何意义是：残差 </w:t>
      </w:r>
      <m:oMath>
        <m:r>
          <m:rPr/>
          <w:rPr>
            <w:rFonts w:hint="eastAsia" w:ascii="Cambria Math" w:hAnsi="Cambria Math" w:eastAsia="华文楷体" w:cs="华文楷体"/>
            <w:sz w:val="20"/>
          </w:rPr>
          <m:t>r=y−Ac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与 A 的列空间正交。</w:t>
      </w:r>
    </w:p>
    <w:p w14:paraId="4DE0EAC0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(y−Ac)=0</m:t>
          </m:r>
        </m:oMath>
      </m:oMathPara>
    </w:p>
    <w:p w14:paraId="5F1883E5">
      <w:pPr>
        <w:pStyle w:val="1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/>
          <w:bCs/>
          <w:sz w:val="20"/>
          <w:szCs w:val="20"/>
          <w:lang w:val="en-US" w:eastAsia="zh-CN"/>
        </w:rPr>
        <w:t>在matlab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 xml:space="preserve">计算中更推荐 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  <w:lang w:val="en-US" w:eastAsia="zh-CN"/>
        </w:rPr>
        <w:t>A/y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 xml:space="preserve"> 而不是直接解法方程？</w:t>
      </w:r>
      <w:r>
        <w:rPr>
          <w:rFonts w:hint="eastAsia" w:ascii="华文楷体" w:hAnsi="华文楷体" w:eastAsia="华文楷体" w:cs="华文楷体"/>
          <w:sz w:val="20"/>
          <w:szCs w:val="20"/>
        </w:rPr>
        <w:t xml:space="preserve"> 法方程会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放大病态性</w:t>
      </w:r>
      <w:r>
        <w:rPr>
          <w:rFonts w:hint="eastAsia" w:ascii="华文楷体" w:hAnsi="华文楷体" w:eastAsia="华文楷体" w:cs="华文楷体"/>
          <w:sz w:val="20"/>
          <w:szCs w:val="20"/>
        </w:rPr>
        <w:t xml:space="preserve">， 若 A 条件数较大，直接解 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Ac=</m:t>
        </m:r>
        <m:sSup>
          <m:s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T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y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可能丢失有效数字。 </w:t>
      </w:r>
      <w:r>
        <w:rPr>
          <w:rFonts w:hint="eastAsia" w:ascii="华文楷体" w:hAnsi="华文楷体" w:eastAsia="华文楷体" w:cs="华文楷体"/>
          <w:b/>
          <w:bCs/>
          <w:color w:val="C00000"/>
          <w:sz w:val="20"/>
          <w:szCs w:val="20"/>
        </w:rPr>
        <w:t>Matlab 中推荐使用 c=A</w:t>
      </w:r>
      <w:r>
        <w:rPr>
          <w:rFonts w:hint="eastAsia" w:ascii="华文楷体" w:hAnsi="华文楷体" w:eastAsia="华文楷体" w:cs="华文楷体"/>
          <w:b/>
          <w:bCs/>
          <w:color w:val="C00000"/>
          <w:sz w:val="20"/>
          <w:szCs w:val="20"/>
          <w:lang w:val="en-US" w:eastAsia="zh-CN"/>
        </w:rPr>
        <w:t>\y(注意是左除)</w:t>
      </w:r>
      <w:r>
        <w:rPr>
          <w:rFonts w:hint="eastAsia" w:ascii="华文楷体" w:hAnsi="华文楷体" w:eastAsia="华文楷体" w:cs="华文楷体"/>
          <w:sz w:val="20"/>
          <w:szCs w:val="20"/>
        </w:rPr>
        <w:t>，它会自动选择更稳定的求解策略。</w:t>
      </w:r>
    </w:p>
    <w:p w14:paraId="3C21E4AE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若 A=QR，其中 Q 的列正交，R 为上三角，则最小二乘问题可化为</w:t>
      </w:r>
    </w:p>
    <w:p w14:paraId="5B7196A1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Rc=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Q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y</m:t>
          </m:r>
        </m:oMath>
      </m:oMathPara>
    </w:p>
    <w:p w14:paraId="13703AE7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这比法方程更稳定。</w:t>
      </w:r>
    </w:p>
    <w:bookmarkEnd w:id="16"/>
    <w:p w14:paraId="7FA6276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17" w:name="利用正交多项式作最小二乘拟合"/>
      <w:r>
        <w:rPr>
          <w:rFonts w:hint="eastAsia" w:ascii="华文楷体" w:hAnsi="华文楷体" w:eastAsia="华文楷体" w:cs="华文楷体"/>
          <w:sz w:val="20"/>
          <w:szCs w:val="20"/>
        </w:rPr>
        <w:t>5.4.2 利用正交多项式作最小二乘拟合</w:t>
      </w:r>
    </w:p>
    <w:p w14:paraId="7646C6CF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若使用幂基 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1,x,</m:t>
        </m:r>
        <m:sSup>
          <m:s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,…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，设计矩阵类似 Vandermonde 矩阵，高阶时容易病态。若改用 Legendre 或 Chebyshev 基，列之间更接近正交，数值稳定性通常更好。</w:t>
      </w:r>
    </w:p>
    <w:p w14:paraId="47C4BC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根据离散内积构造正交多项式，然后用正交多项式进行最小二乘拟合。离散内积定义为：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221B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A9E6A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(f,g)=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i=0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m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ω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f(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)g(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i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</m:t>
                </m:r>
              </m:oMath>
            </m:oMathPara>
          </w:p>
        </w:tc>
      </w:tr>
    </w:tbl>
    <w:p w14:paraId="4FE0A9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 xml:space="preserve">若多项式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0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(x),</m:t>
        </m:r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1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(x),...,</m:t>
        </m:r>
        <m:sSub>
          <m:sSubP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p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1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1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1"/>
          </w:rPr>
          <m:t>(x)</m:t>
        </m:r>
      </m:oMath>
      <w:r>
        <w:rPr>
          <w:rFonts w:hint="eastAsia" w:ascii="华文楷体" w:hAnsi="华文楷体" w:eastAsia="华文楷体" w:cs="华文楷体"/>
          <w:b w:val="0"/>
          <w:sz w:val="21"/>
        </w:rPr>
        <w:t xml:space="preserve"> 在这个离散内积下正交，则拟合函数可写为：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66B42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4341BD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g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(x)=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k=0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</m:t>
                </m:r>
              </m:oMath>
            </m:oMathPara>
          </w:p>
        </w:tc>
      </w:tr>
      <w:tr w14:paraId="43C11C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2C0477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both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(f,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,  k=0,1,⋯,n</m:t>
                </m:r>
              </m:oMath>
            </m:oMathPara>
          </w:p>
        </w:tc>
      </w:tr>
    </w:tbl>
    <w:p w14:paraId="0BFC52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这和连续最佳平方逼近中的公式完全对应，只是积分内积换成了离散求和内积。</w:t>
      </w:r>
    </w:p>
    <w:p w14:paraId="758526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正交多项式可通过递推生成</w:t>
      </w: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 xml:space="preserve">, </w:t>
      </w:r>
      <w:r>
        <w:rPr>
          <w:rFonts w:hint="eastAsia" w:ascii="华文楷体" w:hAnsi="华文楷体" w:eastAsia="华文楷体" w:cs="华文楷体"/>
          <w:b w:val="0"/>
          <w:sz w:val="21"/>
        </w:rPr>
        <w:t>每一步都用前面已经构造好的低阶正交多项式，生成下一个更高阶的正交多项式。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32D3D73E"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1A0414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lang w:val="en-US" w:eastAsia="zh-CN"/>
              </w:rPr>
            </w:pPr>
            <m:oMath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19"/>
                </w:rPr>
                <m:t>(x)=1</m:t>
              </m:r>
              <m:r>
                <m:rPr/>
                <w:rPr>
                  <w:rFonts w:hint="eastAsia" w:ascii="Cambria Math" w:hAnsi="Cambria Math" w:eastAsia="华文楷体" w:cs="华文楷体"/>
                  <w:sz w:val="19"/>
                  <w:lang w:val="en-US" w:eastAsia="zh-CN"/>
                </w:rPr>
                <m:t xml:space="preserve">    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1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19"/>
                </w:rPr>
                <m:t>(x)=(x−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α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19"/>
                </w:rPr>
                <m:t>)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19"/>
                </w:rPr>
                <m:t>(x)</m:t>
              </m:r>
            </m:oMath>
            <w:r>
              <w:rPr>
                <w:rFonts w:hint="eastAsia" w:ascii="华文楷体" w:hAnsi="华文楷体" w:eastAsia="华文楷体" w:cs="华文楷体"/>
                <w:i w:val="0"/>
                <w:sz w:val="19"/>
                <w:lang w:val="en-US" w:eastAsia="zh-CN"/>
              </w:rPr>
              <w:t>=</w:t>
            </w:r>
            <m:oMath>
              <m:r>
                <m:rPr/>
                <w:rPr>
                  <w:rFonts w:hint="eastAsia" w:ascii="Cambria Math" w:hAnsi="Cambria Math" w:eastAsia="华文楷体" w:cs="华文楷体"/>
                  <w:sz w:val="19"/>
                </w:rPr>
                <m:t>(x−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α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19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19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19"/>
                </w:rPr>
                <m:t>)</m:t>
              </m:r>
            </m:oMath>
          </w:p>
        </w:tc>
      </w:tr>
      <w:tr w14:paraId="2C2AD2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6DF491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k+1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(x)=(x−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α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(x)−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β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k−1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(x),  k=1,2,⋯,n−1</m:t>
                </m:r>
              </m:oMath>
            </m:oMathPara>
          </w:p>
        </w:tc>
      </w:tr>
      <w:tr w14:paraId="3F409A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0657DB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α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(x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 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β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k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=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(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k−1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,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p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k−1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)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</m:oMath>
            </m:oMathPara>
          </w:p>
        </w:tc>
      </w:tr>
    </w:tbl>
    <w:p w14:paraId="52B3B5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代入结果, 得到最小二乘拟合多项式</w:t>
      </w:r>
    </w:p>
    <w:p w14:paraId="1D43C2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  <w:lang w:val="zh-CN" w:eastAsia="zh-CN"/>
                </w:rPr>
                <m:t>g</m:t>
              </m: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  <w:lang w:val="zh-CN" w:eastAsia="zh-CN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  <w:lang w:val="zh-CN" w:eastAsia="zh-CN"/>
            </w:rPr>
            <m:t>(x)=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  <w:lang w:val="zh-CN" w:eastAsia="zh-CN"/>
                </w:rPr>
                <m:t>k−0</m:t>
              </m: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  <w:lang w:val="zh-CN" w:eastAsia="zh-CN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  <w:lang w:val="zh-CN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  <w:lang w:val="zh-CN" w:eastAsia="zh-CN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  <w:lang w:val="zh-CN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  <w:lang w:val="zh-CN" w:eastAsia="zh-CN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  <w:lang w:val="zh-CN" w:eastAsia="zh-CN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  <w:lang w:val="zh-CN" w:eastAsia="zh-CN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1"/>
                  <w:lang w:val="zh-CN" w:eastAsia="zh-CN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  <w:lang w:val="zh-CN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  <w:lang w:val="zh-CN" w:eastAsia="zh-CN"/>
            </w:rPr>
            <m:t>(x)</m:t>
          </m:r>
        </m:oMath>
      </m:oMathPara>
    </w:p>
    <w:tbl>
      <w:tblPr>
        <w:tblStyle w:val="31"/>
        <w:tblW w:w="1068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8"/>
        <w:gridCol w:w="3299"/>
        <w:gridCol w:w="2643"/>
        <w:gridCol w:w="3300"/>
      </w:tblGrid>
      <w:tr w14:paraId="22EF9C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35BD40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拟合基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886F2B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优点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7229D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缺点</w:t>
            </w:r>
          </w:p>
        </w:tc>
        <w:tc>
          <w:tcPr>
            <w:tcW w:w="33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6BA87A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建议</w:t>
            </w:r>
          </w:p>
        </w:tc>
      </w:tr>
      <w:tr w14:paraId="49C3A0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AE2A3E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幂基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E4DB62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形式简单，polyfit 易用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410F19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高阶病态，外推不稳定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050245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低阶拟合可以用</w:t>
            </w:r>
          </w:p>
        </w:tc>
      </w:tr>
      <w:tr w14:paraId="1EB2B4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B51971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Legendre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458893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平方意义自然，列相关性小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9B79C6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需要区间映射和递推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7E2200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区间函数拟合推荐</w:t>
            </w:r>
          </w:p>
        </w:tc>
      </w:tr>
      <w:tr w14:paraId="4A8098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6EC53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Chebyshev 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307434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端点稳定性好，最大误差表现好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EE4450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系数解释不如幂基直观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4FEE26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高精度函数近似推荐</w:t>
            </w:r>
          </w:p>
        </w:tc>
      </w:tr>
      <w:tr w14:paraId="1BF067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84051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样条基</w:t>
            </w:r>
          </w:p>
        </w:tc>
        <w:tc>
          <w:tcPr>
            <w:tcW w:w="32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64D2F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局部性好，适合复杂曲线</w:t>
            </w:r>
          </w:p>
        </w:tc>
        <w:tc>
          <w:tcPr>
            <w:tcW w:w="26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7A22C4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需要选择节点和光滑条件</w:t>
            </w:r>
          </w:p>
        </w:tc>
        <w:tc>
          <w:tcPr>
            <w:tcW w:w="33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1AF6D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数据较多且局部变化明显时使用</w:t>
            </w:r>
          </w:p>
        </w:tc>
      </w:tr>
      <w:bookmarkEnd w:id="17"/>
    </w:tbl>
    <w:p w14:paraId="42F812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w:bookmarkStart w:id="18" w:name="非线性最小二乘问题的迭代线性化"/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示例</w:t>
      </w:r>
    </w:p>
    <w:p w14:paraId="74300AA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drawing>
          <wp:inline distT="0" distB="0" distL="114300" distR="114300">
            <wp:extent cx="4306570" cy="1250950"/>
            <wp:effectExtent l="0" t="0" r="63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657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DEA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1"/>
            </w:rPr>
            <m:t>g(x)=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</m:t>
          </m:r>
        </m:oMath>
      </m:oMathPara>
    </w:p>
    <w:p w14:paraId="4DF9C1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d>
            <m:d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1"/>
            </w:rPr>
            <m:t>=1(i=0,1,…,6)</m:t>
          </m:r>
          <m:r>
            <m:rPr/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     </m:t>
          </m:r>
          <m:d>
            <m:d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,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p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i=0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6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ω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sSubSup>
            <m:sSub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bSup>
          <m:d>
            <m:d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1"/>
            </w:rPr>
            <m:t>=7,</m:t>
          </m:r>
          <m:r>
            <m:rPr/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     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(f,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)=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i=0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6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ω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nary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y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d>
            <m:d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1"/>
            </w:rPr>
            <m:t>=15.050,</m:t>
          </m:r>
        </m:oMath>
      </m:oMathPara>
    </w:p>
    <w:p w14:paraId="0ABA4F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f,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=2.15</m:t>
          </m:r>
          <m:r>
            <m:rPr/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      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g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      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g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d>
            <m:d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=2.15,(i=0,1,…,6),</m:t>
          </m:r>
        </m:oMath>
      </m:oMathPara>
    </w:p>
    <w:p w14:paraId="7B1D0D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α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4.5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7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=0.642875,</m:t>
          </m:r>
        </m:oMath>
      </m:oMathPara>
    </w:p>
    <w:p w14:paraId="2F7093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(x)=x−0.642875,</m:t>
          </m:r>
        </m:oMath>
      </m:oMathPara>
    </w:p>
    <w:p w14:paraId="4DE307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Sup>
            <m:sSub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d>
                    <m:d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i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i=0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6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1"/>
            </w:rPr>
            <m:t>={−0.642857,−0.142857,−0.042857,</m:t>
          </m:r>
          <m:r>
            <m:rPr/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0.057143,0.157143,0.257143,0.357143},</m:t>
          </m:r>
        </m:oMath>
      </m:oMathPara>
    </w:p>
    <w:p w14:paraId="70E92D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f,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1.3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0.657143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=1.978261,</m:t>
          </m:r>
          <m:r>
            <m:rPr/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   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g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g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p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(x)=2.15+1.978261(x−0.642857),</m:t>
          </m:r>
        </m:oMath>
      </m:oMathPara>
    </w:p>
    <w:p w14:paraId="63BC01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Sup>
            <m:sSubSup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g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d>
                    <m:d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x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  <m:t>i</m:t>
                          </m:r>
                          <m:ctrlPr>
                            <w:rPr>
                              <w:rFonts w:hint="eastAsia" w:ascii="Cambria Math" w:hAnsi="Cambria Math" w:eastAsia="华文楷体" w:cs="华文楷体"/>
                              <w:sz w:val="21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</m:d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i=0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6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p>
          </m:sSubSup>
          <m:r>
            <m:rPr/>
            <w:rPr>
              <w:rFonts w:hint="eastAsia" w:ascii="Cambria Math" w:hAnsi="Cambria Math" w:eastAsia="华文楷体" w:cs="华文楷体"/>
              <w:sz w:val="21"/>
            </w:rPr>
            <m:t>={0.879391,1.868522,2.066348,</m:t>
          </m:r>
          <m:r>
            <m:rPr/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</m:t>
          </m:r>
          <m:r>
            <m:rPr/>
            <w:rPr>
              <w:rFonts w:hint="eastAsia" w:ascii="Cambria Math" w:hAnsi="Cambria Math" w:eastAsia="华文楷体" w:cs="华文楷体"/>
              <w:sz w:val="21"/>
            </w:rPr>
            <m:t>2.264174,2.462000,2.659826,2.857652},</m:t>
          </m:r>
        </m:oMath>
      </m:oMathPara>
    </w:p>
    <w:p w14:paraId="440D6C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α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0.220408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0.657143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=0.335404,</m:t>
          </m:r>
          <m:r>
            <m:rPr/>
            <w:rPr>
              <w:rFonts w:hint="eastAsia" w:ascii="Cambria Math" w:hAnsi="Cambria Math" w:eastAsia="华文楷体" w:cs="华文楷体"/>
              <w:sz w:val="21"/>
              <w:lang w:val="en-US" w:eastAsia="zh-CN"/>
            </w:rPr>
            <m:t xml:space="preserve">   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β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1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0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0.657143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7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=0.093878.</m:t>
          </m:r>
        </m:oMath>
      </m:oMathPara>
    </w:p>
    <w:p w14:paraId="65E5F9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mPr>
            <m:mr>
              <m:e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(x)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d>
                  <m:d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x−0.335404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</m:d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(x)−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β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p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</m:sSub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(x)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mr>
            <m:m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1"/>
                    <w:lang w:val="en-US" w:eastAsia="zh-CN"/>
                  </w:rPr>
                  <m:t xml:space="preserve"> 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sSup>
                  <m:sSup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x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p>
                </m:sSup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−0.978261x+0.121739,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mr>
          </m:m>
        </m:oMath>
      </m:oMathPara>
    </w:p>
    <w:p w14:paraId="716466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</w:rPr>
      </w:pPr>
      <m:oMathPara>
        <m:oMath>
          <m:m>
            <m:mPr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1"/>
                    <w:lang w:val="en-US" w:eastAsia="zh-CN"/>
                  </w:rPr>
                  <m:t xml:space="preserve"> 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sSubSup>
                  <m:sSubSupP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SubSupPr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p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2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sub>
                        </m:sSub>
                        <m:d>
                          <m:d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1"/>
                                  </w:rPr>
                                  <m:t>x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eastAsia" w:ascii="Cambria Math" w:hAnsi="Cambria Math" w:eastAsia="华文楷体" w:cs="华文楷体"/>
                                    <w:sz w:val="21"/>
                                  </w:rPr>
                                  <m:t>i</m:t>
                                </m:r>
                                <m:ctrlPr>
                                  <w:rPr>
                                    <w:rFonts w:hint="eastAsia" w:ascii="Cambria Math" w:hAnsi="Cambria Math" w:eastAsia="华文楷体" w:cs="华文楷体"/>
                                    <w:sz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</m:ctrlPr>
                          </m:e>
                        </m:d>
                        <m:ctrl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</m:ctrlPr>
                      </m:e>
                    </m:d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i=0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6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d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1"/>
                      </w:rPr>
                      <m:t>0.121739,−0.117391,−0.105217,</m:t>
                    </m:r>
                    <m:ctrlPr>
                      <w:rPr>
                        <w:rFonts w:hint="eastAsia" w:ascii="Cambria Math" w:hAnsi="Cambria Math" w:eastAsia="华文楷体" w:cs="华文楷体"/>
                        <w:sz w:val="21"/>
                      </w:rPr>
                    </m:ctrlPr>
                  </m:e>
                </m:d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mr>
            <m:m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1"/>
                    <w:lang w:val="en-US" w:eastAsia="zh-CN"/>
                  </w:rPr>
                  <m:t xml:space="preserve"> 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  <m:e>
                <m:r>
                  <m:rPr/>
                  <w:rPr>
                    <w:rFonts w:hint="eastAsia" w:ascii="Cambria Math" w:hAnsi="Cambria Math" w:eastAsia="华文楷体" w:cs="华文楷体"/>
                    <w:sz w:val="21"/>
                  </w:rPr>
                  <m:t>−0.07304,−0.020870,0.051304,0.143478}</m:t>
                </m:r>
                <m:ctrlPr>
                  <w:rPr>
                    <w:rFonts w:hint="eastAsia" w:ascii="Cambria Math" w:hAnsi="Cambria Math" w:eastAsia="华文楷体" w:cs="华文楷体"/>
                    <w:sz w:val="21"/>
                  </w:rPr>
                </m:ctrlPr>
              </m:e>
            </m:mr>
          </m:m>
        </m:oMath>
      </m:oMathPara>
    </w:p>
    <w:p w14:paraId="761342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1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f,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1"/>
                    </w:rPr>
                    <m:t>,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p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1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0.068661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1"/>
                </w:rPr>
                <m:t>0.068661</m:t>
              </m:r>
              <m:ctrlPr>
                <w:rPr>
                  <w:rFonts w:hint="eastAsia" w:ascii="Cambria Math" w:hAnsi="Cambria Math" w:eastAsia="华文楷体" w:cs="华文楷体"/>
                  <w:sz w:val="21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1"/>
            </w:rPr>
            <m:t>=1.00000.</m:t>
          </m:r>
        </m:oMath>
      </m:oMathPara>
    </w:p>
    <w:p w14:paraId="6F0BB83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5.4.3 非线性最小二乘问题的迭代线性化</w:t>
      </w:r>
    </w:p>
    <w:p w14:paraId="0AA260A0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如果模型关于参数不是线性的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,也</w:t>
      </w:r>
      <w:r>
        <w:rPr>
          <w:rFonts w:hint="eastAsia" w:ascii="华文楷体" w:hAnsi="华文楷体" w:eastAsia="华文楷体" w:cs="华文楷体"/>
          <w:b/>
          <w:bCs/>
          <w:color w:val="C00000"/>
          <w:sz w:val="20"/>
          <w:szCs w:val="20"/>
          <w:lang w:val="en-US" w:eastAsia="zh-CN"/>
        </w:rPr>
        <w:t>没法通过取对数等操作转化为线性方程</w:t>
      </w:r>
      <w:r>
        <w:rPr>
          <w:rFonts w:hint="eastAsia" w:ascii="华文楷体" w:hAnsi="华文楷体" w:eastAsia="华文楷体" w:cs="华文楷体"/>
          <w:sz w:val="20"/>
          <w:szCs w:val="20"/>
        </w:rPr>
        <w:t>，例如</w:t>
      </w:r>
    </w:p>
    <w:p w14:paraId="69E31AAA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y≈F(x,θ), θ=(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,⋯,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</m:oMath>
      </m:oMathPara>
    </w:p>
    <w:p w14:paraId="25584E7C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目标函数为</w:t>
      </w:r>
    </w:p>
    <w:p w14:paraId="613BF6C5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θ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nary>
                <m:naryPr>
                  <m:chr m:val="∑"/>
                  <m:limLoc m:val="subSup"/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naryPr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i=1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  <m:sup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d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F(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,θ)−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</m:oMath>
      </m:oMathPara>
    </w:p>
    <w:p w14:paraId="590E141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我们只能通过对待确定参数求偏导为0求解</w:t>
      </w:r>
    </w:p>
    <w:p w14:paraId="4E92A6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示例:</w:t>
      </w:r>
    </w:p>
    <w:p w14:paraId="33DE85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w:bookmarkStart w:id="24" w:name="_GoBack"/>
      <w:r>
        <w:rPr>
          <w:rFonts w:hint="eastAsia" w:ascii="华文楷体" w:hAnsi="华文楷体" w:eastAsia="华文楷体" w:cs="华文楷体"/>
          <w:b w:val="0"/>
          <w:sz w:val="21"/>
        </w:rPr>
        <w:drawing>
          <wp:inline distT="0" distB="0" distL="114300" distR="114300">
            <wp:extent cx="4662170" cy="1036320"/>
            <wp:effectExtent l="0" t="0" r="5080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217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4"/>
    </w:p>
    <w:p w14:paraId="59F65C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∂I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∂a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den>
                    </m:f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1"/>
                      </w:rPr>
                      <m:t>=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i=1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8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up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a</m:t>
                        </m:r>
                        <m:func>
                          <m:func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sin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</m:func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</m:d>
                    <m:func>
                      <m:func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sin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</m:func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1"/>
                      </w:rPr>
                      <m:t>=0,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sz w:val="21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∂I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∂b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den>
                    </m:f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1"/>
                      </w:rPr>
                      <m:t>=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i=1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8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up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a</m:t>
                        </m:r>
                        <m:func>
                          <m:func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sin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</m:func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−</m:t>
                        </m:r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y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1"/>
                      </w:rPr>
                      <m:t>a</m:t>
                    </m:r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cos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b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</m:func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x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1"/>
                              </w:rPr>
                              <m:t>i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b w:val="0"/>
                                <w:sz w:val="21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</m:d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1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b w:val="0"/>
                            <w:sz w:val="21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1"/>
                      </w:rPr>
                      <m:t>=0.</m:t>
                    </m:r>
                    <m:ctrlPr>
                      <w:rPr>
                        <w:rFonts w:hint="eastAsia" w:ascii="Cambria Math" w:hAnsi="Cambria Math" w:eastAsia="华文楷体" w:cs="华文楷体"/>
                        <w:b w:val="0"/>
                        <w:sz w:val="21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e>
          </m:d>
        </m:oMath>
      </m:oMathPara>
    </w:p>
    <w:p w14:paraId="1F48C4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利用a相等求解b(涉及非线性方程求解):</w:t>
      </w:r>
    </w:p>
    <w:p w14:paraId="732E70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</w:pPr>
      <m:oMathPara>
        <m:oMath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i=1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8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y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nary>
              <m:func>
                <m:func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sin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b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func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num>
            <m:den>
              <m:nary>
                <m:naryPr>
                  <m:chr m:val="∑"/>
                  <m:limLoc m:val="subSup"/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i=1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8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p>
                <m:e>
                  <m:sSup>
                    <m:sSupP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sz w:val="21"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sz w:val="21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sin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sz w:val="21"/>
                                </w:rPr>
                              </m:ctrlP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b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sz w:val="21"/>
                                </w:rPr>
                              </m:ctrlPr>
                            </m:e>
                          </m:func>
                          <m:sSub>
                            <m:sSubP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sz w:val="21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x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sz w:val="21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华文楷体" w:cs="华文楷体"/>
                                  <w:sz w:val="21"/>
                                </w:rPr>
                                <m:t>i</m:t>
                              </m:r>
                              <m:ctrlPr>
                                <w:rPr>
                                  <w:rFonts w:hint="eastAsia" w:ascii="Cambria Math" w:hAnsi="Cambria Math" w:eastAsia="华文楷体" w:cs="华文楷体"/>
                                  <w:b w:val="0"/>
                                  <w:sz w:val="21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eastAsia" w:ascii="Cambria Math" w:hAnsi="Cambria Math" w:eastAsia="华文楷体" w:cs="华文楷体"/>
                              <w:b w:val="0"/>
                              <w:sz w:val="21"/>
                            </w:rPr>
                          </m:ctrlPr>
                        </m:e>
                      </m:d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2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up>
                  </m:sSup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nary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den>
          </m:f>
          <m:r>
            <m:rPr>
              <m:sty m:val="p"/>
            </m:rPr>
            <w:rPr>
              <w:rFonts w:hint="eastAsia" w:ascii="Cambria Math" w:hAnsi="Cambria Math" w:eastAsia="华文楷体" w:cs="华文楷体"/>
              <w:sz w:val="21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i=1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8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nary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y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</m:sSub>
              <m:func>
                <m:func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cos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b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func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num>
            <m:den>
              <m:nary>
                <m:naryPr>
                  <m:chr m:val="∑"/>
                  <m:limLoc m:val="subSup"/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i=1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  <m:sup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8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p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x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1"/>
                        </w:rPr>
                        <m:t>i</m:t>
                      </m:r>
                      <m:ctrlPr>
                        <w:rPr>
                          <w:rFonts w:hint="eastAsia" w:ascii="Cambria Math" w:hAnsi="Cambria Math" w:eastAsia="华文楷体" w:cs="华文楷体"/>
                          <w:b w:val="0"/>
                          <w:sz w:val="21"/>
                        </w:rPr>
                      </m:ctrlPr>
                    </m:sub>
                  </m:sSub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nary>
              <m:func>
                <m:func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sin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b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func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</m:sSub>
              <m:func>
                <m:func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cos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b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</m:func>
              <m:sSub>
                <m:sSubP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1"/>
                    </w:rPr>
                    <m:t>i</m:t>
                  </m:r>
                  <m:ctrlPr>
                    <w:rPr>
                      <w:rFonts w:hint="eastAsia" w:ascii="Cambria Math" w:hAnsi="Cambria Math" w:eastAsia="华文楷体" w:cs="华文楷体"/>
                      <w:b w:val="0"/>
                      <w:sz w:val="21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b w:val="0"/>
                  <w:sz w:val="21"/>
                </w:rPr>
              </m:ctrlPr>
            </m:den>
          </m:f>
        </m:oMath>
      </m:oMathPara>
    </w:p>
    <w:p w14:paraId="2EFD4B1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如果使用matlab解决的话, 需要使用fminsearch函数求解</w:t>
      </w:r>
      <m:oMath>
        <m:r>
          <m:rPr/>
          <w:rPr>
            <w:rFonts w:hint="eastAsia" w:ascii="Cambria Math" w:hAnsi="Cambria Math" w:eastAsia="华文楷体" w:cs="华文楷体"/>
            <w:sz w:val="20"/>
          </w:rPr>
          <m:t>I=</m:t>
        </m:r>
        <m:nary>
          <m:naryPr>
            <m:chr m:val="∑"/>
            <m:limLoc m:val="subSup"/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naryPr>
          <m:sub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i=1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b>
          <m:sup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8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p>
          <m:e>
            <m:sSup>
              <m:sSupP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SupPr>
              <m:e>
                <m:d>
                  <m:dP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d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a</m:t>
                    </m:r>
                    <m:func>
                      <m:func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sin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Name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func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−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d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e>
              <m:sup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2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up>
            </m:sSup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</m:nary>
      </m:oMath>
    </w:p>
    <w:p w14:paraId="0F8EE086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第一步是创建函数句柄</w:t>
      </w:r>
      <m:oMath>
        <m:r>
          <m:rPr/>
          <w:rPr>
            <w:rFonts w:hint="eastAsia" w:ascii="Cambria Math" w:hAnsi="Cambria Math" w:eastAsia="华文楷体" w:cs="华文楷体"/>
            <w:sz w:val="20"/>
          </w:rPr>
          <m:t>@fitfun=</m:t>
        </m:r>
        <m:rad>
          <m:radPr>
            <m:degHide m:val="1"/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radPr>
          <m:deg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deg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</m:rad>
      </m:oMath>
      <w:r>
        <w:rPr>
          <w:rFonts w:hint="eastAsia" w:ascii="华文楷体" w:hAnsi="华文楷体" w:eastAsia="华文楷体" w:cs="华文楷体"/>
          <w:i w:val="0"/>
          <w:sz w:val="20"/>
          <w:lang w:val="en-US" w:eastAsia="zh-CN"/>
        </w:rPr>
        <w:t xml:space="preserve">  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第二步, 用fminsearch求解最小值</w:t>
      </w:r>
    </w:p>
    <w:p w14:paraId="5BE0B831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另一种</w:t>
      </w:r>
      <w:r>
        <w:rPr>
          <w:rFonts w:hint="eastAsia" w:ascii="华文楷体" w:hAnsi="华文楷体" w:eastAsia="华文楷体" w:cs="华文楷体"/>
          <w:sz w:val="20"/>
          <w:szCs w:val="20"/>
        </w:rPr>
        <w:t>方法是在当前参数</w:t>
      </w:r>
      <m:oMath>
        <m:sSup>
          <m:s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θ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(k)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附近做一阶 Taylor 展开：</w:t>
      </w:r>
    </w:p>
    <w:p w14:paraId="2E158216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F(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+Δθ)≈F(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x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)+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i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)Δθ</m:t>
          </m:r>
        </m:oMath>
      </m:oMathPara>
    </w:p>
    <w:p w14:paraId="30DB3CDD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其中 J 是 Jacobian 矩阵。令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r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=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y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−F(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  <m:sSup>
          <m:s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,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(k)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，则每一步解线性最小二乘问题：</w:t>
      </w:r>
    </w:p>
    <w:p w14:paraId="57C1C0BF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min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li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Δθ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lim>
              </m:limLow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JΔθ−r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bSup>
        </m:oMath>
      </m:oMathPara>
    </w:p>
    <w:p w14:paraId="2EB4EEE5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然后更新</w:t>
      </w:r>
    </w:p>
    <w:p w14:paraId="1546C635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(k+1)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θ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(k)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+Δθ</m:t>
          </m:r>
        </m:oMath>
      </m:oMathPara>
    </w:p>
    <w:p w14:paraId="797EFFF2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这就是 Gauss-Newton 方法的基本思想。若问题病态或初值不够好，可加入阻尼，形成 Levenberg-Marquardt 方法。</w:t>
      </w:r>
    </w:p>
    <w:bookmarkEnd w:id="18"/>
    <w:p w14:paraId="1BB9FC9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19" w:name="矛盾方程组"/>
      <w:r>
        <w:rPr>
          <w:rFonts w:hint="eastAsia" w:ascii="华文楷体" w:hAnsi="华文楷体" w:eastAsia="华文楷体" w:cs="华文楷体"/>
          <w:sz w:val="20"/>
          <w:szCs w:val="20"/>
        </w:rPr>
        <w:t>5.4.4 矛盾方程组</w:t>
      </w:r>
    </w:p>
    <w:p w14:paraId="00314365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对于方程组</w:t>
      </w:r>
      <m:oMath>
        <m:nary>
          <m:naryPr>
            <m:chr m:val="∑"/>
            <m:limLoc m:val="subSup"/>
            <m:subHide m:val="1"/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naryPr>
          <m:sub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b>
          <m:sup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p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a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kj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ub>
            </m:sSub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</m:nary>
        <m:sSub>
          <m:sSub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</w:rPr>
          <m:t>=</m:t>
        </m:r>
        <m:sSub>
          <m:sSubP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b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k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sub>
        </m:sSub>
        <m:r>
          <m:rPr/>
          <w:rPr>
            <w:rFonts w:hint="eastAsia" w:ascii="Cambria Math" w:hAnsi="Cambria Math" w:eastAsia="华文楷体" w:cs="华文楷体"/>
            <w:sz w:val="20"/>
          </w:rPr>
          <m:t>,n≤k</m:t>
        </m:r>
      </m:oMath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,如果将所有可能取到的向量xn代入左边, 都无法使方程组的所有残差为0, 则该方程组称为矛盾方程组, 只能要求残差的平方和最小</w:t>
      </w:r>
    </w:p>
    <w:p w14:paraId="3153066E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矛盾方程组通常指方程数量多于未知量且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解</w:t>
      </w:r>
      <w:r>
        <w:rPr>
          <w:rFonts w:hint="eastAsia" w:ascii="华文楷体" w:hAnsi="华文楷体" w:eastAsia="华文楷体" w:cs="华文楷体"/>
          <w:sz w:val="20"/>
          <w:szCs w:val="20"/>
        </w:rPr>
        <w:t>无法精确满足的系统：</w:t>
      </w:r>
    </w:p>
    <w:p w14:paraId="27880433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Ac≈y, A∈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>
                  <m:scr m:val="double-struck"/>
                </m:rPr>
                <w:rPr>
                  <w:rFonts w:hint="eastAsia" w:ascii="Cambria Math" w:hAnsi="Cambria Math" w:eastAsia="MS Mincho" w:cs="MS Mincho"/>
                  <w:sz w:val="20"/>
                  <w:szCs w:val="20"/>
                </w:rPr>
                <m:t>ℝ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m×n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, m&gt;n</m:t>
          </m:r>
        </m:oMath>
      </m:oMathPara>
    </w:p>
    <w:p w14:paraId="3BF81FB2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最小二乘解寻找使残差最小的 c：</w:t>
      </w:r>
    </w:p>
    <w:p w14:paraId="6B888194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arg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func>
                <m:func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min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lim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c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lim>
                  </m:limLow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fName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  <w:lang w:val="en-US" w:eastAsia="zh-CN"/>
                    </w:rPr>
                    <m:t xml:space="preserve"> 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</m:func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‖Ac−y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‖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</m:oMath>
      </m:oMathPara>
    </w:p>
    <w:p w14:paraId="33F7AA84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它满足</w:t>
      </w:r>
    </w:p>
    <w:p w14:paraId="43D2C957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(A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∗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−y)=0</m:t>
          </m:r>
        </m:oMath>
      </m:oMathPara>
    </w:p>
    <w:p w14:paraId="7C8E3D5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连续最佳平方逼近和离散最小二乘完全对应：</w:t>
      </w:r>
    </w:p>
    <w:p w14:paraId="52DD8972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连续正交条件： ⟨f−p,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φ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⟩=0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离散正交条件： 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T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(y−Ac)=0</m:t>
          </m:r>
        </m:oMath>
      </m:oMathPara>
    </w:p>
    <w:bookmarkEnd w:id="15"/>
    <w:bookmarkEnd w:id="19"/>
    <w:p w14:paraId="59F91385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bookmarkStart w:id="20" w:name="周期函数逼近与快速傅里叶变换"/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具体做法:</w:t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br w:type="textWrapping"/>
      </w: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选取适当的(x1,x2,....,xn)使表达式取到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0"/>
            <w:szCs w:val="20"/>
            <w:lang w:val="en-US" w:eastAsia="zh-CN"/>
          </w:rPr>
          <m:t>I</m:t>
        </m:r>
        <m:d>
          <m:dP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x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1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ub>
            </m:s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,</m:t>
            </m:r>
            <m:sSub>
              <m:sSubP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x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2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ub>
            </m:s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,…,</m:t>
            </m:r>
            <m:sSub>
              <m:sSubP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x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n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e>
        </m:d>
        <m:r>
          <m:rPr>
            <m:sty m:val="p"/>
          </m:rPr>
          <w:rPr>
            <w:rFonts w:hint="eastAsia" w:ascii="Cambria Math" w:hAnsi="Cambria Math" w:eastAsia="华文楷体" w:cs="华文楷体"/>
            <w:sz w:val="20"/>
            <w:szCs w:val="20"/>
            <w:lang w:val="en-US" w:eastAsia="zh-CN"/>
          </w:rPr>
          <m:t>=</m:t>
        </m:r>
        <m:nary>
          <m:naryPr>
            <m:chr m:val="∑"/>
            <m:limLoc m:val="subSup"/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naryPr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k=1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m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p>
          <m:e>
            <m:sSup>
              <m:sSupP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SupPr>
              <m:e>
                <m:d>
                  <m:dP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dPr>
                  <m:e>
                    <m:nary>
                      <m:naryPr>
                        <m:chr m:val="∑"/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j=1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  <w:lang w:val="en-US" w:eastAsia="zh-CN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  <w:lang w:val="en-US" w:eastAsia="zh-CN"/>
                              </w:rPr>
                              <m:t>a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  <w:lang w:val="en-US" w:eastAsia="zh-CN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  <w:lang w:val="en-US" w:eastAsia="zh-CN"/>
                              </w:rPr>
                              <m:t>kj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  <w:szCs w:val="20"/>
                                <w:lang w:val="en-US" w:eastAsia="zh-CN"/>
                              </w:rPr>
                            </m:ctrlPr>
                          </m:sub>
                        </m:sSub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e>
                    </m:nary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j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ub>
                    </m:s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  <m:t>−</m:t>
                    </m:r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e>
                </m:d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2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up>
            </m:sSup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e>
        </m:nary>
      </m:oMath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极小值</w:t>
      </w:r>
    </w:p>
    <w:p w14:paraId="708E1522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对xi求偏导, 令其为0:</w:t>
      </w:r>
      <m:oMath>
        <m:nary>
          <m:naryPr>
            <m:chr m:val="∑"/>
            <m:limLoc m:val="subSup"/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naryPr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j=1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p>
          <m:e>
            <m:d>
              <m:dP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dPr>
              <m:e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  <m:t>k=1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  <m:t>m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  <m:t>ki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  <w:szCs w:val="20"/>
                            <w:lang w:val="en-US" w:eastAsia="zh-CN"/>
                          </w:rPr>
                        </m:ctrlPr>
                      </m:sub>
                    </m:sSub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e>
                </m:nary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  <m:t>kj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  <w:szCs w:val="20"/>
                        <w:lang w:val="en-US" w:eastAsia="zh-CN"/>
                      </w:rPr>
                    </m:ctrlPr>
                  </m:sub>
                </m:sSub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e>
            </m:d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e>
        </m:nary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华文楷体" w:cs="华文楷体"/>
            <w:sz w:val="20"/>
            <w:szCs w:val="20"/>
            <w:lang w:val="en-US" w:eastAsia="zh-CN"/>
          </w:rPr>
          <m:t>=</m:t>
        </m:r>
        <m:nary>
          <m:naryPr>
            <m:chr m:val="∑"/>
            <m:limLoc m:val="subSup"/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naryPr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k=1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m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p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b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  <m:t>k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  <w:szCs w:val="20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e>
        </m:nary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a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  <m:t>ki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  <w:lang w:val="en-US" w:eastAsia="zh-CN"/>
              </w:rPr>
            </m:ctrlPr>
          </m:sub>
        </m:sSub>
      </m:oMath>
    </w:p>
    <w:p w14:paraId="6B7A8F5E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示例:</w:t>
      </w:r>
    </w:p>
    <w:p w14:paraId="4C56E69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</w:rPr>
        <w:drawing>
          <wp:inline distT="0" distB="0" distL="114300" distR="114300">
            <wp:extent cx="6637020" cy="955675"/>
            <wp:effectExtent l="0" t="0" r="190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95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3C6D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</w:rPr>
      </w:pPr>
      <w:r>
        <w:rPr>
          <w:rFonts w:hint="eastAsia" w:ascii="华文楷体" w:hAnsi="华文楷体" w:eastAsia="华文楷体" w:cs="华文楷体"/>
          <w:lang w:val="en-US" w:eastAsia="zh-CN"/>
        </w:rPr>
        <w:t xml:space="preserve">令: </w:t>
      </w:r>
      <m:oMath>
        <m:r>
          <m:rPr/>
          <w:rPr>
            <w:rFonts w:hint="eastAsia" w:ascii="Cambria Math" w:hAnsi="Cambria Math" w:eastAsia="华文楷体" w:cs="华文楷体"/>
          </w:rPr>
          <m:t>I=</m:t>
        </m:r>
        <m:sSup>
          <m:sSupPr>
            <m:ctrlPr>
              <w:rPr>
                <w:rFonts w:hint="eastAsia" w:ascii="Cambria Math" w:hAnsi="Cambria Math" w:eastAsia="华文楷体" w:cs="华文楷体"/>
              </w:rPr>
            </m:ctrlPr>
          </m:sSupPr>
          <m:e>
            <m:d>
              <m:dPr>
                <m:ctrlPr>
                  <w:rPr>
                    <w:rFonts w:hint="eastAsia" w:ascii="Cambria Math" w:hAnsi="Cambria Math" w:eastAsia="华文楷体" w:cs="华文楷体"/>
                  </w:rPr>
                </m:ctrlPr>
              </m:dPr>
              <m:e>
                <m:r>
                  <m:rPr/>
                  <w:rPr>
                    <w:rFonts w:hint="eastAsia" w:ascii="Cambria Math" w:hAnsi="Cambria Math" w:eastAsia="华文楷体" w:cs="华文楷体"/>
                  </w:rPr>
                  <m:t>2x+3y−1</m:t>
                </m:r>
                <m:ctrlPr>
                  <w:rPr>
                    <w:rFonts w:hint="eastAsia" w:ascii="Cambria Math" w:hAnsi="Cambria Math" w:eastAsia="华文楷体" w:cs="华文楷体"/>
                  </w:rPr>
                </m:ctrlPr>
              </m:e>
            </m:d>
            <m:ctrlPr>
              <w:rPr>
                <w:rFonts w:hint="eastAsia" w:ascii="Cambria Math" w:hAnsi="Cambria Math" w:eastAsia="华文楷体" w:cs="华文楷体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</w:rPr>
              <m:t>2</m:t>
            </m:r>
            <m:ctrlPr>
              <w:rPr>
                <w:rFonts w:hint="eastAsia" w:ascii="Cambria Math" w:hAnsi="Cambria Math" w:eastAsia="华文楷体" w:cs="华文楷体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</w:rPr>
          <m:t>+</m:t>
        </m:r>
        <m:sSup>
          <m:sSupPr>
            <m:ctrlPr>
              <w:rPr>
                <w:rFonts w:hint="eastAsia" w:ascii="Cambria Math" w:hAnsi="Cambria Math" w:eastAsia="华文楷体" w:cs="华文楷体"/>
              </w:rPr>
            </m:ctrlPr>
          </m:sSupPr>
          <m:e>
            <m:d>
              <m:dPr>
                <m:ctrlPr>
                  <w:rPr>
                    <w:rFonts w:hint="eastAsia" w:ascii="Cambria Math" w:hAnsi="Cambria Math" w:eastAsia="华文楷体" w:cs="华文楷体"/>
                  </w:rPr>
                </m:ctrlPr>
              </m:dPr>
              <m:e>
                <m:r>
                  <m:rPr/>
                  <w:rPr>
                    <w:rFonts w:hint="eastAsia" w:ascii="Cambria Math" w:hAnsi="Cambria Math" w:eastAsia="华文楷体" w:cs="华文楷体"/>
                  </w:rPr>
                  <m:t>x−4y+9</m:t>
                </m:r>
                <m:ctrlPr>
                  <w:rPr>
                    <w:rFonts w:hint="eastAsia" w:ascii="Cambria Math" w:hAnsi="Cambria Math" w:eastAsia="华文楷体" w:cs="华文楷体"/>
                  </w:rPr>
                </m:ctrlPr>
              </m:e>
            </m:d>
            <m:ctrlPr>
              <w:rPr>
                <w:rFonts w:hint="eastAsia" w:ascii="Cambria Math" w:hAnsi="Cambria Math" w:eastAsia="华文楷体" w:cs="华文楷体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</w:rPr>
              <m:t>2</m:t>
            </m:r>
            <m:ctrlPr>
              <w:rPr>
                <w:rFonts w:hint="eastAsia" w:ascii="Cambria Math" w:hAnsi="Cambria Math" w:eastAsia="华文楷体" w:cs="华文楷体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</w:rPr>
          <m:t>+</m:t>
        </m:r>
        <m:sSup>
          <m:sSupPr>
            <m:ctrlPr>
              <w:rPr>
                <w:rFonts w:hint="eastAsia" w:ascii="Cambria Math" w:hAnsi="Cambria Math" w:eastAsia="华文楷体" w:cs="华文楷体"/>
              </w:rPr>
            </m:ctrlPr>
          </m:sSupPr>
          <m:e>
            <m:d>
              <m:dPr>
                <m:ctrlPr>
                  <w:rPr>
                    <w:rFonts w:hint="eastAsia" w:ascii="Cambria Math" w:hAnsi="Cambria Math" w:eastAsia="华文楷体" w:cs="华文楷体"/>
                  </w:rPr>
                </m:ctrlPr>
              </m:dPr>
              <m:e>
                <m:r>
                  <m:rPr/>
                  <w:rPr>
                    <w:rFonts w:hint="eastAsia" w:ascii="Cambria Math" w:hAnsi="Cambria Math" w:eastAsia="华文楷体" w:cs="华文楷体"/>
                  </w:rPr>
                  <m:t>2x−y+1</m:t>
                </m:r>
                <m:ctrlPr>
                  <w:rPr>
                    <w:rFonts w:hint="eastAsia" w:ascii="Cambria Math" w:hAnsi="Cambria Math" w:eastAsia="华文楷体" w:cs="华文楷体"/>
                  </w:rPr>
                </m:ctrlPr>
              </m:e>
            </m:d>
            <m:ctrlPr>
              <w:rPr>
                <w:rFonts w:hint="eastAsia" w:ascii="Cambria Math" w:hAnsi="Cambria Math" w:eastAsia="华文楷体" w:cs="华文楷体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</w:rPr>
              <m:t>2</m:t>
            </m:r>
            <m:ctrlPr>
              <w:rPr>
                <w:rFonts w:hint="eastAsia" w:ascii="Cambria Math" w:hAnsi="Cambria Math" w:eastAsia="华文楷体" w:cs="华文楷体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</w:rPr>
          <m:t>,</m:t>
        </m:r>
      </m:oMath>
    </w:p>
    <w:p w14:paraId="3FB82C7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3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∂I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∂x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=4(2x+3y−1)+2(x−4y+9)+4(2x−y+1)=0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∂I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∂y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en>
                    </m:f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=6(2x+3y−1)+(−8)(x−4y+9)+(−2)(2x−y+1)=0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</m:d>
        </m:oMath>
      </m:oMathPara>
    </w:p>
    <w:p w14:paraId="7BEB16A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3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x=−1</m:t>
                    </m:r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23"/>
                      </w:rPr>
                      <m:t>y=</m:t>
                    </m:r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20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  <m:t>13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3"/>
                          </w:rPr>
                        </m:ctrlPr>
                      </m:den>
                    </m:f>
                    <m:ctrlPr>
                      <w:rPr>
                        <w:rFonts w:hint="eastAsia" w:ascii="Cambria Math" w:hAnsi="Cambria Math" w:eastAsia="华文楷体" w:cs="华文楷体"/>
                        <w:sz w:val="23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</m:d>
        </m:oMath>
      </m:oMathPara>
    </w:p>
    <w:p w14:paraId="1375031F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3"/>
          <w:lang w:val="en-US" w:eastAsia="zh-CN"/>
        </w:rPr>
      </w:pPr>
    </w:p>
    <w:p w14:paraId="2AF19B6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8"/>
          <w:szCs w:val="28"/>
        </w:rPr>
      </w:pPr>
      <w:r>
        <w:rPr>
          <w:rFonts w:hint="eastAsia" w:ascii="华文楷体" w:hAnsi="华文楷体" w:eastAsia="华文楷体" w:cs="华文楷体"/>
          <w:sz w:val="28"/>
          <w:szCs w:val="28"/>
        </w:rPr>
        <w:t>5.5 周期函数逼近与快速傅里叶变换</w:t>
      </w:r>
    </w:p>
    <w:p w14:paraId="53495D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bookmarkStart w:id="21" w:name="周期函数的最佳平方逼近"/>
      <w:r>
        <w:rPr>
          <w:rFonts w:hint="eastAsia" w:ascii="华文楷体" w:hAnsi="华文楷体" w:eastAsia="华文楷体" w:cs="华文楷体"/>
          <w:b w:val="0"/>
          <w:sz w:val="21"/>
        </w:rPr>
        <w:t>对于周期函数，多项式逼近不一定自然，因为多项式本身没有周期性。周期函数更适合用三角函数系逼近。设 f(x) 为 2π 周期函数，用三角多项式：</w:t>
      </w:r>
    </w:p>
    <w:p w14:paraId="51E68F0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5.5.1 周期函数的最佳平方逼近</w:t>
      </w:r>
    </w:p>
    <w:p w14:paraId="32D1561F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设 f(x) 是 周期函数，考虑三角多项式</w:t>
      </w:r>
    </w:p>
    <w:p w14:paraId="578F3AD6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a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0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+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k=1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d>
                <m:d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a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cos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x+</m:t>
                  </m:r>
                  <m:sSub>
                    <m:sSub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SubPr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b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  <m:sub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sub>
                  </m:sSub>
                  <m:func>
                    <m:funcP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sin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fName>
                    <m:e>
                      <m:r>
                        <m:rPr/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  <m:t>k</m:t>
                      </m:r>
                      <m:ctrlPr>
                        <w:rPr>
                          <w:rFonts w:hint="eastAsia" w:ascii="Cambria Math" w:hAnsi="Cambria Math" w:eastAsia="华文楷体" w:cs="华文楷体"/>
                          <w:sz w:val="20"/>
                          <w:szCs w:val="20"/>
                        </w:rPr>
                      </m:ctrlPr>
                    </m:e>
                  </m:func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</m:d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</m:oMath>
      </m:oMathPara>
    </w:p>
    <w:p w14:paraId="59F44A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在区间 [0,2π] 上，sin 和 cos 具有正交性，因此最佳平方逼近系数可以逐项计算。</w:t>
      </w:r>
    </w:p>
    <w:p w14:paraId="45C72526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a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−π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cos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x dx, k=0,1,⋯,n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b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nary>
            <m:naryPr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−π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π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(x)</m:t>
          </m:r>
          <m:func>
            <m:func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sin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Name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func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x dx, k=1,2,⋯,n</m:t>
          </m:r>
        </m:oMath>
      </m:oMathPara>
    </w:p>
    <w:p w14:paraId="7C802999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lang w:val="en-US" w:eastAsia="zh-CN"/>
        </w:rPr>
      </w:pPr>
      <w:r>
        <w:rPr>
          <w:rFonts w:hint="eastAsia" w:ascii="华文楷体" w:hAnsi="华文楷体" w:eastAsia="华文楷体" w:cs="华文楷体"/>
          <w:i w:val="0"/>
          <w:sz w:val="20"/>
          <w:lang w:val="en-US" w:eastAsia="zh-CN"/>
        </w:rPr>
        <w:t>实际问题中, 有时候f(x)仅在离散的点</w:t>
      </w:r>
      <m:oMath>
        <m:r>
          <m:rPr>
            <m:sty m:val="p"/>
          </m:rPr>
          <w:rPr>
            <w:rFonts w:hint="eastAsia" w:ascii="Cambria Math" w:hAnsi="Cambria Math" w:eastAsia="华文楷体" w:cs="华文楷体"/>
            <w:sz w:val="20"/>
          </w:rPr>
          <m:t>集</m:t>
        </m:r>
        <m:d>
          <m:dPr>
            <m:begChr m:val="{"/>
            <m:endChr m:val="}"/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dPr>
          <m:e>
            <m:sSub>
              <m:sSubP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SubPr>
              <m:e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x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e>
              <m:sub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k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sub>
            </m:sSub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=</m:t>
            </m:r>
            <m:f>
              <m:fP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2π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华文楷体" w:cs="华文楷体"/>
                    <w:sz w:val="20"/>
                  </w:rPr>
                  <m:t>N</m:t>
                </m:r>
                <m:ctrlPr>
                  <w:rPr>
                    <w:rFonts w:hint="eastAsia" w:ascii="Cambria Math" w:hAnsi="Cambria Math" w:eastAsia="华文楷体" w:cs="华文楷体"/>
                    <w:sz w:val="20"/>
                  </w:rPr>
                </m:ctrlPr>
              </m:den>
            </m:f>
            <m:r>
              <m:rPr/>
              <w:rPr>
                <w:rFonts w:hint="eastAsia" w:ascii="Cambria Math" w:hAnsi="Cambria Math" w:eastAsia="华文楷体" w:cs="华文楷体"/>
                <w:sz w:val="20"/>
              </w:rPr>
              <m:t>k</m:t>
            </m:r>
            <m:ctrlPr>
              <w:rPr>
                <w:rFonts w:hint="eastAsia" w:ascii="Cambria Math" w:hAnsi="Cambria Math" w:eastAsia="华文楷体" w:cs="华文楷体"/>
                <w:sz w:val="20"/>
              </w:rPr>
            </m:ctrlPr>
          </m:e>
        </m:d>
      </m:oMath>
      <w:r>
        <w:rPr>
          <w:rFonts w:hint="eastAsia" w:ascii="华文楷体" w:hAnsi="华文楷体" w:eastAsia="华文楷体" w:cs="华文楷体"/>
          <w:i w:val="0"/>
          <w:sz w:val="20"/>
          <w:lang w:val="en-US" w:eastAsia="zh-CN"/>
        </w:rPr>
        <w:t>上给出函数值, 这时候就需要使用离散形式的傅里叶变换</w:t>
      </w:r>
    </w:p>
    <w:p w14:paraId="2FE5399F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i w:val="0"/>
          <w:sz w:val="20"/>
          <w:szCs w:val="20"/>
        </w:rPr>
      </w:pPr>
      <m:oMathPara>
        <m:oMath>
          <m:d>
            <m:dPr>
              <m:begChr m:val="{"/>
              <m:endChr m:val="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=</m:t>
                    </m:r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en>
                    </m:f>
                    <m:nary>
                      <m:naryPr>
                        <m:chr m:val="∑"/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j=0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N−1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2πj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den>
                        </m:f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func>
                      <m:func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cos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Name>
                      <m:e>
                        <m:f>
                          <m:f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2πkj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den>
                        </m:f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func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,k=0,1,…,n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b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k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</m:sSub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=</m:t>
                    </m:r>
                    <m:f>
                      <m:f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en>
                    </m:f>
                    <m:nary>
                      <m:naryPr>
                        <m:chr m:val="∑"/>
                        <m:limLoc m:val="subSup"/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j=0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N−1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sup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nary>
                    <m:d>
                      <m:d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2πj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den>
                        </m:f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d>
                    <m:func>
                      <m:funcP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  <m:t>sin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fName>
                      <m:e>
                        <m:f>
                          <m:fP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2πkj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  <m:t>N</m:t>
                            </m:r>
                            <m:ctrlPr>
                              <w:rPr>
                                <w:rFonts w:hint="eastAsia" w:ascii="Cambria Math" w:hAnsi="Cambria Math" w:eastAsia="华文楷体" w:cs="华文楷体"/>
                                <w:sz w:val="20"/>
                              </w:rPr>
                            </m:ctrlPr>
                          </m:den>
                        </m:f>
                        <m:ctrlPr>
                          <w:rPr>
                            <w:rFonts w:hint="eastAsia" w:ascii="Cambria Math" w:hAnsi="Cambria Math" w:eastAsia="华文楷体" w:cs="华文楷体"/>
                            <w:sz w:val="20"/>
                          </w:rPr>
                        </m:ctrlPr>
                      </m:e>
                    </m:func>
                    <m:r>
                      <m:rPr/>
                      <w:rPr>
                        <w:rFonts w:hint="eastAsia" w:ascii="Cambria Math" w:hAnsi="Cambria Math" w:eastAsia="华文楷体" w:cs="华文楷体"/>
                        <w:sz w:val="20"/>
                      </w:rPr>
                      <m:t>,k=1,2,…,n</m:t>
                    </m:r>
                    <m:ctrlPr>
                      <w:rPr>
                        <w:rFonts w:hint="eastAsia" w:ascii="Cambria Math" w:hAnsi="Cambria Math" w:eastAsia="华文楷体" w:cs="华文楷体"/>
                        <w:sz w:val="20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d>
        </m:oMath>
      </m:oMathPara>
    </w:p>
    <w:p w14:paraId="613EA7F0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Fourier 逼近的优点是对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周期光滑</w:t>
      </w:r>
      <w:r>
        <w:rPr>
          <w:rFonts w:hint="eastAsia" w:ascii="华文楷体" w:hAnsi="华文楷体" w:eastAsia="华文楷体" w:cs="华文楷体"/>
          <w:sz w:val="20"/>
          <w:szCs w:val="20"/>
        </w:rPr>
        <w:t xml:space="preserve">函数极其高效；缺点是若函数端点不连续或非周期，会出现 </w:t>
      </w:r>
      <w:r>
        <w:rPr>
          <w:rFonts w:hint="eastAsia" w:ascii="华文楷体" w:hAnsi="华文楷体" w:eastAsia="华文楷体" w:cs="华文楷体"/>
          <w:b/>
          <w:bCs/>
          <w:sz w:val="20"/>
          <w:szCs w:val="20"/>
        </w:rPr>
        <w:t>Gibbs 现象</w:t>
      </w:r>
      <w:r>
        <w:rPr>
          <w:rFonts w:hint="eastAsia" w:ascii="华文楷体" w:hAnsi="华文楷体" w:eastAsia="华文楷体" w:cs="华文楷体"/>
          <w:sz w:val="20"/>
          <w:szCs w:val="20"/>
        </w:rPr>
        <w:t>。</w:t>
      </w:r>
    </w:p>
    <w:p w14:paraId="7EDD07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Fourier 系数不是随意定义的，它们来自正交投影。因此保留的频率越多，平方误差通常越小。书中提到 Bessel 不等式，用来说明 Fourier 系数平方和不会超过函数能量。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BF893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6FF618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b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a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b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0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p>
                    </m:sSubSup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+</m:t>
                </m:r>
                <m:nary>
                  <m:naryPr>
                    <m:chr m:val="∑"/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j=1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(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a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+</m:t>
                </m:r>
                <m:sSubSup>
                  <m:sSubSup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SubSupPr>
                  <m:e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b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j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</m:sSubSup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)≤</m:t>
                </m:r>
                <m:f>
                  <m:fP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fPr>
                  <m:num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1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um>
                  <m:den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π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naryPr>
                  <m:sub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0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b>
                  <m:sup>
                    <m:r>
                      <m:rPr/>
                      <w:rPr>
                        <w:rFonts w:hint="eastAsia" w:ascii="Cambria Math" w:hAnsi="Cambria Math" w:eastAsia="华文楷体" w:cs="华文楷体"/>
                        <w:sz w:val="19"/>
                      </w:rPr>
                      <m:t>2π</m:t>
                    </m:r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f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e>
                      <m:sup>
                        <m:r>
                          <m:rPr/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楷体" w:cs="华文楷体"/>
                            <w:sz w:val="19"/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楷体" w:cs="华文楷体"/>
                        <w:sz w:val="19"/>
                      </w:rPr>
                    </m:ctrlPr>
                  </m:e>
                </m:nary>
                <m:r>
                  <m:rPr/>
                  <w:rPr>
                    <w:rFonts w:hint="eastAsia" w:ascii="Cambria Math" w:hAnsi="Cambria Math" w:eastAsia="华文楷体" w:cs="华文楷体"/>
                    <w:sz w:val="19"/>
                  </w:rPr>
                  <m:t>(x) dx</m:t>
                </m:r>
              </m:oMath>
            </m:oMathPara>
          </w:p>
        </w:tc>
      </w:tr>
    </w:tbl>
    <w:p w14:paraId="0208C6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直观上，右边表示原函数的总能量，左边表示被前 n 个频率成分解释掉的能量。随着 n 增大，保留的频率更多，逼近能力更强。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5DB4C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FFF4E6"/>
          </w:tcPr>
          <w:p w14:paraId="23A37F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Gibbs 现象</w:t>
            </w:r>
          </w:p>
          <w:p w14:paraId="152471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20"/>
              </w:rPr>
              <w:t>如果函数有跳跃不连续，Fourier 逼近在跳跃点附近会出现过冲和振荡。这不是计算错误，而是三角级数逼近不连续函数时的典型现象。</w:t>
            </w:r>
          </w:p>
        </w:tc>
      </w:tr>
    </w:tbl>
    <w:p w14:paraId="7016D21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bookmarkEnd w:id="21"/>
    <w:p w14:paraId="583ED11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bookmarkStart w:id="22" w:name="快速傅里叶变换"/>
      <w:r>
        <w:rPr>
          <w:rFonts w:hint="eastAsia" w:ascii="华文楷体" w:hAnsi="华文楷体" w:eastAsia="华文楷体" w:cs="华文楷体"/>
          <w:sz w:val="20"/>
          <w:szCs w:val="20"/>
        </w:rPr>
        <w:t>5.5.2 快速傅里叶变换</w:t>
      </w:r>
    </w:p>
    <w:p w14:paraId="1946D4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 xml:space="preserve">更一般的情况下, 我们有指数函数表示系数, </w:t>
      </w:r>
      <w:r>
        <w:rPr>
          <w:rFonts w:hint="eastAsia" w:ascii="华文楷体" w:hAnsi="华文楷体" w:eastAsia="华文楷体" w:cs="华文楷体"/>
          <w:b w:val="0"/>
          <w:sz w:val="21"/>
        </w:rPr>
        <w:t>此时使用</w:t>
      </w: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一般</w:t>
      </w:r>
      <w:r>
        <w:rPr>
          <w:rFonts w:hint="eastAsia" w:ascii="华文楷体" w:hAnsi="华文楷体" w:eastAsia="华文楷体" w:cs="华文楷体"/>
          <w:b w:val="0"/>
          <w:sz w:val="21"/>
        </w:rPr>
        <w:t>离散 Fourier 变换。</w:t>
      </w:r>
      <w:r>
        <w:rPr>
          <w:rFonts w:hint="eastAsia" w:ascii="华文楷体" w:hAnsi="华文楷体" w:eastAsia="华文楷体" w:cs="华文楷体"/>
          <w:sz w:val="20"/>
          <w:szCs w:val="20"/>
        </w:rPr>
        <w:t>离散 Fourier 变换 DFT 定义为</w:t>
      </w:r>
    </w:p>
    <w:p w14:paraId="5A33D12F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r>
            <m:rPr/>
            <w:rPr>
              <w:rFonts w:hint="eastAsia" w:ascii="Cambria Math" w:hAnsi="Cambria Math" w:eastAsia="华文楷体" w:cs="华文楷体"/>
              <w:sz w:val="20"/>
            </w:rPr>
            <m:t>f</m:t>
          </m:r>
          <m:d>
            <m:d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d>
          <m:r>
            <m:rPr/>
            <w:rPr>
              <w:rFonts w:hint="eastAsia" w:ascii="Cambria Math" w:hAnsi="Cambria Math" w:eastAsia="华文楷体" w:cs="华文楷体"/>
              <w:sz w:val="20"/>
            </w:rPr>
            <m:t>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N−1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C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nary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ik</m:t>
              </m:r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</w:rPr>
            <m:t>,j=0,1,…,N−1</m:t>
          </m:r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j=0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N−1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nary>
          <m:d>
            <m:d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dPr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x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j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</m:d>
          <m:sSup>
            <m:sSupP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</w:rPr>
                <m:t>−ikj</m:t>
              </m:r>
              <m:f>
                <m:fP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fPr>
                <m:num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2π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num>
                <m:den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</w:rPr>
                    <m:t>N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</w:rPr>
                  </m:ctrlPr>
                </m:den>
              </m:f>
              <m:ctrlPr>
                <w:rPr>
                  <w:rFonts w:hint="eastAsia" w:ascii="Cambria Math" w:hAnsi="Cambria Math" w:eastAsia="华文楷体" w:cs="华文楷体"/>
                  <w:sz w:val="20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0"/>
            </w:rPr>
            <m:t>,k=0,1,…,n</m:t>
          </m:r>
        </m:oMath>
      </m:oMathPara>
    </w:p>
    <w:p w14:paraId="2EEF5AFB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逆变换为</w:t>
      </w:r>
    </w:p>
    <w:p w14:paraId="128D1AD4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j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f>
            <m:f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fPr>
            <m:num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um>
            <m:den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N−1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0"/>
                      <w:szCs w:val="20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</m:nary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  <w:lang w:val="en-US" w:eastAsia="zh-CN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sz w:val="20"/>
                  <w:szCs w:val="20"/>
                  <w:lang w:val="en-US" w:eastAsia="zh-CN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−jk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bSup>
        </m:oMath>
      </m:oMathPara>
    </w:p>
    <w:p w14:paraId="6B53C5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f的傅里叶变换</w:t>
      </w:r>
      <w:r>
        <w:rPr>
          <w:rFonts w:hint="eastAsia" w:ascii="华文楷体" w:hAnsi="华文楷体" w:eastAsia="华文楷体" w:cs="华文楷体"/>
          <w:b w:val="0"/>
          <w:sz w:val="21"/>
        </w:rPr>
        <w:t>DFT</w:t>
      </w:r>
      <w:r>
        <w:rPr>
          <w:rFonts w:hint="eastAsia" w:ascii="华文楷体" w:hAnsi="华文楷体" w:eastAsia="华文楷体" w:cs="华文楷体"/>
          <w:b w:val="0"/>
          <w:sz w:val="21"/>
          <w:lang w:val="en-US" w:eastAsia="zh-CN"/>
        </w:rPr>
        <w:t>就是由f(xj)求解ck的过程, 逆变换就是由ck求解f(xj)的过程;DFT</w:t>
      </w:r>
      <w:r>
        <w:rPr>
          <w:rFonts w:hint="eastAsia" w:ascii="华文楷体" w:hAnsi="华文楷体" w:eastAsia="华文楷体" w:cs="华文楷体"/>
          <w:b w:val="0"/>
          <w:sz w:val="21"/>
        </w:rPr>
        <w:t xml:space="preserve"> 把时域或空间域数据分解成不同频率成分。低频代表整体趋势，高频代表快速振荡或细节。</w:t>
      </w:r>
    </w:p>
    <w:p w14:paraId="19856E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直接计算 DFT 需要</w:t>
      </w:r>
      <m:oMath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O(</m:t>
        </m:r>
        <m:sSup>
          <m:sSup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p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N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2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  <w:sz w:val="20"/>
            <w:szCs w:val="20"/>
          </w:rPr>
          <m:t>)</m:t>
        </m:r>
      </m:oMath>
      <w:r>
        <w:rPr>
          <w:rFonts w:hint="eastAsia" w:ascii="华文楷体" w:hAnsi="华文楷体" w:eastAsia="华文楷体" w:cs="华文楷体"/>
          <w:sz w:val="20"/>
          <w:szCs w:val="20"/>
        </w:rPr>
        <w:t>次运算。</w:t>
      </w:r>
      <w:r>
        <w:rPr>
          <w:rFonts w:hint="eastAsia" w:ascii="华文楷体" w:hAnsi="华文楷体" w:eastAsia="华文楷体" w:cs="华文楷体"/>
          <w:b w:val="0"/>
          <w:sz w:val="21"/>
        </w:rPr>
        <w:t>FFT 的关键是利用单位根的对称性，把 N 点 DFT 拆成偶数下标和奇数下标两个 N/2 点 DFT，再递归计算。</w:t>
      </w:r>
    </w:p>
    <w:p w14:paraId="36163BFB">
      <w:pPr>
        <w:pStyle w:val="39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+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bSup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O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</m:oMath>
      </m:oMathPara>
      <w:r>
        <w:rPr>
          <w:rFonts w:hint="eastAsia" w:ascii="华文楷体" w:hAnsi="华文楷体" w:eastAsia="华文楷体" w:cs="华文楷体"/>
          <w:sz w:val="20"/>
          <w:szCs w:val="20"/>
        </w:rPr>
        <w:br w:type="textWrapping"/>
      </w: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f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k+N/2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=</m:t>
          </m:r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E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0"/>
              <w:szCs w:val="20"/>
            </w:rPr>
            <m:t>−</m:t>
          </m:r>
          <m:sSubSup>
            <m:sSubSup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Sup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ω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N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p>
          </m:sSubSup>
          <m:sSub>
            <m:sSubP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O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sz w:val="20"/>
                  <w:szCs w:val="20"/>
                </w:rPr>
              </m:ctrlPr>
            </m:sub>
          </m:sSub>
        </m:oMath>
      </m:oMathPara>
    </w:p>
    <w:p w14:paraId="27456AD8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 xml:space="preserve">其中 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E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k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>是偶下标序列的 DFT，</w:t>
      </w:r>
      <m:oMath>
        <m:sSub>
          <m:sSubP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SubPr>
          <m:e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O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e>
          <m:sub>
            <m:r>
              <m:rPr/>
              <w:rPr>
                <w:rFonts w:hint="eastAsia" w:ascii="Cambria Math" w:hAnsi="Cambria Math" w:eastAsia="华文楷体" w:cs="华文楷体"/>
                <w:sz w:val="20"/>
                <w:szCs w:val="20"/>
              </w:rPr>
              <m:t>k</m:t>
            </m:r>
            <m:ctrlPr>
              <w:rPr>
                <w:rFonts w:hint="eastAsia" w:ascii="Cambria Math" w:hAnsi="Cambria Math" w:eastAsia="华文楷体" w:cs="华文楷体"/>
                <w:sz w:val="20"/>
                <w:szCs w:val="20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20"/>
          <w:szCs w:val="20"/>
        </w:rPr>
        <w:t xml:space="preserve"> 是奇下标序列的 DFT。递归拆分后复杂度降为 O(NN)。</w:t>
      </w:r>
    </w:p>
    <w:p w14:paraId="1045FD46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第一步，将长度 N 的数据分为偶下标和奇下标两部分。</w:t>
      </w:r>
    </w:p>
    <w:p w14:paraId="3434D641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第二步，分别计算两个 N/2 点 DFT。</w:t>
      </w:r>
    </w:p>
    <w:p w14:paraId="6933BDCE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第三步，使用蝶形公式合并。</w:t>
      </w:r>
    </w:p>
    <w:p w14:paraId="65AE064F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第四步，递归进行，直到长度为 1。</w:t>
      </w:r>
    </w:p>
    <w:p w14:paraId="57C17D3F">
      <w:pPr>
        <w:pStyle w:val="25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  <w:r>
        <w:rPr>
          <w:rFonts w:hint="eastAsia" w:ascii="华文楷体" w:hAnsi="华文楷体" w:eastAsia="华文楷体" w:cs="华文楷体"/>
          <w:sz w:val="20"/>
          <w:szCs w:val="20"/>
        </w:rPr>
        <w:t>第五步，在 Matlab 中直接调用 fft(y) 即可。</w:t>
      </w:r>
    </w:p>
    <w:tbl>
      <w:tblPr>
        <w:tblStyle w:val="31"/>
        <w:tblW w:w="10678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1705"/>
        <w:gridCol w:w="3458"/>
        <w:gridCol w:w="3930"/>
      </w:tblGrid>
      <w:tr w14:paraId="393C4BE5"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0A38D7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算法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EA8AB7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复杂度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96224E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适用条件</w:t>
            </w:r>
          </w:p>
        </w:tc>
        <w:tc>
          <w:tcPr>
            <w:tcW w:w="39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E8C392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b/>
                <w:sz w:val="20"/>
                <w:szCs w:val="20"/>
              </w:rPr>
              <w:t>说明</w:t>
            </w:r>
          </w:p>
        </w:tc>
      </w:tr>
      <w:tr w14:paraId="25A9F8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3B1D4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直接 DFT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C5F9B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O(N^2)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97BBC5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任意 N</w:t>
            </w:r>
          </w:p>
        </w:tc>
        <w:tc>
          <w:tcPr>
            <w:tcW w:w="39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1854F7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公式简单，大规模慢</w:t>
            </w:r>
          </w:p>
        </w:tc>
      </w:tr>
      <w:tr w14:paraId="5AA9F1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8CA769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FFT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E05FBF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O(N log N)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CC8EAD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常见高效情形为 N=2^m</w:t>
            </w:r>
          </w:p>
        </w:tc>
        <w:tc>
          <w:tcPr>
            <w:tcW w:w="39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9031DA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速度极快，是频谱分析基础</w:t>
            </w:r>
          </w:p>
        </w:tc>
      </w:tr>
      <w:tr w14:paraId="4EAF87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5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540891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IFFT</w:t>
            </w:r>
          </w:p>
        </w:tc>
        <w:tc>
          <w:tcPr>
            <w:tcW w:w="17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539CD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O(N log N)</w:t>
            </w:r>
          </w:p>
        </w:tc>
        <w:tc>
          <w:tcPr>
            <w:tcW w:w="3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A5D1D1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与 FFT 对应</w:t>
            </w:r>
          </w:p>
        </w:tc>
        <w:tc>
          <w:tcPr>
            <w:tcW w:w="39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203D59">
            <w:pPr>
              <w:pStyle w:val="25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20"/>
                <w:szCs w:val="20"/>
              </w:rPr>
            </w:pPr>
            <w:r>
              <w:rPr>
                <w:rFonts w:hint="eastAsia" w:ascii="华文楷体" w:hAnsi="华文楷体" w:eastAsia="华文楷体" w:cs="华文楷体"/>
                <w:sz w:val="20"/>
                <w:szCs w:val="20"/>
              </w:rPr>
              <w:t>从频域系数恢复时域信号</w:t>
            </w:r>
          </w:p>
        </w:tc>
      </w:tr>
      <w:bookmarkEnd w:id="20"/>
      <w:bookmarkEnd w:id="22"/>
    </w:tbl>
    <w:p w14:paraId="1FFD6428">
      <w:pPr>
        <w:pStyle w:val="2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</w:pPr>
      <w:bookmarkStart w:id="23" w:name="统一例子与-matlab-综合实验"/>
      <w:r>
        <w:rPr>
          <w:rFonts w:hint="eastAsia" w:ascii="华文楷体" w:hAnsi="华文楷体" w:eastAsia="华文楷体" w:cs="华文楷体"/>
          <w:sz w:val="20"/>
          <w:szCs w:val="20"/>
          <w:lang w:val="en-US" w:eastAsia="zh-CN"/>
        </w:rPr>
        <w:t>示例</w:t>
      </w:r>
    </w:p>
    <w:p w14:paraId="30AED2D3">
      <w:pPr>
        <w:rPr>
          <w:rFonts w:hint="eastAsia" w:ascii="华文楷体" w:hAnsi="华文楷体" w:eastAsia="华文楷体" w:cs="华文楷体"/>
          <w:lang w:val="en-US" w:eastAsia="zh-CN"/>
        </w:rPr>
      </w:pPr>
      <w:r>
        <w:rPr>
          <w:rFonts w:hint="eastAsia" w:ascii="华文楷体" w:hAnsi="华文楷体" w:eastAsia="华文楷体" w:cs="华文楷体"/>
        </w:rPr>
        <w:drawing>
          <wp:inline distT="0" distB="0" distL="114300" distR="114300">
            <wp:extent cx="6640830" cy="732155"/>
            <wp:effectExtent l="0" t="0" r="8890" b="19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73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339F5">
      <w:pPr>
        <w:rPr>
          <w:rFonts w:hint="eastAsia" w:ascii="华文楷体" w:hAnsi="华文楷体" w:eastAsia="华文楷体" w:cs="华文楷体"/>
          <w:i w:val="0"/>
        </w:rPr>
      </w:pPr>
      <w:r>
        <w:rPr>
          <w:rFonts w:hint="eastAsia" w:ascii="华文楷体" w:hAnsi="华文楷体" w:eastAsia="华文楷体" w:cs="华文楷体"/>
          <w:lang w:val="en-US" w:eastAsia="zh-CN"/>
        </w:rPr>
        <w:t xml:space="preserve">此时N = 4, W = </w:t>
      </w:r>
      <m:oMath>
        <m:sSup>
          <m:sSupPr>
            <m:ctrlPr>
              <w:rPr>
                <w:rFonts w:hint="eastAsia" w:ascii="Cambria Math" w:hAnsi="Cambria Math" w:eastAsia="华文楷体" w:cs="华文楷体"/>
              </w:rPr>
            </m:ctrlPr>
          </m:sSupPr>
          <m:e>
            <m:r>
              <m:rPr>
                <m:sty m:val="p"/>
              </m:rPr>
              <w:rPr>
                <w:rFonts w:hint="eastAsia" w:ascii="Cambria Math" w:hAnsi="Cambria Math" w:eastAsia="华文楷体" w:cs="华文楷体"/>
              </w:rPr>
              <m:t>e</m:t>
            </m:r>
            <m:ctrlPr>
              <w:rPr>
                <w:rFonts w:hint="eastAsia" w:ascii="Cambria Math" w:hAnsi="Cambria Math" w:eastAsia="华文楷体" w:cs="华文楷体"/>
              </w:rPr>
            </m:ctrlPr>
          </m:e>
          <m:sup>
            <m:r>
              <m:rPr/>
              <w:rPr>
                <w:rFonts w:hint="eastAsia" w:ascii="Cambria Math" w:hAnsi="Cambria Math" w:eastAsia="华文楷体" w:cs="华文楷体"/>
              </w:rPr>
              <m:t>−i</m:t>
            </m:r>
            <m:f>
              <m:fPr>
                <m:ctrlPr>
                  <w:rPr>
                    <w:rFonts w:hint="eastAsia" w:ascii="Cambria Math" w:hAnsi="Cambria Math" w:eastAsia="华文楷体" w:cs="华文楷体"/>
                  </w:rPr>
                </m:ctrlPr>
              </m:fPr>
              <m:num>
                <m:r>
                  <m:rPr/>
                  <w:rPr>
                    <w:rFonts w:hint="eastAsia" w:ascii="Cambria Math" w:hAnsi="Cambria Math" w:eastAsia="华文楷体" w:cs="华文楷体"/>
                  </w:rPr>
                  <m:t>2π</m:t>
                </m:r>
                <m:ctrlPr>
                  <w:rPr>
                    <w:rFonts w:hint="eastAsia" w:ascii="Cambria Math" w:hAnsi="Cambria Math" w:eastAsia="华文楷体" w:cs="华文楷体"/>
                  </w:rPr>
                </m:ctrlPr>
              </m:num>
              <m:den>
                <m:r>
                  <m:rPr/>
                  <w:rPr>
                    <w:rFonts w:hint="eastAsia" w:ascii="Cambria Math" w:hAnsi="Cambria Math" w:eastAsia="华文楷体" w:cs="华文楷体"/>
                  </w:rPr>
                  <m:t>4</m:t>
                </m:r>
                <m:ctrlPr>
                  <w:rPr>
                    <w:rFonts w:hint="eastAsia" w:ascii="Cambria Math" w:hAnsi="Cambria Math" w:eastAsia="华文楷体" w:cs="华文楷体"/>
                  </w:rPr>
                </m:ctrlPr>
              </m:den>
            </m:f>
            <m:ctrlPr>
              <w:rPr>
                <w:rFonts w:hint="eastAsia" w:ascii="Cambria Math" w:hAnsi="Cambria Math" w:eastAsia="华文楷体" w:cs="华文楷体"/>
              </w:rPr>
            </m:ctrlPr>
          </m:sup>
        </m:sSup>
        <m:r>
          <m:rPr/>
          <w:rPr>
            <w:rFonts w:hint="eastAsia" w:ascii="Cambria Math" w:hAnsi="Cambria Math" w:eastAsia="华文楷体" w:cs="华文楷体"/>
          </w:rPr>
          <m:t>=−i</m:t>
        </m:r>
      </m:oMath>
    </w:p>
    <w:p w14:paraId="057DCDE3">
      <w:pPr>
        <w:rPr>
          <w:rFonts w:hint="eastAsia" w:ascii="华文楷体" w:hAnsi="华文楷体" w:eastAsia="华文楷体" w:cs="华文楷体"/>
          <w:i w:val="0"/>
          <w:lang w:val="en-US" w:eastAsia="zh-CN"/>
        </w:rPr>
      </w:pPr>
      <w:r>
        <w:rPr>
          <w:rFonts w:hint="eastAsia" w:ascii="华文楷体" w:hAnsi="华文楷体" w:eastAsia="华文楷体" w:cs="华文楷体"/>
          <w:i w:val="0"/>
          <w:lang w:val="en-US" w:eastAsia="zh-CN"/>
        </w:rPr>
        <w:t xml:space="preserve">故 </w:t>
      </w:r>
    </w:p>
    <w:p w14:paraId="5889AC37">
      <w:pPr>
        <w:rPr>
          <w:rFonts w:hint="eastAsia" w:ascii="华文楷体" w:hAnsi="华文楷体" w:eastAsia="华文楷体" w:cs="华文楷体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0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 xml:space="preserve">=4  </m:t>
          </m:r>
        </m:oMath>
      </m:oMathPara>
    </w:p>
    <w:p w14:paraId="3356FBC8">
      <w:pPr>
        <w:rPr>
          <w:rFonts w:hint="eastAsia" w:ascii="华文楷体" w:hAnsi="华文楷体" w:eastAsia="华文楷体" w:cs="华文楷体"/>
          <w:lang w:val="en-US" w:eastAsia="zh-CN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1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k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=2+1×(−i)+0×(−i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+1×(−i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=2</m:t>
          </m:r>
        </m:oMath>
      </m:oMathPara>
    </w:p>
    <w:p w14:paraId="33CA02E0">
      <w:pPr>
        <w:rPr>
          <w:rFonts w:hint="eastAsia" w:ascii="华文楷体" w:hAnsi="华文楷体" w:eastAsia="华文楷体" w:cs="华文楷体"/>
          <w:lang w:val="en-US" w:eastAsia="zh-CN"/>
        </w:rPr>
      </w:pPr>
      <m:oMathPara>
        <m:oMath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 xml:space="preserve">  </m:t>
          </m:r>
          <m:sSub>
            <m:sSub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naryPr>
            <m:sub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lang w:val="en-US" w:eastAsia="zh-CN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2k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=2+1×(−i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2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+0×(−i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4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+1×(−i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SupPr>
            <m:e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e>
            <m:sup>
              <m:r>
                <m:rPr>
                  <m:sty m:val="p"/>
                </m:rPr>
                <w:rPr>
                  <w:rFonts w:hint="eastAsia" w:ascii="Cambria Math" w:hAnsi="Cambria Math" w:eastAsia="华文楷体" w:cs="华文楷体"/>
                  <w:lang w:val="en-US" w:eastAsia="zh-CN"/>
                </w:rPr>
                <m:t>6</m:t>
              </m:r>
              <m:ctrlPr>
                <w:rPr>
                  <w:rFonts w:hint="eastAsia" w:ascii="Cambria Math" w:hAnsi="Cambria Math" w:eastAsia="华文楷体" w:cs="华文楷体"/>
                  <w:lang w:val="en-US" w:eastAsia="zh-CN"/>
                </w:rPr>
              </m:ctrlPr>
            </m:sup>
          </m:sSup>
          <m:r>
            <m:rPr>
              <m:sty m:val="p"/>
            </m:rPr>
            <w:rPr>
              <w:rFonts w:hint="eastAsia" w:ascii="Cambria Math" w:hAnsi="Cambria Math" w:eastAsia="华文楷体" w:cs="华文楷体"/>
              <w:lang w:val="en-US" w:eastAsia="zh-CN"/>
            </w:rPr>
            <m:t>=0</m:t>
          </m:r>
        </m:oMath>
      </m:oMathPara>
    </w:p>
    <w:p w14:paraId="0A9AA696">
      <w:pPr>
        <w:rPr>
          <w:rFonts w:hint="eastAsia" w:ascii="华文楷体" w:hAnsi="华文楷体" w:eastAsia="华文楷体" w:cs="华文楷体"/>
          <w:i w:val="0"/>
          <w:sz w:val="23"/>
        </w:rPr>
      </w:pPr>
      <m:oMathPara>
        <m:oMath>
          <m:sSub>
            <m:sSub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SubPr>
            <m:e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C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  <m:sub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b>
          </m:sSub>
          <m:r>
            <m:rPr/>
            <w:rPr>
              <w:rFonts w:hint="eastAsia" w:ascii="Cambria Math" w:hAnsi="Cambria Math" w:eastAsia="华文楷体" w:cs="华文楷体"/>
              <w:sz w:val="23"/>
            </w:rPr>
            <m:t>=</m:t>
          </m:r>
          <m:nary>
            <m:naryPr>
              <m:chr m:val="∑"/>
              <m:limLoc m:val="subSup"/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naryPr>
            <m:sub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k=0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b>
            <m:sup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p>
            <m:e>
              <m:sSub>
                <m:sSubP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SubPr>
                <m:e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f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e>
                <m:sub>
                  <m:r>
                    <m:rPr/>
                    <w:rPr>
                      <w:rFonts w:hint="eastAsia" w:ascii="Cambria Math" w:hAnsi="Cambria Math" w:eastAsia="华文楷体" w:cs="华文楷体"/>
                      <w:sz w:val="23"/>
                    </w:rPr>
                    <m:t>k</m:t>
                  </m:r>
                  <m:ctrlPr>
                    <w:rPr>
                      <w:rFonts w:hint="eastAsia" w:ascii="Cambria Math" w:hAnsi="Cambria Math" w:eastAsia="华文楷体" w:cs="华文楷体"/>
                      <w:sz w:val="23"/>
                    </w:rPr>
                  </m:ctrlPr>
                </m:sub>
              </m:sSub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</m:nary>
          <m:r>
            <m:rPr/>
            <w:rPr>
              <w:rFonts w:hint="eastAsia" w:ascii="Cambria Math" w:hAnsi="Cambria Math" w:eastAsia="华文楷体" w:cs="华文楷体"/>
              <w:sz w:val="23"/>
            </w:rPr>
            <m:t>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3k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3"/>
            </w:rPr>
            <m:t>=2+1×(−i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3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3"/>
            </w:rPr>
            <m:t>+0×(−i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6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3"/>
            </w:rPr>
            <m:t>+1×(−i</m:t>
          </m:r>
          <m:sSup>
            <m:sSupP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SupPr>
            <m:e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)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e>
            <m:sup>
              <m:r>
                <m:rPr/>
                <w:rPr>
                  <w:rFonts w:hint="eastAsia" w:ascii="Cambria Math" w:hAnsi="Cambria Math" w:eastAsia="华文楷体" w:cs="华文楷体"/>
                  <w:sz w:val="23"/>
                </w:rPr>
                <m:t>9</m:t>
              </m:r>
              <m:ctrlPr>
                <w:rPr>
                  <w:rFonts w:hint="eastAsia" w:ascii="Cambria Math" w:hAnsi="Cambria Math" w:eastAsia="华文楷体" w:cs="华文楷体"/>
                  <w:sz w:val="23"/>
                </w:rPr>
              </m:ctrlPr>
            </m:sup>
          </m:sSup>
          <m:r>
            <m:rPr/>
            <w:rPr>
              <w:rFonts w:hint="eastAsia" w:ascii="Cambria Math" w:hAnsi="Cambria Math" w:eastAsia="华文楷体" w:cs="华文楷体"/>
              <w:sz w:val="23"/>
            </w:rPr>
            <m:t>=2</m:t>
          </m:r>
        </m:oMath>
      </m:oMathPara>
    </w:p>
    <w:p w14:paraId="1C669AB2">
      <w:pPr>
        <w:rPr>
          <w:rFonts w:hint="eastAsia" w:ascii="华文楷体" w:hAnsi="华文楷体" w:eastAsia="华文楷体" w:cs="华文楷体"/>
          <w:i w:val="0"/>
          <w:sz w:val="23"/>
          <w:lang w:val="en-US" w:eastAsia="zh-CN"/>
        </w:rPr>
      </w:pPr>
      <w:r>
        <w:rPr>
          <w:rFonts w:hint="eastAsia" w:ascii="华文楷体" w:hAnsi="华文楷体" w:eastAsia="华文楷体" w:cs="华文楷体"/>
          <w:i w:val="0"/>
          <w:sz w:val="23"/>
          <w:lang w:val="en-US" w:eastAsia="zh-CN"/>
        </w:rPr>
        <w:t>借助matlab时, 可以使用fft()函数</w:t>
      </w:r>
    </w:p>
    <w:p w14:paraId="2F2600F7">
      <w:pPr>
        <w:pStyle w:val="2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32"/>
        </w:rPr>
        <w:t>5.6 方法选择与本章总结</w:t>
      </w:r>
    </w:p>
    <w:p w14:paraId="0B76EB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本章所有方法可以用“误差标准 + 基函数选择”来统一理解。误差标准决定优化目标，基函数决定计算稳定性和实现难度。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0"/>
        <w:gridCol w:w="3561"/>
        <w:gridCol w:w="3561"/>
      </w:tblGrid>
      <w:tr w14:paraId="4F881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7E552C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sz w:val="19"/>
              </w:rPr>
              <w:t>问题需求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43026D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sz w:val="19"/>
              </w:rPr>
              <w:t>优先方法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  <w:shd w:val="clear" w:color="auto" w:fill="DDEBF7"/>
          </w:tcPr>
          <w:p w14:paraId="17FA12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sz w:val="19"/>
              </w:rPr>
              <w:t>原因</w:t>
            </w:r>
          </w:p>
        </w:tc>
      </w:tr>
      <w:tr w14:paraId="0250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3106C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控制最大误差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5EC22A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最佳一致逼近 / Chebyshev 方法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88F9C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误差在全区间更均匀，端点表现好</w:t>
            </w:r>
          </w:p>
        </w:tc>
      </w:tr>
      <w:tr w14:paraId="01A7C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5F785B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连续函数整体逼近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02FC1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最佳平方逼近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D2AF6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投影理论清楚，适合推导</w:t>
            </w:r>
          </w:p>
        </w:tc>
      </w:tr>
      <w:tr w14:paraId="0E3B0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06D7B9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实验数据拟合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5B252E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离散最小二乘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2A5C3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允许数据有噪声，不必点点通过</w:t>
            </w:r>
          </w:p>
        </w:tc>
      </w:tr>
      <w:tr w14:paraId="45E4C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89B4E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周期函数或频谱分析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21CBAF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Fourier / FFT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72E109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三角函数天然满足周期性</w:t>
            </w:r>
          </w:p>
        </w:tc>
      </w:tr>
      <w:tr w14:paraId="34DC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464E3A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高阶多项式计算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652348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正交多项式基</w:t>
            </w:r>
          </w:p>
        </w:tc>
        <w:tc>
          <w:tcPr>
            <w:tcW w:w="3324" w:type="dxa"/>
            <w:tcBorders>
              <w:top w:val="single" w:color="A6A6A6" w:sz="8" w:space="0"/>
              <w:left w:val="single" w:color="A6A6A6" w:sz="8" w:space="0"/>
              <w:bottom w:val="single" w:color="A6A6A6" w:sz="8" w:space="0"/>
              <w:right w:val="single" w:color="A6A6A6" w:sz="8" w:space="0"/>
            </w:tcBorders>
          </w:tcPr>
          <w:p w14:paraId="3F7420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8"/>
              </w:rPr>
              <w:t>比幂基更稳定，系数计算更清楚</w:t>
            </w:r>
          </w:p>
        </w:tc>
      </w:tr>
    </w:tbl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AE50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B7CCE8" w:sz="6" w:space="0"/>
              <w:left w:val="single" w:color="B7CCE8" w:sz="6" w:space="0"/>
              <w:bottom w:val="single" w:color="B7CCE8" w:sz="6" w:space="0"/>
              <w:right w:val="single" w:color="B7CCE8" w:sz="6" w:space="0"/>
            </w:tcBorders>
            <w:shd w:val="clear" w:color="auto" w:fill="EAF4FF"/>
          </w:tcPr>
          <w:p w14:paraId="218222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本章核心逻辑</w:t>
            </w:r>
          </w:p>
          <w:p w14:paraId="671CFA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20"/>
              </w:rPr>
              <w:t>函数逼近不是单个公式，而是一套统一框架：先选近似空间，再选误差度量，然后建立最小化问题，最后求系数并检查误差。</w:t>
            </w:r>
          </w:p>
        </w:tc>
      </w:tr>
      <w:tr w14:paraId="6D7B00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2" w:type="dxa"/>
            <w:tcBorders>
              <w:top w:val="single" w:color="D8D8D8" w:sz="6" w:space="0"/>
              <w:left w:val="single" w:color="D8D8D8" w:sz="6" w:space="0"/>
              <w:bottom w:val="single" w:color="D8D8D8" w:sz="6" w:space="0"/>
              <w:right w:val="single" w:color="D8D8D8" w:sz="6" w:space="0"/>
            </w:tcBorders>
            <w:shd w:val="clear" w:color="auto" w:fill="F2F2F2"/>
            <w:vAlign w:val="center"/>
          </w:tcPr>
          <w:p w14:paraId="5D73CF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</w:rPr>
            </w:pPr>
            <m:oMathPara>
              <m:oMath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19"/>
                  </w:rPr>
                  <m:t>函数或数据⟶选择近似空间</m:t>
                </m:r>
                <m:sSub>
                  <m:sSubPr>
                    <m:ctrlPr>
                      <w:rPr>
                        <w:rFonts w:hint="eastAsia" w:ascii="Cambria Math" w:hAnsi="Cambria Math" w:eastAsia="华文楷体" w:cs="华文楷体"/>
                        <w:i w:val="0"/>
                        <w:iCs/>
                        <w:sz w:val="19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19"/>
                      </w:rPr>
                      <m:t>V</m:t>
                    </m:r>
                    <m:ctrlPr>
                      <w:rPr>
                        <w:rFonts w:hint="eastAsia" w:ascii="Cambria Math" w:hAnsi="Cambria Math" w:eastAsia="华文楷体" w:cs="华文楷体"/>
                        <w:i w:val="0"/>
                        <w:iCs/>
                        <w:sz w:val="19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ascii="Cambria Math" w:hAnsi="Cambria Math" w:eastAsia="华文楷体" w:cs="华文楷体"/>
                        <w:sz w:val="19"/>
                      </w:rPr>
                      <m:t>n</m:t>
                    </m:r>
                    <m:ctrlPr>
                      <w:rPr>
                        <w:rFonts w:hint="eastAsia" w:ascii="Cambria Math" w:hAnsi="Cambria Math" w:eastAsia="华文楷体" w:cs="华文楷体"/>
                        <w:i w:val="0"/>
                        <w:iCs/>
                        <w:sz w:val="19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ascii="Cambria Math" w:hAnsi="Cambria Math" w:eastAsia="华文楷体" w:cs="华文楷体"/>
                    <w:sz w:val="19"/>
                  </w:rPr>
                  <m:t>⟶选择误差度量⟶建立最小化问题⟶求系数⟶误差评估</m:t>
                </m:r>
              </m:oMath>
            </m:oMathPara>
          </w:p>
        </w:tc>
      </w:tr>
    </w:tbl>
    <w:p w14:paraId="30BF8335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</w:p>
    <w:bookmarkEnd w:id="0"/>
    <w:bookmarkEnd w:id="23"/>
    <w:p w14:paraId="0584F28E">
      <w:pPr>
        <w:pStyle w:val="2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32"/>
        </w:rPr>
        <w:t>5.7 Matlab 代码与数值实验（统一放最后）</w:t>
      </w:r>
    </w:p>
    <w:p w14:paraId="65F6026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本节统一存放代码。正文理论部分不穿插代码，便于复习时先掌握概念，再通过程序验证。</w:t>
      </w:r>
    </w:p>
    <w:p w14:paraId="35BA761A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5.7.1 实验一：Legendre 最佳平方逼近 exp(x)</w:t>
      </w:r>
    </w:p>
    <w:p w14:paraId="0EA713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实验目标：用 Legendre 多项式在 [-1,1] 上逼近 f(x)=exp(x)，并观察阶数增加时误差如何变化。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1A15A5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5EE7A5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%% Experiment 1: Legendre best square approximation of exp(x)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 = @(x)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deg = 5;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xx = linspace(-1,1,1000)';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y_true = f(xx);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Build Legendre basis matrix on dense points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 = legendre_matrix(xx, deg);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Compute Legendre coefficients by continuous inner product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coef = zeros(deg+1,1);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for k = 0:deg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Pk = @(x) legendre_one(x,k);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numerator = integral(@(x) f(x).*Pk(x), -1, 1, 'ArrayValued', true);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denominator = 2/(2*k+1);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coef(k+1) = numerator / denominator;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y_approx = P * coef;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err_inf = max(abs(y_true-y_approx));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err_l2 = sqrt(trapz(xx,(y_true-y_approx).^2));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fprintf('max error = %.6e\n', err_inf);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fprintf('L2 error  = %.6e\n', err_l2);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plot(xx,y_true,'LineWidth',1.8);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plot(xx,y_approx,'--','LineWidth',1.5);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legend('exact exp(x)','Legendre approximation','Location','best');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title('Legendre best square approximation');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semilogy(xx,abs(y_true-y_approx)+eps,'LineWidth',1.5);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xlabel('x'); ylabel('absolute error');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title('Pointwise error');</w:t>
            </w:r>
          </w:p>
        </w:tc>
      </w:tr>
    </w:tbl>
    <w:p w14:paraId="61D9C5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1FBE63FC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5.7.2 实验二：幂基、Legendre 基与 Chebyshev 节点比较</w:t>
      </w:r>
    </w:p>
    <w:p w14:paraId="481A2A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实验目标：比较不同基函数或节点选择对函数逼近误差的影响。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630A8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0E4241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%% Experiment 2: Compare power basis, Legendre basis and Chebyshev nodes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 = @(x)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a = -1; b = 1;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deg = 8;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m_fit = 40;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x_fit = linspace(a,b,m_fit)';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y_fit = f(x_fit);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xx = linspace(a,b,1000)';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y_true = f(xx);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1. Power basis least squares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A_power = zeros(m_fit, deg+1);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for k = 0:deg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A_power(:,k+1) = x_fit.^k;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c_power = A_power \ y_fit;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y_power = zeros(size(xx));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for k = 0:deg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y_power = y_power + c_power(k+1)*xx.^k;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2. Legendre basis least squares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A_leg = legendre_matrix(x_fit, deg);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c_leg = A_leg \ y_fit;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y_leg = legendre_matrix(xx, deg) * c_leg;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3. Chebyshev interpolation nodes, then power polynomial evaluation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j = (0:deg)';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x_cheb = cos((2*j+1)*pi/(2*(deg+1)));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y_cheb_data = f(x_cheb);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c_cheb = polyfit(x_cheb, y_cheb_data, deg);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y_cheb = polyval(c_cheb, 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Errors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err_power_inf = max(abs(y_true-y_power));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err_leg_inf   = max(abs(y_true-y_leg));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err_cheb_inf  = max(abs(y_true-y_cheb));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fprintf('Power basis LS max error    = %.6e\n', err_power_inf);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fprintf('Legendre basis LS max error = %.6e\n', err_leg_inf);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fprintf('Chebyshev nodes max error   = %.6e\n', err_cheb_inf);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plot(xx,y_true,'LineWidth',1.8);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plot(xx,y_power,'--','LineWidth',1.2);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plot(xx,y_leg,'-.','LineWidth',1.2);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plot(xx,y_cheb,':','LineWidth',1.5);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legend('exact','power LS','Legendre LS','Chebyshev nodes','Location','best');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title('Function approximation comparison');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semilogy(xx,abs(y_true-y_power)+eps,'--','LineWidth',1.2);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semilogy(xx,abs(y_true-y_leg)+eps,'-.','LineWidth',1.2);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semilogy(xx,abs(y_true-y_cheb)+eps,':','LineWidth',1.5);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legend('power LS','Legendre LS','Chebyshev nodes','Location','best');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xlabel('x'); ylabel('absolute error');</w:t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title('Error comparison');</w:t>
            </w:r>
          </w:p>
        </w:tc>
      </w:tr>
    </w:tbl>
    <w:p w14:paraId="34F389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1B39719E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5.7.3 最小二乘拟合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05619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110604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</w:rPr>
              <w:drawing>
                <wp:inline distT="0" distB="0" distL="114300" distR="114300">
                  <wp:extent cx="5146675" cy="944245"/>
                  <wp:effectExtent l="0" t="0" r="2540" b="571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675" cy="94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8E37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 xml:space="preserve">法一: 利用左除求解,此时只需要处理A, 而不需要写成内积形式, 但手算要写成内积 </w:t>
            </w:r>
          </w:p>
          <w:p w14:paraId="109995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 = [0,0.25,0.5,0.75,1]';</w:t>
            </w:r>
          </w:p>
          <w:p w14:paraId="2E1702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 = [1,1.284,1.6487,2.1170,2.7183]';</w:t>
            </w:r>
          </w:p>
          <w:p w14:paraId="7AC8ABC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x1 = ones(5,1);</w:t>
            </w:r>
          </w:p>
          <w:p w14:paraId="53183E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A = [x1,x,x.^2];</w:t>
            </w:r>
          </w:p>
          <w:p w14:paraId="57FC36F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z = A\y;</w:t>
            </w:r>
          </w:p>
          <w:p w14:paraId="3789FB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法二:</w:t>
            </w:r>
          </w:p>
          <w:p w14:paraId="6B270C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left"/>
              <w:textAlignment w:val="auto"/>
              <w:rPr>
                <w:rFonts w:hint="eastAsia" w:ascii="华文楷体" w:hAnsi="华文楷体" w:eastAsia="华文楷体" w:cs="华文楷体"/>
                <w:i w:val="0"/>
                <w:iCs w:val="0"/>
                <w:color w:val="212121"/>
                <w:sz w:val="12"/>
                <w:szCs w:val="12"/>
              </w:rPr>
            </w:pPr>
            <w:r>
              <w:rPr>
                <w:rFonts w:hint="eastAsia" w:ascii="华文楷体" w:hAnsi="华文楷体" w:eastAsia="华文楷体" w:cs="华文楷体"/>
                <w:i w:val="0"/>
                <w:iCs w:val="0"/>
                <w:color w:val="212121"/>
                <w:kern w:val="0"/>
                <w:sz w:val="12"/>
                <w:szCs w:val="12"/>
                <w:lang w:val="en-US" w:eastAsia="zh-CN" w:bidi="ar"/>
              </w:rPr>
              <w:t>x = [0,0.25,0.5,0.75,1]';</w:t>
            </w:r>
          </w:p>
          <w:p w14:paraId="39F842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left"/>
              <w:textAlignment w:val="auto"/>
              <w:rPr>
                <w:rFonts w:hint="eastAsia" w:ascii="华文楷体" w:hAnsi="华文楷体" w:eastAsia="华文楷体" w:cs="华文楷体"/>
                <w:i w:val="0"/>
                <w:iCs w:val="0"/>
                <w:color w:val="212121"/>
                <w:kern w:val="0"/>
                <w:sz w:val="12"/>
                <w:szCs w:val="12"/>
                <w:lang w:val="en-US" w:eastAsia="zh-CN" w:bidi="ar"/>
              </w:rPr>
            </w:pPr>
            <w:r>
              <w:rPr>
                <w:rFonts w:hint="eastAsia" w:ascii="华文楷体" w:hAnsi="华文楷体" w:eastAsia="华文楷体" w:cs="华文楷体"/>
                <w:i w:val="0"/>
                <w:iCs w:val="0"/>
                <w:color w:val="212121"/>
                <w:kern w:val="0"/>
                <w:sz w:val="12"/>
                <w:szCs w:val="12"/>
                <w:lang w:val="en-US" w:eastAsia="zh-CN" w:bidi="ar"/>
              </w:rPr>
              <w:t>y = [1,1.284,1.6487,2.1170,2.7183]';</w:t>
            </w:r>
          </w:p>
          <w:p w14:paraId="79518A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left"/>
              <w:textAlignment w:val="auto"/>
              <w:rPr>
                <w:rFonts w:hint="eastAsia" w:ascii="华文楷体" w:hAnsi="华文楷体" w:eastAsia="华文楷体" w:cs="华文楷体"/>
                <w:i w:val="0"/>
                <w:iCs w:val="0"/>
                <w:color w:val="212121"/>
                <w:kern w:val="0"/>
                <w:sz w:val="12"/>
                <w:szCs w:val="12"/>
                <w:lang w:val="en-US" w:eastAsia="zh-CN" w:bidi="ar"/>
              </w:rPr>
            </w:pPr>
            <w:r>
              <w:rPr>
                <w:rFonts w:hint="eastAsia" w:ascii="华文楷体" w:hAnsi="华文楷体" w:eastAsia="华文楷体" w:cs="华文楷体"/>
                <w:i w:val="0"/>
                <w:iCs w:val="0"/>
                <w:color w:val="212121"/>
                <w:kern w:val="0"/>
                <w:sz w:val="12"/>
                <w:szCs w:val="12"/>
                <w:lang w:val="en-US" w:eastAsia="zh-CN" w:bidi="ar"/>
              </w:rPr>
              <w:t>p = polyfit(x,y,2);</w:t>
            </w:r>
          </w:p>
          <w:p w14:paraId="39285C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left"/>
              <w:textAlignment w:val="auto"/>
              <w:rPr>
                <w:rFonts w:hint="eastAsia" w:ascii="华文楷体" w:hAnsi="华文楷体" w:eastAsia="华文楷体" w:cs="华文楷体"/>
                <w:i w:val="0"/>
                <w:iCs w:val="0"/>
                <w:color w:val="212121"/>
                <w:kern w:val="0"/>
                <w:sz w:val="12"/>
                <w:szCs w:val="12"/>
                <w:lang w:val="en-US" w:eastAsia="zh-CN" w:bidi="ar"/>
              </w:rPr>
            </w:pPr>
          </w:p>
          <w:p w14:paraId="568B04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both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</w:rPr>
              <w:drawing>
                <wp:inline distT="0" distB="0" distL="114300" distR="114300">
                  <wp:extent cx="5488305" cy="1332230"/>
                  <wp:effectExtent l="0" t="0" r="6350" b="635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8305" cy="13322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913A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function [err, a, b] = nlfit(x, y)</w:t>
            </w:r>
          </w:p>
          <w:p w14:paraId="479923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y = a * sin(b * x)</w:t>
            </w:r>
          </w:p>
          <w:p w14:paraId="46E8ED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x : 数据点横坐标  y : 数据点纵坐标</w:t>
            </w:r>
          </w:p>
          <w:p w14:paraId="2ACE2A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err : 最小误差平方和</w:t>
            </w:r>
          </w:p>
          <w:p w14:paraId="30F67D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a   : 拟合参数 a</w:t>
            </w:r>
          </w:p>
          <w:p w14:paraId="6D490E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b   : 拟合参数 b</w:t>
            </w:r>
          </w:p>
          <w:p w14:paraId="031B03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%% 1. 如果用户没有输入 x, y，则使用默认数据</w:t>
            </w:r>
          </w:p>
          <w:p w14:paraId="6F1BF2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if nargin &lt; 2</w:t>
            </w:r>
          </w:p>
          <w:p w14:paraId="1100E0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 xml:space="preserve">    x = [1:8]' / 10;</w:t>
            </w:r>
          </w:p>
          <w:p w14:paraId="072DEE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 xml:space="preserve">    </w:t>
            </w:r>
          </w:p>
          <w:p w14:paraId="5C9B5F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 xml:space="preserve">    y = [0.6 1.1 1.6 1.8 2.0 1.9 1.7 1.3]';</w:t>
            </w:r>
          </w:p>
          <w:p w14:paraId="4B8A0D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end</w:t>
            </w:r>
          </w:p>
          <w:p w14:paraId="507ABA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%% 2. 设置初始参数</w:t>
            </w:r>
          </w:p>
          <w:p w14:paraId="7146ED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c(1) = a c(2) = b</w:t>
            </w:r>
          </w:p>
          <w:p w14:paraId="732435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c0 = [2; 3];</w:t>
            </w:r>
          </w:p>
          <w:p w14:paraId="4475C5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%% 3. 设置优化参数</w:t>
            </w:r>
          </w:p>
          <w:p w14:paraId="142EDE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options = optimset;</w:t>
            </w:r>
          </w:p>
          <w:p w14:paraId="0DAAB1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显示迭代过程，可选</w:t>
            </w:r>
          </w:p>
          <w:p w14:paraId="4DAA3C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options.Display = 'iter';</w:t>
            </w:r>
          </w:p>
          <w:p w14:paraId="64F8AF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%% 4. 用 fminsearch 求非线性最小二乘问题</w:t>
            </w:r>
          </w:p>
          <w:p w14:paraId="04FA53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 fitfun 是目标函数目标是让误差平方和最小</w:t>
            </w:r>
          </w:p>
          <w:p w14:paraId="3F5705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c = fminsearch(@(c) fitfun(c, x, y), c0, options);</w:t>
            </w:r>
          </w:p>
          <w:p w14:paraId="25FF91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</w:p>
          <w:p w14:paraId="0B6587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%% 5. 提取参数</w:t>
            </w:r>
          </w:p>
          <w:p w14:paraId="417757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a = c(1);</w:t>
            </w:r>
          </w:p>
          <w:p w14:paraId="4C4F58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b = c(2);</w:t>
            </w:r>
          </w:p>
          <w:p w14:paraId="493237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%% 6. 计算最终误差</w:t>
            </w:r>
          </w:p>
          <w:p w14:paraId="1C65BCA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err = fitfun(c, x, y);</w:t>
            </w:r>
          </w:p>
          <w:p w14:paraId="7DD2F0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%% 7. 输出结果</w:t>
            </w:r>
          </w:p>
          <w:p w14:paraId="079E60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fprintf('\n非线性最小二乘拟合模型：\n');</w:t>
            </w:r>
          </w:p>
          <w:p w14:paraId="6BBD09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fprintf('y = a * sin(b * x)\n\n');</w:t>
            </w:r>
          </w:p>
          <w:p w14:paraId="412103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end</w:t>
            </w:r>
          </w:p>
          <w:p w14:paraId="21C1F6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function err = fitfun(c, x, y)</w:t>
            </w:r>
          </w:p>
          <w:p w14:paraId="1E218C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a = c(1);</w:t>
            </w:r>
          </w:p>
          <w:p w14:paraId="0EBB5E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b = c(2);</w:t>
            </w:r>
          </w:p>
          <w:p w14:paraId="31F011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yh = a * sin(b * x);</w:t>
            </w:r>
          </w:p>
          <w:p w14:paraId="73AD75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r = yh - y;</w:t>
            </w:r>
          </w:p>
          <w:p w14:paraId="5ED24D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err = sum(r.^2);</w:t>
            </w:r>
          </w:p>
          <w:p w14:paraId="597398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end</w:t>
            </w:r>
          </w:p>
          <w:p w14:paraId="3DF7B2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both"/>
              <w:textAlignment w:val="auto"/>
              <w:rPr>
                <w:rFonts w:hint="eastAsia" w:ascii="华文楷体" w:hAnsi="华文楷体" w:eastAsia="华文楷体" w:cs="华文楷体"/>
                <w:lang w:val="en-US" w:eastAsia="zh-CN"/>
              </w:rPr>
            </w:pPr>
          </w:p>
          <w:p w14:paraId="732C14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或者使用nlinfit函数</w:t>
            </w:r>
          </w:p>
          <w:p w14:paraId="0D9AB7F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function [err,a,b] = nlfitb(x,y)</w:t>
            </w:r>
          </w:p>
          <w:p w14:paraId="3C162D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if nargin &lt; 2</w:t>
            </w:r>
          </w:p>
          <w:p w14:paraId="613AA3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 xml:space="preserve">    x = [1:8]' / 10;</w:t>
            </w:r>
          </w:p>
          <w:p w14:paraId="67DED0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 xml:space="preserve">    y = [0.6 1.1 1.6 1.8 2.0 1.9 1.7 1.3]';</w:t>
            </w:r>
          </w:p>
          <w:p w14:paraId="676DC2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end</w:t>
            </w:r>
          </w:p>
          <w:p w14:paraId="6AC5B3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beta0 = [1,1]';</w:t>
            </w:r>
          </w:p>
          <w:p w14:paraId="2E0D8F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beta = nlinfit(x,y,@mymodel,beta0);</w:t>
            </w:r>
          </w:p>
          <w:p w14:paraId="721D52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fprintf('The nonlinear least square fitting y=a*sin(b*x) for data\n\n');</w:t>
            </w:r>
          </w:p>
          <w:p w14:paraId="1DB2BE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fprintf('%6.1f',x);</w:t>
            </w:r>
          </w:p>
          <w:p w14:paraId="28D8D6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fprintf('\n');</w:t>
            </w:r>
          </w:p>
          <w:p w14:paraId="63EEDA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fprintf('%6.1f',y);</w:t>
            </w:r>
          </w:p>
          <w:p w14:paraId="5E4A7E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fprintf('\n\n is \n\t y=%7.4f * sin(%7.4f * x)\n\n',beta);</w:t>
            </w:r>
          </w:p>
          <w:p w14:paraId="060684F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z = linspace(x(1),x(end),100);</w:t>
            </w:r>
          </w:p>
          <w:p w14:paraId="5EF640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plot(x,y,'r+',z,beta(1)*sin(beta(2)*z),'b-.')</w:t>
            </w:r>
          </w:p>
          <w:p w14:paraId="201CEB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a = beta(1);</w:t>
            </w:r>
          </w:p>
          <w:p w14:paraId="5E75173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b = beta(2);</w:t>
            </w:r>
          </w:p>
          <w:p w14:paraId="6D6BA6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err = sum((y - mymodel(beta,x)).^2);</w:t>
            </w:r>
          </w:p>
          <w:p w14:paraId="3E78B5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end</w:t>
            </w:r>
          </w:p>
          <w:p w14:paraId="3FAC14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function yb = mymodel(beta,xb)</w:t>
            </w:r>
          </w:p>
          <w:p w14:paraId="2FC993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yb = beta(1) * sin(beta(2) * xb);</w:t>
            </w:r>
          </w:p>
          <w:p w14:paraId="17A37A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end</w:t>
            </w:r>
          </w:p>
          <w:p w14:paraId="2DBAE2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</w:p>
          <w:p w14:paraId="2A1A53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drawing>
                <wp:inline distT="0" distB="0" distL="114300" distR="114300">
                  <wp:extent cx="6640195" cy="1367790"/>
                  <wp:effectExtent l="0" t="0" r="9525" b="317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0195" cy="1367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2107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A = [2,3;1,-4;2,-1;];</w:t>
            </w:r>
          </w:p>
          <w:p w14:paraId="3F284E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b = [1,-9,-1]';</w:t>
            </w:r>
          </w:p>
          <w:p w14:paraId="6CB1CA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  <w:t>c = A\b</w:t>
            </w:r>
          </w:p>
          <w:p w14:paraId="6468FC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</w:p>
          <w:p w14:paraId="21AAE7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b w:val="0"/>
                <w:sz w:val="17"/>
                <w:lang w:val="en-US" w:eastAsia="zh-CN"/>
              </w:rPr>
            </w:pPr>
          </w:p>
        </w:tc>
      </w:tr>
    </w:tbl>
    <w:p w14:paraId="6DBA4B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lang w:val="en-US" w:eastAsia="zh-CN"/>
        </w:rPr>
      </w:pPr>
    </w:p>
    <w:p w14:paraId="5D4F1C3C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5.7.4 实验四：FFT 频谱分析与低频重构</w:t>
      </w:r>
    </w:p>
    <w:p w14:paraId="731F5D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实验目标：通过 FFT 观察一个周期信号中的主要频率，并用低频系数进行重构。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0B610E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6F3094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%% Experiment 4: FFT spectrum and low-frequency reconstruction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N = 256;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 = 2*pi*(0:N-1)'/N;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 = sin(3*x) + 0.5*cos(5*x) + 0.2*sin(12*x);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 = fft(f);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amp = abs(F)/N;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k = 0:N/2;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stem(k,amp(k+1),'filled'); 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xlabel('frequency index k');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ylabel('amplitude');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title('FFT amplitude spectrum');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Keep low-frequency components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F_cut = zeros(size(F));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keep = 0:12;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F_cut(keep+1) = F(keep+1);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F_cut(end-keep(2:end)+1) = F(end-keep(2:end)+1);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f_rec = real(ifft(F_cut));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plot(x,f,'LineWidth',1.6);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plot(x,f_rec,'--','LineWidth',1.3);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legend('original signal','low-frequency reconstruction','Location','best');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xlabel('x'); ylabel('f(x)');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title('Fourier approximation by truncating FFT coefficients');</w:t>
            </w:r>
          </w:p>
        </w:tc>
      </w:tr>
    </w:tbl>
    <w:p w14:paraId="691AF2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575B616E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5.7.5 辅助函数：Legendre 基矩阵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22AB92DD"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1F8516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function P = legendre_matrix(x,n)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LEGENDRE_MATRIX  Build Legendre basis matrix on [-1,1].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P(:,k+1) = P_k(x), k = 0,1,...,n.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 = x(:);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m = length(x);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 = zeros(m,n+1);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P(:,1) = 1;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if n &gt;= 1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P(:,2) = x;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for k = 1:n-1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P(:,k+2) = ((2*k+1).*x.*P(:,k+1) - k*P(:,k)) / (k+1);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</w:p>
        </w:tc>
      </w:tr>
    </w:tbl>
    <w:p w14:paraId="6E3CDB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1A4CA99C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2F5496"/>
          <w:sz w:val="27"/>
        </w:rPr>
        <w:t>5.7.6 辅助函数：单个 Legendre 多项式</w:t>
      </w:r>
    </w:p>
    <w:tbl>
      <w:tblPr>
        <w:tblStyle w:val="18"/>
        <w:tblW w:w="5000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2"/>
      </w:tblGrid>
      <w:tr w14:paraId="6EBCCBCC">
        <w:trPr>
          <w:jc w:val="center"/>
        </w:trPr>
        <w:tc>
          <w:tcPr>
            <w:tcW w:w="9972" w:type="dxa"/>
            <w:tcBorders>
              <w:top w:val="single" w:color="C9D1D9" w:sz="6" w:space="0"/>
              <w:left w:val="single" w:color="C9D1D9" w:sz="6" w:space="0"/>
              <w:bottom w:val="single" w:color="C9D1D9" w:sz="6" w:space="0"/>
              <w:right w:val="single" w:color="C9D1D9" w:sz="6" w:space="0"/>
            </w:tcBorders>
            <w:shd w:val="clear" w:color="auto" w:fill="F6F8FA"/>
          </w:tcPr>
          <w:p w14:paraId="4A74BF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function y = legendre_one(x,n)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% LEGENDRE_ONE  Evaluate P_n(x) by three-term recurrence.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x = x(:);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if n == 0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y = ones(size(x));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return;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if n == 1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y = x;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return;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P0 = ones(size(x));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P1 = x;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for k = 1:n-1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P2 = ((2*k+1).*x.*P1 - k*P0) / (k+1);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P0 = P1;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 xml:space="preserve">    P1 = P2;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y = P1;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7"/>
              </w:rPr>
              <w:t>end</w:t>
            </w:r>
          </w:p>
        </w:tc>
      </w:tr>
    </w:tbl>
    <w:p w14:paraId="1CDCBC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</w:rPr>
      </w:pPr>
    </w:p>
    <w:p w14:paraId="14B835D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left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32"/>
        </w:rPr>
        <w:t>5.7.7 Matlab 内置函数实现函数逼近表</w:t>
      </w:r>
    </w:p>
    <w:p w14:paraId="147658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20"/>
        </w:rPr>
        <w:t>本表用于放在第五章实践部分最后，汇总 Matlab 中可直接用于函数逼近、曲线拟合、样条逼近、最小二乘求解和 Fourier 逼近的常用官方函数。实际作业中，建议先用内置函数快速验证结果，再用自定义程序体现算法原理。</w:t>
      </w:r>
    </w:p>
    <w:tbl>
      <w:tblPr>
        <w:tblStyle w:val="18"/>
        <w:tblW w:w="1090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2078"/>
        <w:gridCol w:w="3064"/>
        <w:gridCol w:w="1537"/>
        <w:gridCol w:w="2279"/>
      </w:tblGrid>
      <w:tr w14:paraId="3E3C79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948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140680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8"/>
              </w:rPr>
            </w:pPr>
            <w:r>
              <w:rPr>
                <w:rFonts w:hint="eastAsia" w:ascii="华文楷体" w:hAnsi="华文楷体" w:eastAsia="华文楷体" w:cs="华文楷体"/>
                <w:b/>
                <w:sz w:val="18"/>
              </w:rPr>
              <w:t>Matlab函数</w:t>
            </w:r>
          </w:p>
        </w:tc>
        <w:tc>
          <w:tcPr>
            <w:tcW w:w="2078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7527AC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8"/>
              </w:rPr>
            </w:pPr>
            <w:r>
              <w:rPr>
                <w:rFonts w:hint="eastAsia" w:ascii="华文楷体" w:hAnsi="华文楷体" w:eastAsia="华文楷体" w:cs="华文楷体"/>
                <w:b/>
                <w:sz w:val="18"/>
              </w:rPr>
              <w:t>典型使用方式</w:t>
            </w:r>
          </w:p>
        </w:tc>
        <w:tc>
          <w:tcPr>
            <w:tcW w:w="3064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4AF7FB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8"/>
              </w:rPr>
            </w:pPr>
            <w:r>
              <w:rPr>
                <w:rFonts w:hint="eastAsia" w:ascii="华文楷体" w:hAnsi="华文楷体" w:eastAsia="华文楷体" w:cs="华文楷体"/>
                <w:b/>
                <w:sz w:val="18"/>
              </w:rPr>
              <w:t>输入参数</w:t>
            </w:r>
          </w:p>
        </w:tc>
        <w:tc>
          <w:tcPr>
            <w:tcW w:w="1503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6102E5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8"/>
              </w:rPr>
            </w:pPr>
            <w:r>
              <w:rPr>
                <w:rFonts w:hint="eastAsia" w:ascii="华文楷体" w:hAnsi="华文楷体" w:eastAsia="华文楷体" w:cs="华文楷体"/>
                <w:b/>
                <w:sz w:val="18"/>
              </w:rPr>
              <w:t>输出参数</w:t>
            </w:r>
          </w:p>
        </w:tc>
        <w:tc>
          <w:tcPr>
            <w:tcW w:w="2279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DDEBF7"/>
            <w:vAlign w:val="center"/>
          </w:tcPr>
          <w:p w14:paraId="566CCB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8"/>
              </w:rPr>
            </w:pPr>
            <w:r>
              <w:rPr>
                <w:rFonts w:hint="eastAsia" w:ascii="华文楷体" w:hAnsi="华文楷体" w:eastAsia="华文楷体" w:cs="华文楷体"/>
                <w:b/>
                <w:sz w:val="18"/>
              </w:rPr>
              <w:t>对应函数逼近任务与说明</w:t>
            </w:r>
          </w:p>
        </w:tc>
      </w:tr>
      <w:tr w14:paraId="272069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17D0A2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polyfit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476684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 = polyfit(x,y,n)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66D7C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x：数据节点；y：数据值；n：拟合多项式次数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5A870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p：多项式系数，按降幂排列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8D460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多项式最小二乘拟合。适合用幂基拟合离散数据；低阶时简单好用，高阶时可能病态。</w:t>
            </w:r>
          </w:p>
        </w:tc>
      </w:tr>
      <w:tr w14:paraId="0A2C15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CBDA1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polyval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756E018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 = polyval(p,xx)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49BD3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p：polyfit 得到的多项式系数；xx：评价点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CE58D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yy：多项式在 xx 处的函数值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BDB3DA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计算多项式逼近函数的取值；常与 polyfit 连用，用于画拟合曲线。</w:t>
            </w:r>
          </w:p>
        </w:tc>
      </w:tr>
      <w:tr w14:paraId="49F613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42EA4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polyder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2D458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dp = polyder(p)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dyy = polyval(dp,xx)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48DBD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p：多项式系数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B4BA1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dp：导数多项式系数；dyy：导数值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C5059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对多项式逼近结果求导。适合先拟合出多项式，再求近似导数。</w:t>
            </w:r>
          </w:p>
        </w:tc>
      </w:tr>
      <w:tr w14:paraId="06FE66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C1EA5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polyint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6AB563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pint = polyint(p,C)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I = diff(polyval(pint,[a b]))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2B0D9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p：多项式系数；C：积分常数，可省略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F3ABD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pint：原函数多项式系数；I：积分近似值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A0C46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对多项式逼近结果积分。适合把拟合函数作为近似函数后再积分。</w:t>
            </w:r>
          </w:p>
        </w:tc>
      </w:tr>
      <w:tr w14:paraId="0419AE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F37F4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vander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2683D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V = vander(x)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 = V(:,end-n:end)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D1187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x：数据节点；n：需要的最高次数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F890D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A：Vandermonde 形式的幂基设计矩阵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3A943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构造幂基最小二乘矩阵。可配合 A\y 求多项式拟合系数。</w:t>
            </w:r>
          </w:p>
        </w:tc>
      </w:tr>
      <w:tr w14:paraId="409E7E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B062D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mldivide \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417FC1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c = A\y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68018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A：设计矩阵；y：数据值向量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9DB18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c：最小二乘意义下的系数向量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C2CC2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Matlab 推荐的线性最小二乘求解方式，比直接解法方程 A^T A c = A^T y 更稳定。</w:t>
            </w:r>
          </w:p>
        </w:tc>
      </w:tr>
      <w:tr w14:paraId="7058BF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42E17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qr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57EE2B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[Q,R] = qr(A,0)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c = R\(Q'*y)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275BA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A：设计矩阵；y：数据值向量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67DEA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Q,R：QR 分解结果；c：最小二乘系数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004D58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用 QR 分解实现最小二乘，适合解释“残差与列空间正交”的几何意义。</w:t>
            </w:r>
          </w:p>
        </w:tc>
      </w:tr>
      <w:tr w14:paraId="0B9EE2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775D43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cond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E91E9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kappa = cond(A)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kappa2 = cond(A'*A)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8D632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A：设计矩阵或 Gram 矩阵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6AF1B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kappa：条件数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2E624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判断拟合问题是否病态。条件数越大，系数越容易受舍入误差影响。</w:t>
            </w:r>
          </w:p>
        </w:tc>
      </w:tr>
      <w:tr w14:paraId="6444DC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1B81CE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spline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6F2916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 = spline(x,y)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8FCB1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x：节点；y：函数值；xx：评价点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4FAF7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pp：三次样条分段多项式；yy：样条值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12474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三次样条插值，Matlab 默认采用 not-a-knot 边界条件。适合平滑数据的分段多项式逼近。</w:t>
            </w:r>
          </w:p>
        </w:tc>
      </w:tr>
      <w:tr w14:paraId="7C3C33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D2C9D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pchip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1C2DF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 = pchip(x,y)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054F0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x,y：离散数据；xx：评价点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7C369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pp：保形三次 Hermite 插值结构；yy：插值值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A0E03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保形分段三次插值。对单调数据不容易产生过冲，适合保持数据形状。</w:t>
            </w:r>
          </w:p>
        </w:tc>
      </w:tr>
      <w:tr w14:paraId="17772E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9BA03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makima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2946D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 = makima(x,y)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D265C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x,y：离散数据；xx：评价点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4E822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pp：modified Akima 插值结构；yy：插值值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DDBC6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改进 Akima 插值。通常比普通样条更不易产生局部振荡，适合变化较明显的数据。</w:t>
            </w:r>
          </w:p>
        </w:tc>
      </w:tr>
      <w:tr w14:paraId="09F76A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A922A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interp1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6F0C9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 = interp1(x,y,xx,method)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D2F38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x,y：一维数据；xx：评价点；method：linear、spline、pchip、makima 等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CEB26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yy：在 xx 处的插值/近似值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23482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一维插值统一接口。可快速比较线性、样条、保形等不同逼近效果。</w:t>
            </w:r>
          </w:p>
        </w:tc>
      </w:tr>
      <w:tr w14:paraId="46D5DB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767DDC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griddedInterpolant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C0310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 = griddedInterpolant(x,y,method)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 = F(xx)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7CD3D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x,y：网格数据；method：linear、spline、pchip 等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CD58B3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F：可重复调用的插值对象；yy：插值结果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E1F65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适合多次评价同一组插值数据，比反复调用 interp1 更方便。</w:t>
            </w:r>
          </w:p>
        </w:tc>
      </w:tr>
      <w:tr w14:paraId="0C278A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D32F7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scatteredInterpolant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0F946D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 = scatteredInterpolant(x,y,v,method)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vq = F(xq,yq)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01AA5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x,y：散点坐标；v：散点值；method：linear、natural、nearest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7747D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F：散点插值对象；vq：查询点近似值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273B7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用于二维散乱数据函数逼近。适合数据点不规则分布的情况。</w:t>
            </w:r>
          </w:p>
        </w:tc>
      </w:tr>
      <w:tr w14:paraId="523920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E552F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ppval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7DD9F6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 = ppval(pp,xx)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F7B56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pp：分段多项式结构；xx：评价点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884E8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yy：分段多项式在 xx 处的值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270EF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评价 spline、pchip、makima 等函数生成的分段多项式。</w:t>
            </w:r>
          </w:p>
        </w:tc>
      </w:tr>
      <w:tr w14:paraId="4E0F8D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1721F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mkpp / unmkpp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6D5AD6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 = mkpp(breaks,coefs)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[breaks,coefs] = unmkpp(pp)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A5B10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breaks：分段节点；coefs：各段多项式系数；pp：分段多项式结构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2223E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pp：分段多项式；breaks、coefs：分段信息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55F28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手动构造或拆解分段多项式。适合理解样条函数内部结构。</w:t>
            </w:r>
          </w:p>
        </w:tc>
      </w:tr>
      <w:tr w14:paraId="2AD41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FF3EF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fnder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20BA5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ppd = fnder(pp,1)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dy = ppval(ppd,xx)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ED42C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pp：分段多项式；1：一阶导数阶数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BA8C7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ppd：导数对应的分段多项式；dy：导数值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3460A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对样条或分段多项式求导。通常需要相应工具箱；若不可用，可用 unmkpp 手动处理系数。</w:t>
            </w:r>
          </w:p>
        </w:tc>
      </w:tr>
      <w:tr w14:paraId="752DF4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5EA2AC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integral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AE605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ak = integral(@(x) f(x).*phi(x),a,b)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17DAA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f、phi：函数句柄；a,b：积分区间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C3EF4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ak：积分或内积结果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86711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用于计算连续最佳平方逼近的内积系数，例如 Legendre 展开系数。</w:t>
            </w:r>
          </w:p>
        </w:tc>
      </w:tr>
      <w:tr w14:paraId="55809A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2D922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trapz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BE799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I = trapz(x,y)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err2 = sqrt(trapz(x,e.^2))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74B05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x：节点；y：函数值；e：误差向量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AED7C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I：梯形积分近似；err2：离散 L2 误差近似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0434B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用于离散数据积分、误差范数估计和数值实验结果评价。</w:t>
            </w:r>
          </w:p>
        </w:tc>
      </w:tr>
      <w:tr w14:paraId="5FA941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00691D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norm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4B518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e2 = norm(y-yfit,2)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einf = norm(y-yfit,inf)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402C5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y：真实值；yfit：逼近值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F2212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e2：二范数误差；einf：最大范数误差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0D6A0E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评价拟合或逼近误差。二范数对应整体误差，inf 范数对应最大误差。</w:t>
            </w:r>
          </w:p>
        </w:tc>
      </w:tr>
      <w:tr w14:paraId="2D51D9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7FF14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legendre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04981B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 = legendre(n,x)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Pn = squeeze(P(1,:))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6BFC9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n：阶数；x：评价点，通常在 [-1,1]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AC8657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P：关联 Legendre 函数值；P(1,:) 为普通 Legendre 多项式值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423693F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可辅助构造 Legendre 基。注意该函数返回关联 Legendre 函数，普通 P_n(x) 取第一行。</w:t>
            </w:r>
          </w:p>
        </w:tc>
      </w:tr>
      <w:tr w14:paraId="31E713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26F86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300D8E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fitobj = fit(x,y,"poly3")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fitobj = fit(x,y,"smoothingspline")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D026A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x,y：数据；模型类型：poly3、fourier3、smoothingspline 等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A355D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fitobj：拟合对象，可直接评价和画图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9B3A0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Curve Fitting Toolbox 函数。适合快速完成多项式、Fourier、样条等拟合。</w:t>
            </w:r>
          </w:p>
        </w:tc>
      </w:tr>
      <w:tr w14:paraId="4CCCFE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7B6AE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fittype / fitoptions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1356A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ft = fittype("a*exp(b*x)")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opts = fitoptions(ft)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A29AE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模型表达式；参数初值、边界、权重等选项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D338F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ft：拟合模型；opts：拟合选项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4F918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构造自定义经验模型。常与 fit 搭配处理非线性函数逼近。</w:t>
            </w:r>
          </w:p>
        </w:tc>
      </w:tr>
      <w:tr w14:paraId="67204E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FF7DF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lsqcurvefit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27C952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beta = lsqcurvefit(fun,beta0,xdata,ydata)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87347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fun：模型函数；beta0：初值；xdata,ydata：数据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CFE50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beta：非线性最小二乘参数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E42E3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Optimization Toolbox 函数。适合模型对参数非线性的曲线拟合问题。</w:t>
            </w:r>
          </w:p>
        </w:tc>
      </w:tr>
      <w:tr w14:paraId="61ED9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4425E5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nlinfit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1F85F9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beta = nlinfit(x,y,modelfun,beta0)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557F5B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modelfun：非线性模型；beta0：初始参数；x,y：数据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FB45F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beta：拟合参数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3FD44E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Statistics and Machine Learning Toolbox 函数。适合统计意义下的非线性拟合。</w:t>
            </w:r>
          </w:p>
        </w:tc>
      </w:tr>
      <w:tr w14:paraId="592CC9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2F595E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fft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9BC79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 = fft(y)</w:t>
            </w:r>
            <w:r>
              <w:rPr>
                <w:rFonts w:hint="eastAsia" w:ascii="华文楷体" w:hAnsi="华文楷体" w:eastAsia="华文楷体" w:cs="华文楷体"/>
                <w:sz w:val="16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amp = abs(F)/N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BA594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y：等距采样的周期数据；N：采样点数</w:t>
            </w:r>
          </w:p>
        </w:tc>
        <w:tc>
          <w:tcPr>
            <w:tcW w:w="1503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7743E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F：离散 Fourier 系数；amp：幅值谱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072B8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用于周期函数逼近和频谱分析。保留低频项即可得到 Fourier 截断逼近。</w:t>
            </w:r>
          </w:p>
        </w:tc>
      </w:tr>
      <w:tr w14:paraId="62DC95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35DEC1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</w:rPr>
              <w:t>ifft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5338EE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yrec = real(ifft(Fcut))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F1D59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Fcut：截断或处理后的 Fourier 系数</w:t>
            </w:r>
          </w:p>
        </w:tc>
        <w:tc>
          <w:tcPr>
            <w:tcW w:w="1537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253768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yrec：重构后的函数值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9E5DE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根据 Fourier 系数重构函数。常用于低频重构和去除高频噪声。</w:t>
            </w:r>
          </w:p>
        </w:tc>
      </w:tr>
      <w:tr w14:paraId="451BE3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94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2F6FA"/>
            <w:vAlign w:val="center"/>
          </w:tcPr>
          <w:p w14:paraId="6AB29F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/>
                <w:sz w:val="16"/>
                <w:lang w:val="en-US" w:eastAsia="zh-CN"/>
              </w:rPr>
              <w:t>fminsearch</w:t>
            </w:r>
          </w:p>
        </w:tc>
        <w:tc>
          <w:tcPr>
            <w:tcW w:w="2078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shd w:val="clear" w:color="auto" w:fill="F7F7F7"/>
            <w:vAlign w:val="center"/>
          </w:tcPr>
          <w:p w14:paraId="22EBC3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  <w:t>x = fminsearch(@fun,x0)</w:t>
            </w:r>
          </w:p>
        </w:tc>
        <w:tc>
          <w:tcPr>
            <w:tcW w:w="3064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7B3EE3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  <w:t xml:space="preserve">@fun: 要求解的非线性方程的函数句柄, x0初始值, </w:t>
            </w:r>
          </w:p>
        </w:tc>
        <w:tc>
          <w:tcPr>
            <w:tcW w:w="1537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6246BF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  <w:t>x: 解</w:t>
            </w:r>
          </w:p>
        </w:tc>
        <w:tc>
          <w:tcPr>
            <w:tcW w:w="2279" w:type="dxa"/>
            <w:tcBorders>
              <w:top w:val="single" w:color="C9C9C9" w:sz="4" w:space="0"/>
              <w:left w:val="single" w:color="C9C9C9" w:sz="4" w:space="0"/>
              <w:bottom w:val="single" w:color="C9C9C9" w:sz="4" w:space="0"/>
              <w:right w:val="single" w:color="C9C9C9" w:sz="4" w:space="0"/>
              <w:insideH w:val="single" w:sz="4" w:space="0"/>
              <w:insideV w:val="single" w:sz="4" w:space="0"/>
            </w:tcBorders>
            <w:vAlign w:val="center"/>
          </w:tcPr>
          <w:p w14:paraId="1E0458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 w:val="0"/>
                <w:sz w:val="16"/>
              </w:rPr>
              <w:t>fminsearch 是 MATLAB 的一个无约束优化函数</w:t>
            </w:r>
            <w:r>
              <w:rPr>
                <w:rFonts w:hint="eastAsia" w:ascii="华文楷体" w:hAnsi="华文楷体" w:eastAsia="华文楷体" w:cs="华文楷体"/>
                <w:b w:val="0"/>
                <w:sz w:val="16"/>
                <w:lang w:val="en-US" w:eastAsia="zh-CN"/>
              </w:rPr>
              <w:t>, 用来求解非线性问题</w:t>
            </w:r>
          </w:p>
        </w:tc>
      </w:tr>
    </w:tbl>
    <w:p w14:paraId="65EBC6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0"/>
        </w:rPr>
        <w:t>使用建议：</w:t>
      </w:r>
    </w:p>
    <w:p w14:paraId="15B59D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83" w:hanging="17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19"/>
        </w:rPr>
        <w:t>· 若只是低阶多项式拟合，优先使用 polyfit + polyval；若矩阵条件数较大，应避免直接解法方程。</w:t>
      </w:r>
    </w:p>
    <w:p w14:paraId="6A3F97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83" w:hanging="17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19"/>
        </w:rPr>
        <w:t>· 若数据来自光滑函数采样，可使用 spline；若数据需要保持单调或避免过冲，优先考虑 pchip 或 makima。</w:t>
      </w:r>
    </w:p>
    <w:p w14:paraId="1A7689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83" w:hanging="17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19"/>
        </w:rPr>
        <w:t>· 若做最佳平方逼近的理论实验，integral 可用于计算连续内积，trapz 可用于离散误差估计。</w:t>
      </w:r>
    </w:p>
    <w:p w14:paraId="2EB681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83" w:hanging="17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19"/>
        </w:rPr>
        <w:t>· 若处理周期函数或频谱问题，使用 fft 分析频率成分，再用 ifft 做截断 Fourier 重构。</w:t>
      </w:r>
    </w:p>
    <w:p w14:paraId="3092A4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283" w:hanging="170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sz w:val="19"/>
        </w:rPr>
        <w:t>· fit、lsqcurvefit、nlinfit、fnder、csaps 等函数可能依赖具体 Matlab 工具箱，使用前应先确认本机安装情况。</w:t>
      </w:r>
    </w:p>
    <w:p w14:paraId="0240FBA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1：polyfit + polyval 实现多项式最小二乘拟合</w:t>
      </w:r>
    </w:p>
    <w:p w14:paraId="6BC182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用途：用低次多项式拟合离散数据，适合带噪声数据的趋势拟合。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A1491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F0CF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1: polynomial least squares fitting by polyfit and polyval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构造带噪声数据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rng(1);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linspace(-1,1,30)';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y_true =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y_true + 0.05*randn(size(x));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用三次多项式进行最小二乘拟合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deg = 3;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 = polyfit(x,y,deg);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在更密集的点上计算拟合函数值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linspace(-1,1,500)';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polyval(p,xx);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绘图比较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plot(x,y,'o','MarkerSize',5);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plot(xx,yy,'--','LineWidth',1.5);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legend('true function','noisy data','polyfit result','Location','best');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title('Polynomial least squares fitting by polyfit');</w:t>
            </w:r>
          </w:p>
        </w:tc>
      </w:tr>
    </w:tbl>
    <w:p w14:paraId="164B49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5536A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AF61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polyfit(x,y,deg) 返回 deg 次拟合多项式的系数；polyval(p,xx) 在新的点 xx 上评价该多项式。这里拟合曲线不要求经过所有噪声点，而是让残差平方和尽量小。</w:t>
            </w:r>
          </w:p>
        </w:tc>
      </w:tr>
    </w:tbl>
    <w:p w14:paraId="351BA9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2D1C64A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2：polyder 计算拟合多项式的导数</w:t>
      </w:r>
    </w:p>
    <w:p w14:paraId="3E66E9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用途：先用多项式逼近函数，再对拟合多项式求导。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54042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ECDB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2: derivative of fitted polynomial by polyder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linspace(-1,1,20)';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五次多项式拟合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 = polyfit(x,y,5);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对拟合多项式求导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dp = polyder(p);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评价点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linspace(-1,1,500)';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拟合函数值和导数值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polyval(p,xx);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dyy = polyval(dp,xx);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plot(xx,yy,'--','LineWidth',1.4);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legend('exact exp(x)','fitted polynomial','Location','best');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title('Polynomial approximation');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plot(xx,dyy,'--','LineWidth',1.4);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legend('exact derivative','derivative of fitted polynomial','Location','best');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title('Derivative by polyder');</w:t>
            </w:r>
          </w:p>
        </w:tc>
      </w:tr>
    </w:tbl>
    <w:p w14:paraId="5687DE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2B3B3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8BF9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polyder(p) 返回导数多项式的系数。这个例子说明：函数逼近完成后，可以进一步用多项式导数近似原函数导数。</w:t>
            </w:r>
          </w:p>
        </w:tc>
      </w:tr>
    </w:tbl>
    <w:p w14:paraId="4F4023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12A7090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3：A\y 实现一般线性最小二乘拟合</w:t>
      </w:r>
    </w:p>
    <w:p w14:paraId="083E4E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用途：当拟合函数不是普通幂基，而是自己构造的一组基函数时，可用矩阵左除求解最小二乘问题。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50AEA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A951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3: general linear least squares by A\y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linspace(-1,1,40)';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构造设计矩阵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拟合模型：y ≈ c1 + c2*x + c3*x^2 + c4*sin(pi*x)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A = [ones(size(x)), x, x.^2, sin(pi*x)];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最小二乘求系数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 = A \ y;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在密集点上计算拟合值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linspace(-1,1,500)';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Axx = [ones(size(xx)), xx, xx.^2, sin(pi*xx)];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Axx * c;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plot(x,y,'o','MarkerSize',4);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plot(xx,yy,'--','LineWidth',1.5);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legend('exact exp(x)','sample points','least squares approximation','Location','best');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title('General least squares approximation by A\y');</w:t>
            </w:r>
          </w:p>
        </w:tc>
      </w:tr>
    </w:tbl>
    <w:p w14:paraId="737BD1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D3075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C3F3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A\y 会在超定方程组中自动求最小二乘解，比手动构造法方程 A*A*c=A*y 更稳定。它适合任意线性基函数组合。</w:t>
            </w:r>
          </w:p>
        </w:tc>
      </w:tr>
    </w:tbl>
    <w:p w14:paraId="48295F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3442803F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4：qr 分解实现最小二乘拟合</w:t>
      </w:r>
    </w:p>
    <w:p w14:paraId="295C5F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用途：展示最小二乘的 QR 分解实现过程，适合配合理论理解。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1FD7A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FB6D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4: least squares by QR decomposition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linspace(-1,1,30)';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构造三次幂基设计矩阵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A = [ones(size(x)), x, x.^2, x.^3];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QR 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[Q,R] = qr(A,0);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解 R*c = Q'*y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 = R \ (Q' * y);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计算拟合值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linspace(-1,1,500)';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Axx = [ones(size(xx)), xx, xx.^2, xx.^3];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Axx * c;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plot(xx,yy,'--','LineWidth',1.5);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legend('exact exp(x)','QR least squares','Location','best');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title('Least squares by QR decomposition');</w:t>
            </w:r>
          </w:p>
        </w:tc>
      </w:tr>
    </w:tbl>
    <w:p w14:paraId="15C75A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1C3CE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8444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QR 分解把 A 分解成正交矩阵 Q 和上三角矩阵 R，再求解 R*c=Q*y。它是数值上更稳定的最小二乘实现方式。</w:t>
            </w:r>
          </w:p>
        </w:tc>
      </w:tr>
    </w:tbl>
    <w:p w14:paraId="67EBB7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77A24D7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5：spline + ppval 实现三次样条逼近</w:t>
      </w:r>
    </w:p>
    <w:p w14:paraId="72AA82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用途：用三次样条构造平滑的分段多项式，适合离散数据较多、曲线局部变化明显的情况。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CB3FF03"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4007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5: cubic spline approximation by spline and ppval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linspace(0,1,8);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构造三次样条分段多项式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pp = spline(x,y);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在密集点上计算样条值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linspace(0,1,500);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ppval(pp,xx);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plot(x,y,'o','MarkerSize',6);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plot(xx,yy,'--','LineWidth',1.5);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legend('exact exp(x)','data points','cubic spline','Location','best');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title('Cubic spline approximation');</w:t>
            </w:r>
          </w:p>
        </w:tc>
      </w:tr>
    </w:tbl>
    <w:p w14:paraId="4E7EEF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6C198A7"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63D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spline(x,y) 生成三次样条的分段多项式结构 pp；ppval(pp,xx) 用于计算样条函数在 xx 上的值。</w:t>
            </w:r>
          </w:p>
        </w:tc>
      </w:tr>
    </w:tbl>
    <w:p w14:paraId="17D706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06E12A4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6：interp1 比较多种插值 / 逼近效果</w:t>
      </w:r>
    </w:p>
    <w:p w14:paraId="5534108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用途：比较线性插值、三次样条插值、pchip 插值、makima 插值的曲线效果。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BFAD3B1"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1467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6: compare interpolation methods by interp1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linspace(0,1,8);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exp(x);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linspace(0,1,500);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y_linear = interp1(x,y,xx,'linear');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y_spline = interp1(x,y,xx,'spline');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y_pchip  = interp1(x,y,xx,'pchip');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y_makima = interp1(x,y,xx,'makima');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plot(x,y,'o','MarkerSize',6);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plot(xx,y_linear,'--','LineWidth',1.2);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plot(xx,y_spline,'-.','LineWidth',1.2);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plot(xx,y_pchip,':','LineWidth',1.5);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plot(xx,y_makima,'LineWidth',1.2);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legend('exact','data','linear','spline','pchip','makima','Location','best');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title('Comparison of interp1 methods');</w:t>
            </w:r>
          </w:p>
        </w:tc>
      </w:tr>
    </w:tbl>
    <w:p w14:paraId="63198A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6EE176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9090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linear 是分段线性；spline 更平滑；pchip 更强调保持单调性和形状；makima 对局部振荡更稳。</w:t>
            </w:r>
          </w:p>
        </w:tc>
      </w:tr>
    </w:tbl>
    <w:p w14:paraId="664CF8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553ECF8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7：fit 实现曲线拟合</w:t>
      </w:r>
    </w:p>
    <w:p w14:paraId="62C638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用途：使用 Curve Fitting Toolbox 中的 fit 函数进行多项式、指数、Fourier、Gauss 或自定义模型拟合。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5D7AA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35CA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7: curve fitting by fit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rng(1);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linspace(0,1,30)';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exp(x) + 0.03*randn(size(x));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使用二次多项式拟合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fit_result = fit(x,y,'poly2');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评价拟合结果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linspace(0,1,500)';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fit_result(xx);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plot(xx,exp(xx),'LineWidth',1.8);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plot(x,y,'o','MarkerSize',5);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plot(xx,yy,'--','LineWidth',1.5);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legend('true function','noisy data','fit poly2','Location','best');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title('Curve fitting by fit');</w:t>
            </w:r>
          </w:p>
        </w:tc>
      </w:tr>
    </w:tbl>
    <w:p w14:paraId="2361FB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106680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B613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fit(x,y,poly2) 表示用二次多项式拟合数据。常见模型名包括 poly1、poly2、poly3、exp1、exp2、fourier1、gauss1 等。</w:t>
            </w:r>
          </w:p>
        </w:tc>
      </w:tr>
    </w:tbl>
    <w:p w14:paraId="27462A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3B556FB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8：fittype + fit 实现自定义模型拟合</w:t>
      </w:r>
    </w:p>
    <w:p w14:paraId="461BAD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用途：当官方模型库中没有合适形式时，可以先定义模型形式，再用 fit 进行拟合。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8BF88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A4462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8: custom model fitting by fittype and fit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rng(1);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linspace(0,1,30)';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2*exp(1.5*x) + 0.1*randn(size(x));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自定义模型：a*exp(b*x)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ft = fittype('a*exp(b*x)', 'independent', 'x', 'coefficients', {'a','b'});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设置初值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opts = fitoptions(ft);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opts.StartPoint = [1, 1];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执行拟合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fit_result = fit(x,y,ft,opts);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linspace(0,1,500)';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fit_result(xx);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plot(x,y,'o','MarkerSize',5);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plot(xx,yy,'LineWidth',1.8);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legend('data','custom exponential fit','Location','best');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title('Custom model fitting by fittype and fit');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fprintf('a = %.6f\n', fit_result.a);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fprintf('b = %.6f\n', fit_result.b);</w:t>
            </w:r>
          </w:p>
        </w:tc>
      </w:tr>
    </w:tbl>
    <w:p w14:paraId="3F16E4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37346D5B"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1B6F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fittype 用于定义自定义拟合模型；fitoptions 可设置初值、权重和求解选项。非线性拟合通常需要合理初值。</w:t>
            </w:r>
          </w:p>
        </w:tc>
      </w:tr>
    </w:tbl>
    <w:p w14:paraId="666327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7E94888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9：lsqcurvefit 实现非线性最小二乘拟合</w:t>
      </w:r>
    </w:p>
    <w:p w14:paraId="783C90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用途：当拟合模型关于参数是非线性的时，可以用 lsqcurvefit。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589066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06AA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9: nonlinear least squares by lsqcurvefit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构造数据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rng(1);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linspace(0,1,30)';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 = 2*exp(1.5*x) + 0.1*randn(size(x));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非线性模型：c(1)*exp(c(2)*x)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model = @(c,x) c(1)*exp(c(2)*x);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初始参数猜测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c0 = [1,1];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非线性最小二乘拟合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c_fit = lsqcurvefit(model,c0,x,y);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计算拟合曲线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xx = linspace(0,1,500)';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yy = model(c_fit,xx);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plot(x,y,'o','MarkerSize',5);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plot(xx,yy,'LineWidth',1.8);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legend('data','nonlinear least squares fit','Location','best');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ylabel('y');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title('Nonlinear least squares by lsqcurvefit');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fprintf('a = %.6f\n', c_fit(1));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fprintf('b = %.6f\n', c_fit(2));</w:t>
            </w:r>
          </w:p>
        </w:tc>
      </w:tr>
    </w:tbl>
    <w:p w14:paraId="62CE6E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CCD84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96C1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lsqcurvefit(model,c0,x,y) 从初始参数 c0 出发，寻找参数 c，使 model(c,x) 尽量接近数据 y。</w:t>
            </w:r>
          </w:p>
        </w:tc>
      </w:tr>
    </w:tbl>
    <w:p w14:paraId="051610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2097FF0B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/>
          <w:color w:val="1F4E79"/>
          <w:sz w:val="28"/>
        </w:rPr>
        <w:t>例 10：fft + ifft 实现 Fourier 逼近与低频重构</w:t>
      </w:r>
    </w:p>
    <w:p w14:paraId="7B427B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b w:val="0"/>
          <w:sz w:val="21"/>
        </w:rPr>
        <w:t>用途：对周期函数或周期信号进行频谱分析，并只保留低频项得到低频重构。</w:t>
      </w: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5534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D0D0D0" w:sz="6" w:space="0"/>
              <w:left w:val="single" w:color="D0D0D0" w:sz="6" w:space="0"/>
              <w:bottom w:val="single" w:color="D0D0D0" w:sz="6" w:space="0"/>
              <w:right w:val="single" w:color="D0D0D0" w:sz="6" w:space="0"/>
              <w:insideH w:val="single" w:sz="6" w:space="0"/>
              <w:insideV w:val="single" w:sz="6" w:space="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C0CD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%% Example 10: Fourier approximation by fft and ifft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clear; clc; close all;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N = 256;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 = 2*pi*(0:N-1)'/N;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构造周期信号：由多个频率成分叠加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 = sin(3*x) + 0.5*cos(5*x) + 0.2*sin(12*x);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离散 Fourier 变换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 = fft(f);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amp = abs(F)/N;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绘制前半部分频谱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k = 0:N/2;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stem(k,amp(k+1),'filled'); 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xlabel('frequency index k');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ylabel('amplitude');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title('FFT amplitude spectrum');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只保留低频成分，实现 Fourier 截断逼近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F_cut = zeros(size(F));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keep = 0:5;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F_cut(keep+1) = F(keep+1);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F_cut(end-keep(2:end)+1) = F(end-keep(2:end)+1);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% 逆变换得到低频重构信号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f_rec = real(ifft(F_cut));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figure;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plot(x,f,'LineWidth',1.6); hold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plot(x,f_rec,'--','LineWidth',1.3);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grid on;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legend('original signal','low-frequency reconstruction','Location','best');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xlabel('x'); ylabel('f(x)');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222222"/>
                <w:sz w:val="17"/>
              </w:rPr>
              <w:t>title('Fourier approximation by truncating FFT coefficients');</w:t>
            </w:r>
          </w:p>
        </w:tc>
      </w:tr>
    </w:tbl>
    <w:p w14:paraId="5CA5A1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tbl>
      <w:tblPr>
        <w:tblStyle w:val="18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5AA07B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Borders>
              <w:top w:val="single" w:color="A6A6A6" w:sz="6" w:space="0"/>
              <w:left w:val="single" w:color="A6A6A6" w:sz="6" w:space="0"/>
              <w:bottom w:val="single" w:color="A6A6A6" w:sz="6" w:space="0"/>
              <w:right w:val="single" w:color="A6A6A6" w:sz="6" w:space="0"/>
              <w:insideH w:val="single" w:sz="6" w:space="0"/>
              <w:insideV w:val="single" w:sz="6" w:space="0"/>
            </w:tcBorders>
            <w:shd w:val="clear" w:color="auto" w:fill="EAF3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5E4F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21"/>
              </w:rPr>
              <w:t>代码理解</w:t>
            </w:r>
            <w:r>
              <w:rPr>
                <w:rFonts w:hint="eastAsia" w:ascii="华文楷体" w:hAnsi="华文楷体" w:eastAsia="华文楷体" w:cs="华文楷体"/>
              </w:rPr>
              <w:br w:type="textWrapping"/>
            </w:r>
            <w:r>
              <w:rPr>
                <w:rFonts w:hint="eastAsia" w:ascii="华文楷体" w:hAnsi="华文楷体" w:eastAsia="华文楷体" w:cs="华文楷体"/>
                <w:color w:val="1F1F1F"/>
                <w:sz w:val="21"/>
              </w:rPr>
              <w:t>fft 用于把离散信号分解为频率成分；ifft 用于从频域系数恢复信号。只保留低频系数相当于用低阶三角多项式逼近原信号。</w:t>
            </w:r>
          </w:p>
        </w:tc>
      </w:tr>
    </w:tbl>
    <w:p w14:paraId="20A66D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</w:rPr>
      </w:pPr>
    </w:p>
    <w:p w14:paraId="3490F9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0"/>
          <w:szCs w:val="20"/>
          <w:lang w:eastAsia="zh-CN"/>
        </w:rPr>
      </w:pPr>
      <w:r>
        <w:rPr>
          <w:rFonts w:hint="eastAsia" w:ascii="华文楷体" w:hAnsi="华文楷体" w:eastAsia="华文楷体" w:cs="华文楷体"/>
          <w:b/>
          <w:color w:val="1F4E79"/>
          <w:sz w:val="36"/>
          <w:lang w:val="en-US" w:eastAsia="zh-CN"/>
        </w:rPr>
        <w:t>=</w:t>
      </w:r>
    </w:p>
    <w:sectPr>
      <w:pgSz w:w="11906" w:h="16838"/>
      <w:pgMar w:top="720" w:right="720" w:bottom="720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erif CJK SC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Noto Sans Mono CJK SC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1" w:fontKey="{8CFC1313-0A17-487A-B2C5-7D4ECBE878DB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2" w:fontKey="{CC467C68-6B47-4BDC-AC5F-C30B799EB33A}"/>
  </w:font>
  <w:font w:name="WPSEMBED1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华文楷体">
    <w:panose1 w:val="02010600040101010101"/>
    <w:charset w:val="86"/>
    <w:family w:val="auto"/>
    <w:pitch w:val="default"/>
    <w:sig w:usb0="A00002BF" w:usb1="78CF7CFB" w:usb2="00000016" w:usb3="00000000" w:csb0="6006009F" w:csb1="DFD70000"/>
    <w:embedRegular r:id="rId3" w:fontKey="{4C692921-6B9D-4FBC-BC64-567F58CE474B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0" w:lineRule="auto"/>
      </w:pPr>
      <w:r>
        <w:separator/>
      </w:r>
    </w:p>
  </w:footnote>
  <w:footnote w:type="continuationSeparator" w:id="1">
    <w:p>
      <w:pPr>
        <w:spacing w:before="0" w:after="0" w:line="38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saveSubset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26130D"/>
    <w:rsid w:val="00381040"/>
    <w:rsid w:val="00B04A90"/>
    <w:rsid w:val="00B441AE"/>
    <w:rsid w:val="00C14EDD"/>
    <w:rsid w:val="00DA0C51"/>
    <w:rsid w:val="01050F22"/>
    <w:rsid w:val="01514606"/>
    <w:rsid w:val="01610696"/>
    <w:rsid w:val="01AF2CBF"/>
    <w:rsid w:val="01DC6BF5"/>
    <w:rsid w:val="02223D56"/>
    <w:rsid w:val="032B6C3A"/>
    <w:rsid w:val="033755DF"/>
    <w:rsid w:val="03716DF7"/>
    <w:rsid w:val="03B60333"/>
    <w:rsid w:val="03BB132F"/>
    <w:rsid w:val="03C36E72"/>
    <w:rsid w:val="03E30F7F"/>
    <w:rsid w:val="03EA08A3"/>
    <w:rsid w:val="040A3F70"/>
    <w:rsid w:val="04206237"/>
    <w:rsid w:val="04826D2E"/>
    <w:rsid w:val="04937B6A"/>
    <w:rsid w:val="04986A1A"/>
    <w:rsid w:val="04E70360"/>
    <w:rsid w:val="0518280F"/>
    <w:rsid w:val="054E2574"/>
    <w:rsid w:val="05527B2F"/>
    <w:rsid w:val="05A5334A"/>
    <w:rsid w:val="06616D34"/>
    <w:rsid w:val="06C278B5"/>
    <w:rsid w:val="07060306"/>
    <w:rsid w:val="071C7D8B"/>
    <w:rsid w:val="07DC6755"/>
    <w:rsid w:val="080D2DB2"/>
    <w:rsid w:val="08430582"/>
    <w:rsid w:val="08762705"/>
    <w:rsid w:val="0935611C"/>
    <w:rsid w:val="09B30D57"/>
    <w:rsid w:val="09D50527"/>
    <w:rsid w:val="0A140428"/>
    <w:rsid w:val="0A451CF0"/>
    <w:rsid w:val="0AB87005"/>
    <w:rsid w:val="0ACE4A7B"/>
    <w:rsid w:val="0ADD4CBE"/>
    <w:rsid w:val="0B4723B2"/>
    <w:rsid w:val="0B8B471A"/>
    <w:rsid w:val="0B8E7D66"/>
    <w:rsid w:val="0BC7383A"/>
    <w:rsid w:val="0C5C523A"/>
    <w:rsid w:val="0C7B6E88"/>
    <w:rsid w:val="0C913FB2"/>
    <w:rsid w:val="0CF10955"/>
    <w:rsid w:val="0D4029FE"/>
    <w:rsid w:val="0D592B7E"/>
    <w:rsid w:val="0D95362E"/>
    <w:rsid w:val="0DFA7935"/>
    <w:rsid w:val="0E4D1706"/>
    <w:rsid w:val="0EB70D5C"/>
    <w:rsid w:val="0F7656DC"/>
    <w:rsid w:val="0FE64614"/>
    <w:rsid w:val="102A2753"/>
    <w:rsid w:val="108D4A90"/>
    <w:rsid w:val="10AC4F54"/>
    <w:rsid w:val="10ED552F"/>
    <w:rsid w:val="117B0D8C"/>
    <w:rsid w:val="11B971EC"/>
    <w:rsid w:val="11FA0D92"/>
    <w:rsid w:val="12042B30"/>
    <w:rsid w:val="12AD550E"/>
    <w:rsid w:val="13274D28"/>
    <w:rsid w:val="132C793B"/>
    <w:rsid w:val="13523092"/>
    <w:rsid w:val="137F578F"/>
    <w:rsid w:val="13A66595"/>
    <w:rsid w:val="13A715D8"/>
    <w:rsid w:val="143F42F3"/>
    <w:rsid w:val="144E373F"/>
    <w:rsid w:val="14D40FEB"/>
    <w:rsid w:val="14E552CC"/>
    <w:rsid w:val="14FB4921"/>
    <w:rsid w:val="14FF1223"/>
    <w:rsid w:val="15182833"/>
    <w:rsid w:val="157248F3"/>
    <w:rsid w:val="15B50D11"/>
    <w:rsid w:val="15D52069"/>
    <w:rsid w:val="160F1472"/>
    <w:rsid w:val="161D0664"/>
    <w:rsid w:val="16A10883"/>
    <w:rsid w:val="16BE3BF5"/>
    <w:rsid w:val="17EC48D8"/>
    <w:rsid w:val="180A1D0F"/>
    <w:rsid w:val="196B0638"/>
    <w:rsid w:val="196B1319"/>
    <w:rsid w:val="197C38F4"/>
    <w:rsid w:val="19866520"/>
    <w:rsid w:val="1995691B"/>
    <w:rsid w:val="19BC78C6"/>
    <w:rsid w:val="1A58610F"/>
    <w:rsid w:val="1A5E0581"/>
    <w:rsid w:val="1AC92B69"/>
    <w:rsid w:val="1B2B55D1"/>
    <w:rsid w:val="1B590390"/>
    <w:rsid w:val="1BAA0BEC"/>
    <w:rsid w:val="1BDD2D6F"/>
    <w:rsid w:val="1C0F1353"/>
    <w:rsid w:val="1CA7512B"/>
    <w:rsid w:val="1D232A04"/>
    <w:rsid w:val="1D6C4859"/>
    <w:rsid w:val="1D70376F"/>
    <w:rsid w:val="1DB65907"/>
    <w:rsid w:val="1DC72423"/>
    <w:rsid w:val="1E07048D"/>
    <w:rsid w:val="1EC05C79"/>
    <w:rsid w:val="1F362114"/>
    <w:rsid w:val="1F6707C5"/>
    <w:rsid w:val="200B1B5D"/>
    <w:rsid w:val="202A22FB"/>
    <w:rsid w:val="205A1815"/>
    <w:rsid w:val="207F330F"/>
    <w:rsid w:val="214A04C1"/>
    <w:rsid w:val="219A700D"/>
    <w:rsid w:val="219B091A"/>
    <w:rsid w:val="221A34A8"/>
    <w:rsid w:val="22DF561F"/>
    <w:rsid w:val="22EF3388"/>
    <w:rsid w:val="23384D2F"/>
    <w:rsid w:val="23735D67"/>
    <w:rsid w:val="237B69CA"/>
    <w:rsid w:val="23A271A5"/>
    <w:rsid w:val="23E629DD"/>
    <w:rsid w:val="23FE2CBF"/>
    <w:rsid w:val="244A0521"/>
    <w:rsid w:val="24C9636D"/>
    <w:rsid w:val="24D6035C"/>
    <w:rsid w:val="25502F27"/>
    <w:rsid w:val="25673754"/>
    <w:rsid w:val="25707300"/>
    <w:rsid w:val="25DA389A"/>
    <w:rsid w:val="25E44CFA"/>
    <w:rsid w:val="2608197C"/>
    <w:rsid w:val="261849A4"/>
    <w:rsid w:val="26B8286D"/>
    <w:rsid w:val="273B094A"/>
    <w:rsid w:val="27484E85"/>
    <w:rsid w:val="27C937EA"/>
    <w:rsid w:val="281F2EF5"/>
    <w:rsid w:val="290C79A9"/>
    <w:rsid w:val="295275F6"/>
    <w:rsid w:val="295D729E"/>
    <w:rsid w:val="29711886"/>
    <w:rsid w:val="29A05439"/>
    <w:rsid w:val="2A5A51D8"/>
    <w:rsid w:val="2A647DD0"/>
    <w:rsid w:val="2AB170FE"/>
    <w:rsid w:val="2AC62C21"/>
    <w:rsid w:val="2ACF5BC2"/>
    <w:rsid w:val="2B391645"/>
    <w:rsid w:val="2B5B4633"/>
    <w:rsid w:val="2B5B780D"/>
    <w:rsid w:val="2BB83479"/>
    <w:rsid w:val="2BC37160"/>
    <w:rsid w:val="2BD9641D"/>
    <w:rsid w:val="2BFE7ED3"/>
    <w:rsid w:val="2C4E1120"/>
    <w:rsid w:val="2CF972DD"/>
    <w:rsid w:val="2D0619FA"/>
    <w:rsid w:val="2D5A7B2B"/>
    <w:rsid w:val="2D8D738C"/>
    <w:rsid w:val="2F3740ED"/>
    <w:rsid w:val="2F4A02C4"/>
    <w:rsid w:val="2FBB4D1E"/>
    <w:rsid w:val="2FCC2A87"/>
    <w:rsid w:val="300B7231"/>
    <w:rsid w:val="3106021B"/>
    <w:rsid w:val="33266952"/>
    <w:rsid w:val="336D1D56"/>
    <w:rsid w:val="3390201E"/>
    <w:rsid w:val="339337F1"/>
    <w:rsid w:val="33BE4DDD"/>
    <w:rsid w:val="34022BED"/>
    <w:rsid w:val="34FB5BBD"/>
    <w:rsid w:val="35053BEF"/>
    <w:rsid w:val="35537780"/>
    <w:rsid w:val="3592207D"/>
    <w:rsid w:val="35C35372"/>
    <w:rsid w:val="36F35415"/>
    <w:rsid w:val="37543502"/>
    <w:rsid w:val="37991DE9"/>
    <w:rsid w:val="38DE0C2D"/>
    <w:rsid w:val="38F344BC"/>
    <w:rsid w:val="39461AFC"/>
    <w:rsid w:val="396D2C49"/>
    <w:rsid w:val="39890589"/>
    <w:rsid w:val="3A2B2111"/>
    <w:rsid w:val="3A2B6F44"/>
    <w:rsid w:val="3B082DE1"/>
    <w:rsid w:val="3B4F27BE"/>
    <w:rsid w:val="3B7A5A8D"/>
    <w:rsid w:val="3BFC2946"/>
    <w:rsid w:val="3C9E4F39"/>
    <w:rsid w:val="3CCE4B5F"/>
    <w:rsid w:val="3DEB4A20"/>
    <w:rsid w:val="3E2B3E7E"/>
    <w:rsid w:val="3E6912FB"/>
    <w:rsid w:val="3E6F58B8"/>
    <w:rsid w:val="3EDD4196"/>
    <w:rsid w:val="3EEA25C0"/>
    <w:rsid w:val="3EFB6EE5"/>
    <w:rsid w:val="3F0A7C77"/>
    <w:rsid w:val="3F4C65B9"/>
    <w:rsid w:val="3F8E5FAB"/>
    <w:rsid w:val="3F900920"/>
    <w:rsid w:val="3FB672B0"/>
    <w:rsid w:val="402611B6"/>
    <w:rsid w:val="406805AA"/>
    <w:rsid w:val="411424E0"/>
    <w:rsid w:val="4134048C"/>
    <w:rsid w:val="41674374"/>
    <w:rsid w:val="41797F24"/>
    <w:rsid w:val="42A67CE6"/>
    <w:rsid w:val="42ED0D4E"/>
    <w:rsid w:val="42FF4201"/>
    <w:rsid w:val="435968D0"/>
    <w:rsid w:val="436865A2"/>
    <w:rsid w:val="43921B47"/>
    <w:rsid w:val="43AE06AF"/>
    <w:rsid w:val="43B908FD"/>
    <w:rsid w:val="441035B4"/>
    <w:rsid w:val="450A4BEB"/>
    <w:rsid w:val="454315E6"/>
    <w:rsid w:val="45441ABB"/>
    <w:rsid w:val="45A7533B"/>
    <w:rsid w:val="462D60EB"/>
    <w:rsid w:val="467F03FC"/>
    <w:rsid w:val="46DF78FC"/>
    <w:rsid w:val="46FF32EA"/>
    <w:rsid w:val="473311E6"/>
    <w:rsid w:val="47D304F3"/>
    <w:rsid w:val="48AC5E07"/>
    <w:rsid w:val="48B56C14"/>
    <w:rsid w:val="48CF23C7"/>
    <w:rsid w:val="495C4A24"/>
    <w:rsid w:val="49C8668D"/>
    <w:rsid w:val="49C9005F"/>
    <w:rsid w:val="49FC1EF0"/>
    <w:rsid w:val="4AC87C2A"/>
    <w:rsid w:val="4AFD2237"/>
    <w:rsid w:val="4B396E76"/>
    <w:rsid w:val="4BA8188C"/>
    <w:rsid w:val="4BBF74EC"/>
    <w:rsid w:val="4BF278C5"/>
    <w:rsid w:val="4C4874E2"/>
    <w:rsid w:val="4CEF118F"/>
    <w:rsid w:val="4D691CF8"/>
    <w:rsid w:val="4D7049C3"/>
    <w:rsid w:val="4E9751B5"/>
    <w:rsid w:val="4ECE5195"/>
    <w:rsid w:val="4EE613D1"/>
    <w:rsid w:val="4F221EC9"/>
    <w:rsid w:val="4F52336D"/>
    <w:rsid w:val="4F9D6BF9"/>
    <w:rsid w:val="4FB94FD8"/>
    <w:rsid w:val="4FEE414D"/>
    <w:rsid w:val="4FF959C0"/>
    <w:rsid w:val="501047BA"/>
    <w:rsid w:val="50C15534"/>
    <w:rsid w:val="516B5167"/>
    <w:rsid w:val="521E0C81"/>
    <w:rsid w:val="523A167B"/>
    <w:rsid w:val="52AA6982"/>
    <w:rsid w:val="52E63682"/>
    <w:rsid w:val="537E1A3B"/>
    <w:rsid w:val="53AD33B3"/>
    <w:rsid w:val="53AF26BC"/>
    <w:rsid w:val="54433EFC"/>
    <w:rsid w:val="55DD0C9B"/>
    <w:rsid w:val="56332FB1"/>
    <w:rsid w:val="563C38EF"/>
    <w:rsid w:val="56412F5A"/>
    <w:rsid w:val="566D363C"/>
    <w:rsid w:val="56995D14"/>
    <w:rsid w:val="573052BE"/>
    <w:rsid w:val="57312B8E"/>
    <w:rsid w:val="57935BBE"/>
    <w:rsid w:val="583A23D4"/>
    <w:rsid w:val="584B45E2"/>
    <w:rsid w:val="588A7858"/>
    <w:rsid w:val="588C0A3D"/>
    <w:rsid w:val="58C7085D"/>
    <w:rsid w:val="59497CF0"/>
    <w:rsid w:val="599C69C3"/>
    <w:rsid w:val="59AC0D97"/>
    <w:rsid w:val="59CB7C49"/>
    <w:rsid w:val="5A2055FA"/>
    <w:rsid w:val="5A6500DC"/>
    <w:rsid w:val="5A6E45B7"/>
    <w:rsid w:val="5A976C4D"/>
    <w:rsid w:val="5B2B24A8"/>
    <w:rsid w:val="5B634CA0"/>
    <w:rsid w:val="5B8D2D21"/>
    <w:rsid w:val="5C451D35"/>
    <w:rsid w:val="5CBB585B"/>
    <w:rsid w:val="5CC826A5"/>
    <w:rsid w:val="5D1D4073"/>
    <w:rsid w:val="5D5E6B65"/>
    <w:rsid w:val="5D610403"/>
    <w:rsid w:val="5D770E71"/>
    <w:rsid w:val="5D7B0085"/>
    <w:rsid w:val="5DA052A8"/>
    <w:rsid w:val="5DAE407C"/>
    <w:rsid w:val="5DC15346"/>
    <w:rsid w:val="5DF03535"/>
    <w:rsid w:val="5E373936"/>
    <w:rsid w:val="5EA06D09"/>
    <w:rsid w:val="5F5E53EC"/>
    <w:rsid w:val="5F9A2820"/>
    <w:rsid w:val="5FF27A39"/>
    <w:rsid w:val="603B4F3C"/>
    <w:rsid w:val="608E1741"/>
    <w:rsid w:val="60ED6C7F"/>
    <w:rsid w:val="615B15A1"/>
    <w:rsid w:val="61915DCF"/>
    <w:rsid w:val="61985F01"/>
    <w:rsid w:val="61D0027D"/>
    <w:rsid w:val="61D00691"/>
    <w:rsid w:val="62B674A5"/>
    <w:rsid w:val="630958C3"/>
    <w:rsid w:val="6310591B"/>
    <w:rsid w:val="634B7B8C"/>
    <w:rsid w:val="638210D3"/>
    <w:rsid w:val="639A229E"/>
    <w:rsid w:val="646C19F5"/>
    <w:rsid w:val="64947310"/>
    <w:rsid w:val="652F6DCD"/>
    <w:rsid w:val="653A1C66"/>
    <w:rsid w:val="660F4027"/>
    <w:rsid w:val="661A232A"/>
    <w:rsid w:val="661F70AE"/>
    <w:rsid w:val="66BA652F"/>
    <w:rsid w:val="66F95B50"/>
    <w:rsid w:val="672F3320"/>
    <w:rsid w:val="67713939"/>
    <w:rsid w:val="67734619"/>
    <w:rsid w:val="67DC5256"/>
    <w:rsid w:val="68272F3B"/>
    <w:rsid w:val="688D02FE"/>
    <w:rsid w:val="69A631D9"/>
    <w:rsid w:val="69BB0E9B"/>
    <w:rsid w:val="69C456AE"/>
    <w:rsid w:val="6AC81E2B"/>
    <w:rsid w:val="6B1B317A"/>
    <w:rsid w:val="6B2430E0"/>
    <w:rsid w:val="6B275BCB"/>
    <w:rsid w:val="6B797260"/>
    <w:rsid w:val="6BCD31CF"/>
    <w:rsid w:val="6BD9731F"/>
    <w:rsid w:val="6CAB34E9"/>
    <w:rsid w:val="6CEB49D0"/>
    <w:rsid w:val="6D380864"/>
    <w:rsid w:val="6DAF6F69"/>
    <w:rsid w:val="6E2C2368"/>
    <w:rsid w:val="6EE25CBE"/>
    <w:rsid w:val="6F152DFC"/>
    <w:rsid w:val="6F411E43"/>
    <w:rsid w:val="6F6C7DDA"/>
    <w:rsid w:val="70F14B18"/>
    <w:rsid w:val="71036320"/>
    <w:rsid w:val="718304F0"/>
    <w:rsid w:val="718720E0"/>
    <w:rsid w:val="71876D47"/>
    <w:rsid w:val="71F254CD"/>
    <w:rsid w:val="72A74CB6"/>
    <w:rsid w:val="731955B0"/>
    <w:rsid w:val="7329156C"/>
    <w:rsid w:val="73577E87"/>
    <w:rsid w:val="73894DB8"/>
    <w:rsid w:val="739E44DC"/>
    <w:rsid w:val="74404DBF"/>
    <w:rsid w:val="74623C1E"/>
    <w:rsid w:val="748E5667"/>
    <w:rsid w:val="750E27C7"/>
    <w:rsid w:val="75466E77"/>
    <w:rsid w:val="759D1CBC"/>
    <w:rsid w:val="75B136A4"/>
    <w:rsid w:val="75DE488F"/>
    <w:rsid w:val="7610431D"/>
    <w:rsid w:val="768F5B89"/>
    <w:rsid w:val="76D13EC5"/>
    <w:rsid w:val="76E33E9C"/>
    <w:rsid w:val="773A3D47"/>
    <w:rsid w:val="782F3180"/>
    <w:rsid w:val="787324AF"/>
    <w:rsid w:val="78FB7506"/>
    <w:rsid w:val="790E6E62"/>
    <w:rsid w:val="79A27982"/>
    <w:rsid w:val="79AB0FA2"/>
    <w:rsid w:val="79AE4579"/>
    <w:rsid w:val="79CD5799"/>
    <w:rsid w:val="7A726B8A"/>
    <w:rsid w:val="7A73790A"/>
    <w:rsid w:val="7B4D2521"/>
    <w:rsid w:val="7B881E48"/>
    <w:rsid w:val="7BBC49F0"/>
    <w:rsid w:val="7C921F30"/>
    <w:rsid w:val="7CD80920"/>
    <w:rsid w:val="7D605B8A"/>
    <w:rsid w:val="7D615AC6"/>
    <w:rsid w:val="7D6D1D42"/>
    <w:rsid w:val="7DA57939"/>
    <w:rsid w:val="7E7A0ECD"/>
    <w:rsid w:val="7EB51F05"/>
    <w:rsid w:val="7FCF160C"/>
    <w:rsid w:val="7FD04C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80" w:lineRule="auto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styleId="2">
    <w:name w:val="heading 1"/>
    <w:basedOn w:val="1"/>
    <w:next w:val="1"/>
    <w:qFormat/>
    <w:uiPriority w:val="9"/>
    <w:pPr>
      <w:keepNext/>
      <w:keepLines/>
      <w:pBdr>
        <w:bottom w:val="single" w:color="5B9BD5" w:sz="16" w:space="6"/>
      </w:pBdr>
      <w:spacing w:before="560" w:after="280"/>
      <w:outlineLvl w:val="0"/>
    </w:pPr>
    <w:rPr>
      <w:rFonts w:ascii="Arial" w:hAnsi="Arial" w:eastAsia="Noto Sans CJK SC"/>
      <w:b/>
      <w:bCs/>
      <w:color w:val="1F4E79"/>
      <w:sz w:val="36"/>
      <w:szCs w:val="36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460" w:after="220"/>
      <w:outlineLvl w:val="1"/>
    </w:pPr>
    <w:rPr>
      <w:rFonts w:ascii="Arial" w:hAnsi="Arial" w:eastAsia="Noto Sans CJK SC"/>
      <w:b/>
      <w:bCs/>
      <w:color w:val="2F5597"/>
      <w:sz w:val="30"/>
      <w:szCs w:val="30"/>
    </w:rPr>
  </w:style>
  <w:style w:type="paragraph" w:styleId="4">
    <w:name w:val="heading 3"/>
    <w:basedOn w:val="1"/>
    <w:next w:val="5"/>
    <w:unhideWhenUsed/>
    <w:qFormat/>
    <w:uiPriority w:val="9"/>
    <w:pPr>
      <w:keepNext/>
      <w:keepLines/>
      <w:spacing w:before="340" w:after="170"/>
      <w:outlineLvl w:val="2"/>
    </w:pPr>
    <w:rPr>
      <w:rFonts w:ascii="Arial" w:hAnsi="Arial" w:eastAsia="Noto Sans CJK SC"/>
      <w:b/>
      <w:bCs/>
      <w:color w:val="44546A"/>
      <w:sz w:val="25"/>
      <w:szCs w:val="25"/>
    </w:rPr>
  </w:style>
  <w:style w:type="paragraph" w:styleId="6">
    <w:name w:val="heading 4"/>
    <w:basedOn w:val="1"/>
    <w:next w:val="5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5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5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5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5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5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22"/>
    <w:qFormat/>
    <w:uiPriority w:val="0"/>
    <w:pPr>
      <w:spacing w:before="140" w:after="220" w:line="390" w:lineRule="auto"/>
    </w:pPr>
    <w:rPr>
      <w:rFonts w:ascii="Times New Roman" w:hAnsi="Times New Roman" w:eastAsia="Noto Serif CJK SC"/>
      <w:sz w:val="23"/>
      <w:szCs w:val="23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5"/>
    <w:next w:val="5"/>
    <w:unhideWhenUsed/>
    <w:qFormat/>
    <w:uiPriority w:val="9"/>
    <w:pPr>
      <w:pBdr>
        <w:left w:val="single" w:color="5B9BD5" w:sz="10" w:space="6"/>
      </w:pBdr>
      <w:shd w:val="clear" w:fill="EAF2F8"/>
      <w:spacing w:before="150" w:after="150" w:line="340" w:lineRule="auto"/>
      <w:ind w:left="520" w:right="420" w:firstLine="0"/>
    </w:pPr>
    <w:rPr>
      <w:rFonts w:eastAsia="Noto Serif CJK SC"/>
      <w:sz w:val="21"/>
      <w:szCs w:val="21"/>
    </w:rPr>
  </w:style>
  <w:style w:type="paragraph" w:styleId="14">
    <w:name w:val="Date"/>
    <w:next w:val="5"/>
    <w:qFormat/>
    <w:uiPriority w:val="0"/>
    <w:pPr>
      <w:keepNext/>
      <w:keepLines/>
      <w:spacing w:after="200" w:line="380" w:lineRule="auto"/>
      <w:jc w:val="center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styleId="15">
    <w:name w:val="Subtitle"/>
    <w:basedOn w:val="16"/>
    <w:next w:val="5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5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table" w:styleId="19">
    <w:name w:val="Table Grid"/>
    <w:basedOn w:val="18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2"/>
    <w:qFormat/>
    <w:uiPriority w:val="0"/>
    <w:rPr>
      <w:color w:val="4F81BD" w:themeColor="accent1"/>
    </w:rPr>
  </w:style>
  <w:style w:type="character" w:customStyle="1" w:styleId="22">
    <w:name w:val="Body Text Char"/>
    <w:basedOn w:val="20"/>
    <w:link w:val="5"/>
    <w:qFormat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5"/>
    <w:next w:val="5"/>
    <w:qFormat/>
    <w:uiPriority w:val="0"/>
  </w:style>
  <w:style w:type="paragraph" w:customStyle="1" w:styleId="25">
    <w:name w:val="Compact"/>
    <w:basedOn w:val="5"/>
    <w:qFormat/>
    <w:uiPriority w:val="0"/>
    <w:pPr>
      <w:spacing w:before="80" w:after="80" w:line="300" w:lineRule="auto"/>
    </w:pPr>
    <w:rPr>
      <w:rFonts w:eastAsia="Noto Serif CJK SC"/>
      <w:sz w:val="20"/>
      <w:szCs w:val="20"/>
    </w:rPr>
  </w:style>
  <w:style w:type="paragraph" w:customStyle="1" w:styleId="26">
    <w:name w:val="Author"/>
    <w:next w:val="5"/>
    <w:qFormat/>
    <w:uiPriority w:val="0"/>
    <w:pPr>
      <w:keepNext/>
      <w:keepLines/>
      <w:spacing w:after="200" w:line="380" w:lineRule="auto"/>
      <w:jc w:val="center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paragraph" w:customStyle="1" w:styleId="27">
    <w:name w:val="Abstract Title"/>
    <w:basedOn w:val="1"/>
    <w:next w:val="28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8">
    <w:name w:val="Abstract"/>
    <w:basedOn w:val="1"/>
    <w:next w:val="5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paragraph" w:customStyle="1" w:styleId="30">
    <w:name w:val="Footnote Block Text"/>
    <w:unhideWhenUsed/>
    <w:qFormat/>
    <w:uiPriority w:val="9"/>
    <w:pPr>
      <w:spacing w:before="100" w:after="100" w:line="380" w:lineRule="auto"/>
      <w:ind w:left="480" w:right="480" w:firstLine="0"/>
    </w:pPr>
    <w:rPr>
      <w:rFonts w:ascii="Times New Roman" w:hAnsi="Times New Roman" w:eastAsia="Noto Serif CJK SC" w:cstheme="minorBidi"/>
      <w:sz w:val="23"/>
      <w:szCs w:val="23"/>
      <w:lang w:val="zh-CN" w:eastAsia="zh-CN"/>
    </w:rPr>
  </w:style>
  <w:style w:type="table" w:customStyle="1" w:styleId="3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2">
    <w:name w:val="Definition Term"/>
    <w:basedOn w:val="1"/>
    <w:next w:val="33"/>
    <w:qFormat/>
    <w:uiPriority w:val="0"/>
    <w:pPr>
      <w:keepNext/>
      <w:keepLines/>
      <w:spacing w:after="0"/>
    </w:pPr>
    <w:rPr>
      <w:b/>
    </w:rPr>
  </w:style>
  <w:style w:type="paragraph" w:customStyle="1" w:styleId="33">
    <w:name w:val="Definition"/>
    <w:basedOn w:val="1"/>
    <w:qFormat/>
    <w:uiPriority w:val="0"/>
  </w:style>
  <w:style w:type="paragraph" w:customStyle="1" w:styleId="34">
    <w:name w:val="Table Caption"/>
    <w:basedOn w:val="12"/>
    <w:qFormat/>
    <w:uiPriority w:val="0"/>
    <w:pPr>
      <w:keepNext/>
    </w:pPr>
  </w:style>
  <w:style w:type="paragraph" w:customStyle="1" w:styleId="35">
    <w:name w:val="Image Caption"/>
    <w:basedOn w:val="12"/>
    <w:qFormat/>
    <w:uiPriority w:val="0"/>
  </w:style>
  <w:style w:type="paragraph" w:customStyle="1" w:styleId="36">
    <w:name w:val="Figure"/>
    <w:basedOn w:val="1"/>
    <w:qFormat/>
    <w:uiPriority w:val="0"/>
  </w:style>
  <w:style w:type="paragraph" w:customStyle="1" w:styleId="37">
    <w:name w:val="Captioned Figure"/>
    <w:basedOn w:val="36"/>
    <w:qFormat/>
    <w:uiPriority w:val="0"/>
    <w:pPr>
      <w:keepNext/>
    </w:pPr>
  </w:style>
  <w:style w:type="character" w:customStyle="1" w:styleId="38">
    <w:name w:val="Verbatim Char"/>
    <w:basedOn w:val="22"/>
    <w:link w:val="39"/>
    <w:qFormat/>
    <w:uiPriority w:val="0"/>
    <w:rPr>
      <w:rFonts w:ascii="Consolas" w:hAnsi="Consolas"/>
      <w:sz w:val="22"/>
    </w:rPr>
  </w:style>
  <w:style w:type="paragraph" w:customStyle="1" w:styleId="39">
    <w:name w:val="Source Code"/>
    <w:basedOn w:val="1"/>
    <w:link w:val="38"/>
    <w:qFormat/>
    <w:uiPriority w:val="0"/>
    <w:pPr>
      <w:shd w:val="clear" w:fill="F5F5F5"/>
      <w:spacing w:before="20" w:after="20" w:line="250" w:lineRule="auto"/>
      <w:ind w:left="240" w:right="120"/>
    </w:pPr>
    <w:rPr>
      <w:rFonts w:ascii="Consolas" w:hAnsi="Consolas" w:eastAsia="Noto Sans Mono CJK SC"/>
      <w:sz w:val="18"/>
      <w:szCs w:val="18"/>
    </w:rPr>
  </w:style>
  <w:style w:type="character" w:customStyle="1" w:styleId="40">
    <w:name w:val="Section Number"/>
    <w:basedOn w:val="22"/>
    <w:qFormat/>
    <w:uiPriority w:val="0"/>
  </w:style>
  <w:style w:type="paragraph" w:customStyle="1" w:styleId="41">
    <w:name w:val="TOC Heading"/>
    <w:basedOn w:val="2"/>
    <w:next w:val="5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2">
    <w:name w:val="KeywordTok"/>
    <w:basedOn w:val="38"/>
    <w:qFormat/>
    <w:uiPriority w:val="0"/>
    <w:rPr>
      <w:b/>
      <w:color w:val="007020"/>
    </w:rPr>
  </w:style>
  <w:style w:type="character" w:customStyle="1" w:styleId="43">
    <w:name w:val="DataTypeTok"/>
    <w:basedOn w:val="38"/>
    <w:qFormat/>
    <w:uiPriority w:val="0"/>
    <w:rPr>
      <w:color w:val="902000"/>
    </w:rPr>
  </w:style>
  <w:style w:type="character" w:customStyle="1" w:styleId="44">
    <w:name w:val="DecValTok"/>
    <w:basedOn w:val="38"/>
    <w:qFormat/>
    <w:uiPriority w:val="0"/>
    <w:rPr>
      <w:color w:val="40A070"/>
    </w:rPr>
  </w:style>
  <w:style w:type="character" w:customStyle="1" w:styleId="45">
    <w:name w:val="BaseNTok"/>
    <w:basedOn w:val="38"/>
    <w:qFormat/>
    <w:uiPriority w:val="0"/>
    <w:rPr>
      <w:color w:val="40A070"/>
    </w:rPr>
  </w:style>
  <w:style w:type="character" w:customStyle="1" w:styleId="46">
    <w:name w:val="FloatTok"/>
    <w:basedOn w:val="38"/>
    <w:qFormat/>
    <w:uiPriority w:val="0"/>
    <w:rPr>
      <w:color w:val="40A070"/>
    </w:rPr>
  </w:style>
  <w:style w:type="character" w:customStyle="1" w:styleId="47">
    <w:name w:val="ConstantTok"/>
    <w:basedOn w:val="38"/>
    <w:qFormat/>
    <w:uiPriority w:val="0"/>
    <w:rPr>
      <w:color w:val="880000"/>
    </w:rPr>
  </w:style>
  <w:style w:type="character" w:customStyle="1" w:styleId="48">
    <w:name w:val="CharTok"/>
    <w:basedOn w:val="38"/>
    <w:qFormat/>
    <w:uiPriority w:val="0"/>
    <w:rPr>
      <w:color w:val="4070A0"/>
    </w:rPr>
  </w:style>
  <w:style w:type="character" w:customStyle="1" w:styleId="49">
    <w:name w:val="SpecialCharTok"/>
    <w:basedOn w:val="38"/>
    <w:qFormat/>
    <w:uiPriority w:val="0"/>
    <w:rPr>
      <w:color w:val="4070A0"/>
    </w:rPr>
  </w:style>
  <w:style w:type="character" w:customStyle="1" w:styleId="50">
    <w:name w:val="StringTok"/>
    <w:basedOn w:val="38"/>
    <w:qFormat/>
    <w:uiPriority w:val="0"/>
    <w:rPr>
      <w:color w:val="4070A0"/>
    </w:rPr>
  </w:style>
  <w:style w:type="character" w:customStyle="1" w:styleId="51">
    <w:name w:val="VerbatimStringTok"/>
    <w:basedOn w:val="38"/>
    <w:qFormat/>
    <w:uiPriority w:val="0"/>
    <w:rPr>
      <w:color w:val="4070A0"/>
    </w:rPr>
  </w:style>
  <w:style w:type="character" w:customStyle="1" w:styleId="52">
    <w:name w:val="SpecialStringTok"/>
    <w:basedOn w:val="38"/>
    <w:qFormat/>
    <w:uiPriority w:val="0"/>
    <w:rPr>
      <w:color w:val="BB6688"/>
    </w:rPr>
  </w:style>
  <w:style w:type="character" w:customStyle="1" w:styleId="53">
    <w:name w:val="ImportTok"/>
    <w:basedOn w:val="38"/>
    <w:qFormat/>
    <w:uiPriority w:val="0"/>
    <w:rPr>
      <w:b/>
      <w:color w:val="008000"/>
    </w:rPr>
  </w:style>
  <w:style w:type="character" w:customStyle="1" w:styleId="54">
    <w:name w:val="CommentTok"/>
    <w:basedOn w:val="38"/>
    <w:qFormat/>
    <w:uiPriority w:val="0"/>
    <w:rPr>
      <w:i/>
      <w:color w:val="60A0B0"/>
    </w:rPr>
  </w:style>
  <w:style w:type="character" w:customStyle="1" w:styleId="55">
    <w:name w:val="DocumentationTok"/>
    <w:basedOn w:val="38"/>
    <w:qFormat/>
    <w:uiPriority w:val="0"/>
    <w:rPr>
      <w:i/>
      <w:color w:val="BA2121"/>
    </w:rPr>
  </w:style>
  <w:style w:type="character" w:customStyle="1" w:styleId="56">
    <w:name w:val="AnnotationTok"/>
    <w:basedOn w:val="38"/>
    <w:qFormat/>
    <w:uiPriority w:val="0"/>
    <w:rPr>
      <w:b/>
      <w:i/>
      <w:color w:val="60A0B0"/>
    </w:rPr>
  </w:style>
  <w:style w:type="character" w:customStyle="1" w:styleId="57">
    <w:name w:val="CommentVarTok"/>
    <w:basedOn w:val="38"/>
    <w:qFormat/>
    <w:uiPriority w:val="0"/>
    <w:rPr>
      <w:b/>
      <w:i/>
      <w:color w:val="60A0B0"/>
    </w:rPr>
  </w:style>
  <w:style w:type="character" w:customStyle="1" w:styleId="58">
    <w:name w:val="OtherTok"/>
    <w:basedOn w:val="38"/>
    <w:qFormat/>
    <w:uiPriority w:val="0"/>
    <w:rPr>
      <w:color w:val="007020"/>
    </w:rPr>
  </w:style>
  <w:style w:type="character" w:customStyle="1" w:styleId="59">
    <w:name w:val="FunctionTok"/>
    <w:basedOn w:val="38"/>
    <w:qFormat/>
    <w:uiPriority w:val="0"/>
    <w:rPr>
      <w:color w:val="06287E"/>
    </w:rPr>
  </w:style>
  <w:style w:type="character" w:customStyle="1" w:styleId="60">
    <w:name w:val="VariableTok"/>
    <w:basedOn w:val="38"/>
    <w:qFormat/>
    <w:uiPriority w:val="0"/>
    <w:rPr>
      <w:color w:val="19177C"/>
    </w:rPr>
  </w:style>
  <w:style w:type="character" w:customStyle="1" w:styleId="61">
    <w:name w:val="ControlFlowTok"/>
    <w:basedOn w:val="38"/>
    <w:qFormat/>
    <w:uiPriority w:val="0"/>
    <w:rPr>
      <w:b/>
      <w:color w:val="007020"/>
    </w:rPr>
  </w:style>
  <w:style w:type="character" w:customStyle="1" w:styleId="62">
    <w:name w:val="OperatorTok"/>
    <w:basedOn w:val="38"/>
    <w:qFormat/>
    <w:uiPriority w:val="0"/>
    <w:rPr>
      <w:color w:val="666666"/>
    </w:rPr>
  </w:style>
  <w:style w:type="character" w:customStyle="1" w:styleId="63">
    <w:name w:val="BuiltInTok"/>
    <w:basedOn w:val="38"/>
    <w:qFormat/>
    <w:uiPriority w:val="0"/>
    <w:rPr>
      <w:color w:val="008000"/>
    </w:rPr>
  </w:style>
  <w:style w:type="character" w:customStyle="1" w:styleId="64">
    <w:name w:val="ExtensionTok"/>
    <w:basedOn w:val="38"/>
    <w:qFormat/>
    <w:uiPriority w:val="0"/>
  </w:style>
  <w:style w:type="character" w:customStyle="1" w:styleId="65">
    <w:name w:val="PreprocessorTok"/>
    <w:basedOn w:val="38"/>
    <w:qFormat/>
    <w:uiPriority w:val="0"/>
    <w:rPr>
      <w:color w:val="BC7A00"/>
    </w:rPr>
  </w:style>
  <w:style w:type="character" w:customStyle="1" w:styleId="66">
    <w:name w:val="AttributeTok"/>
    <w:basedOn w:val="38"/>
    <w:qFormat/>
    <w:uiPriority w:val="0"/>
    <w:rPr>
      <w:color w:val="7D9029"/>
    </w:rPr>
  </w:style>
  <w:style w:type="character" w:customStyle="1" w:styleId="67">
    <w:name w:val="RegionMarkerTok"/>
    <w:basedOn w:val="38"/>
    <w:qFormat/>
    <w:uiPriority w:val="0"/>
  </w:style>
  <w:style w:type="character" w:customStyle="1" w:styleId="68">
    <w:name w:val="InformationTok"/>
    <w:basedOn w:val="38"/>
    <w:qFormat/>
    <w:uiPriority w:val="0"/>
    <w:rPr>
      <w:b/>
      <w:i/>
      <w:color w:val="60A0B0"/>
    </w:rPr>
  </w:style>
  <w:style w:type="character" w:customStyle="1" w:styleId="69">
    <w:name w:val="WarningTok"/>
    <w:basedOn w:val="38"/>
    <w:qFormat/>
    <w:uiPriority w:val="0"/>
    <w:rPr>
      <w:b/>
      <w:i/>
      <w:color w:val="60A0B0"/>
    </w:rPr>
  </w:style>
  <w:style w:type="character" w:customStyle="1" w:styleId="70">
    <w:name w:val="AlertTok"/>
    <w:basedOn w:val="38"/>
    <w:qFormat/>
    <w:uiPriority w:val="0"/>
    <w:rPr>
      <w:b/>
      <w:color w:val="FF0000"/>
    </w:rPr>
  </w:style>
  <w:style w:type="character" w:customStyle="1" w:styleId="71">
    <w:name w:val="ErrorTok"/>
    <w:basedOn w:val="38"/>
    <w:qFormat/>
    <w:uiPriority w:val="0"/>
    <w:rPr>
      <w:b/>
      <w:color w:val="FF0000"/>
    </w:rPr>
  </w:style>
  <w:style w:type="character" w:customStyle="1" w:styleId="72">
    <w:name w:val="NormalTok"/>
    <w:basedOn w:val="3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2318</Words>
  <Characters>2643</Characters>
  <Lines>12</Lines>
  <Paragraphs>8</Paragraphs>
  <TotalTime>39</TotalTime>
  <ScaleCrop>false</ScaleCrop>
  <LinksUpToDate>false</LinksUpToDate>
  <CharactersWithSpaces>2742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2026-04-25T03:20:00Z</dcterms:created>
  <dc:creator>1</dc:creator>
  <cp:lastModifiedBy>1</cp:lastModifiedBy>
  <dcterms:modified xsi:type="dcterms:W3CDTF">2026-06-20T02:17:58Z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eyJoZGlkIjoiZTE3YWMwNjFmNGQyYzAyY2Y1OThmZWNmODFmNjkyM2MiLCJ1c2VySWQiOiI0OTQzMTgwNDgifQ==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860EABC10F054410830E530BFF23AAA1_12</vt:lpwstr>
  </property>
</Properties>
</file>