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2FF1C">
      <w:pPr>
        <w:spacing w:before="120" w:after="160" w:line="264" w:lineRule="auto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38"/>
        </w:rPr>
        <w:t>现代数值计算方法学习笔记</w:t>
      </w:r>
    </w:p>
    <w:p w14:paraId="2CCE5518">
      <w:pPr>
        <w:spacing w:before="400" w:after="120" w:line="276" w:lineRule="auto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585858"/>
          <w:sz w:val="21"/>
        </w:rPr>
        <w:t>适用对象：具备基础线性代数知识，正在系统学习现代数值计算方法的学生</w:t>
      </w:r>
    </w:p>
    <w:p w14:paraId="1084884B">
      <w:pPr>
        <w:spacing w:before="0" w:after="80" w:line="298" w:lineRule="auto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1"/>
        </w:rPr>
        <w:t>写作方式说明</w:t>
      </w:r>
    </w:p>
    <w:p w14:paraId="5ECEFF6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本讲义以“同一个线性方程组例子贯穿不同算法”为主线。</w:t>
      </w:r>
    </w:p>
    <w:p w14:paraId="32DBA5F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对于每一种方法，都尽量回答四个问题：</w:t>
      </w:r>
    </w:p>
    <w:p w14:paraId="2DF5D012">
      <w:pPr>
        <w:numPr>
          <w:ilvl w:val="0"/>
          <w:numId w:val="3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为什么要这样做；</w:t>
      </w:r>
    </w:p>
    <w:p w14:paraId="3C284B51">
      <w:pPr>
        <w:numPr>
          <w:ilvl w:val="0"/>
          <w:numId w:val="3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它一步步如何实现；</w:t>
      </w:r>
    </w:p>
    <w:p w14:paraId="73AF33C5">
      <w:pPr>
        <w:numPr>
          <w:ilvl w:val="0"/>
          <w:numId w:val="3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它什么时候能用；</w:t>
      </w:r>
    </w:p>
    <w:p w14:paraId="5592BBC9">
      <w:pPr>
        <w:numPr>
          <w:ilvl w:val="0"/>
          <w:numId w:val="3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它和别的方法相比有什么代价与优势。</w:t>
      </w:r>
    </w:p>
    <w:p w14:paraId="2C29D91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这样读下来，你看到的不是零散知识点，而是一条从直接法到迭代法、从矩阵分解到收敛分析、再到不定常迭代法的连续知识链。</w:t>
      </w:r>
    </w:p>
    <w:p w14:paraId="0A56CC2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阅读建议：</w:t>
      </w:r>
    </w:p>
    <w:p w14:paraId="17BC432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第一次阅读时先抓“结构”和“例子”；</w:t>
      </w:r>
    </w:p>
    <w:p w14:paraId="69B3879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第二次阅读时再看公式推导与证明；</w:t>
      </w:r>
    </w:p>
    <w:p w14:paraId="5BB0175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真正上机时优先看各节最后给出的 Matlab 代码框。</w:t>
      </w:r>
    </w:p>
    <w:p w14:paraId="2A9F55F7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br w:type="page"/>
      </w:r>
    </w:p>
    <w:p w14:paraId="3B885022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一、如何阅读这份笔记</w:t>
      </w:r>
    </w:p>
    <w:p w14:paraId="4EBDEB13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第一层：把“解线性方程组”理解成现代数值计算的主线问题。</w:t>
      </w:r>
    </w:p>
    <w:p w14:paraId="352996B2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第二层：把“高斯消元 - 三角分解 - 追赶法 - 分块分解”看成直接法的一条线。</w:t>
      </w:r>
    </w:p>
    <w:p w14:paraId="3E48F1DA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第三层：把“正交矩阵 - SVD - 范数 - 条件数”看成稳定性与敏感性的理论支撑。</w:t>
      </w:r>
    </w:p>
    <w:p w14:paraId="4A79CF46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第四层：把“Jacobi - Gauss-Seidel - SOR - 收敛性 - 不定常迭代法”看成大规模稀疏问题的计算路线。</w:t>
      </w:r>
    </w:p>
    <w:p w14:paraId="55A15AB4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最后一层：把所有方法放回同一张选型图里，形成自己的知识图谱。</w:t>
      </w:r>
    </w:p>
    <w:p w14:paraId="4E2FBA9E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二、贯穿全文的统一数学例子</w:t>
      </w:r>
    </w:p>
    <w:p w14:paraId="3DEF7654">
      <w:pPr>
        <w:spacing w:before="0" w:after="80" w:line="298" w:lineRule="auto"/>
        <w:ind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本文主例子选取四阶三对角线性方程组</w:t>
      </w:r>
    </w:p>
    <w:p w14:paraId="316AA697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Ax=b,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</w:rPr>
            <m:t xml:space="preserve">    </m:t>
          </m:r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0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</w:rPr>
            <m:t xml:space="preserve">    </m:t>
          </m:r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b=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0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.</m:t>
          </m:r>
        </m:oMath>
      </m:oMathPara>
    </w:p>
    <w:p w14:paraId="1BF5280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这个例子同时具有四个优点：</w:t>
      </w:r>
    </w:p>
    <w:p w14:paraId="5C65418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第一，它是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稀疏矩阵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</w:t>
      </w:r>
    </w:p>
    <w:p w14:paraId="067C29D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第二，它是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对称正定矩阵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  <w:lang w:val="en-US" w:eastAsia="zh-CN"/>
        </w:rPr>
        <w:t xml:space="preserve"> </w:t>
      </w:r>
      <w:bookmarkStart w:id="0" w:name="_GoBack"/>
      <w:bookmarkEnd w:id="0"/>
    </w:p>
    <w:p w14:paraId="4D36922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第三，它是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三对角矩阵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</w:t>
      </w:r>
    </w:p>
    <w:p w14:paraId="35F6A32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第四，它的精确解恰好是 x* = [1,1,1,1]^T，便于手算和代码核对。</w:t>
      </w:r>
    </w:p>
    <w:p w14:paraId="545678F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很多数值线性代数教材都会把这样的矩阵当成模型问题，因为它正好覆盖了你后面会见到的 LU、Cholesky、追赶法、Jacobi、Gauss-Seidel、SOR 和共轭梯度法。</w:t>
      </w:r>
    </w:p>
    <w:p w14:paraId="52A97CA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当需要说明奇异值分解时，我们另外取一个 2 x 2 或 2 x 1 的简单矩阵作为辅助例子，因为 SVD 的核心不是“解方程组”，而是“把任意矩阵分解为旋转 / 反射 + 拉伸 + 再旋转 / 反射”。</w:t>
      </w:r>
    </w:p>
    <w:p w14:paraId="4052A88E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三、线性方程组、矩阵分解与数值计算的总图</w:t>
      </w:r>
    </w:p>
    <w:p w14:paraId="2039E6A4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3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现代数值计算为什么总是回到 Ax = b</w:t>
      </w:r>
    </w:p>
    <w:p w14:paraId="5336B1E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在很多偏微分方程、最小二乘拟合、网络流、图问题和优化问题中，经过离散化、线性化或局部近似后，最后都会落到一个线性方程组上。</w:t>
      </w:r>
    </w:p>
    <w:p w14:paraId="69D68A4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“解 Ax = b”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这件事的研究，实际上就是现代数值计算的一条主线。</w:t>
      </w:r>
    </w:p>
    <w:p w14:paraId="2F3E9C3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如果矩阵 A 规模不大且比较稠密，通常优先考虑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直接法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；如果 A 很大、很稀疏，或者只需要近似解，则常常采用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迭代法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30C49F0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矩阵分解告诉我们如何把求解过程拆成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若干更简单的步骤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；范数与条件数告诉我们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问题本身有多敏感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；收敛理论告诉我们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迭代会不会成功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2451F7D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3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直接法与迭代法的本质区别</w:t>
      </w:r>
    </w:p>
    <w:p w14:paraId="51D08E1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直接法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的思想是：通过有限次代数变形，把原问题等价地变成容易求解的问题。</w:t>
      </w:r>
    </w:p>
    <w:p w14:paraId="227C267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例如把 A 化成上三角矩阵，或者把 A 分解成三角矩阵的乘积。只要不存在舍入误差，直接法原则上在有限步内可以得到精确解。</w:t>
      </w:r>
    </w:p>
    <w:p w14:paraId="7E69740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迭代法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的思想是：从一个初值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出发，构造一个更新公式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=Phi(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，希望随着 k 增大，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逐渐逼近真解。</w:t>
      </w:r>
    </w:p>
    <w:p w14:paraId="562BF8A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它不保证有限步精确结束，但单步代价小，适合大规模稀疏问题。</w:t>
      </w:r>
    </w:p>
    <w:p w14:paraId="45A0FE9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3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Matlab 中的几个基础命令</w:t>
      </w:r>
    </w:p>
    <w:p w14:paraId="1E416FCE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A\b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：Matlab 的通用线性方程组求解入口，内部会根据矩阵结构自动选方法。</w:t>
      </w:r>
    </w:p>
    <w:p w14:paraId="0BAF2CD5">
      <w:pPr>
        <w:pStyle w:val="3"/>
        <w:spacing w:before="20" w:after="40" w:line="276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lu(A)、chol(A)、svd(A)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</w:rPr>
        <w:t>：分别做 LU、Cholesky、SVD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  <w:lang w:val="en-US" w:eastAsia="zh-CN"/>
        </w:rPr>
        <w:t>分解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</w:rPr>
        <w:t>。</w:t>
      </w:r>
    </w:p>
    <w:p w14:paraId="702FDFB9">
      <w:pPr>
        <w:pStyle w:val="3"/>
        <w:spacing w:before="20" w:after="40" w:line="276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norm(x,p)、norm(A,p)、cond(A)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</w:rPr>
        <w:t>：分别计算范数与条件数。</w:t>
      </w:r>
    </w:p>
    <w:p w14:paraId="3140943C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eig(A)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：计算特征值；迭代法收敛性分析中经常要用到谱半径。</w:t>
      </w:r>
    </w:p>
    <w:p w14:paraId="19497700">
      <w:pPr>
        <w:pStyle w:val="3"/>
        <w:spacing w:before="20" w:after="40" w:line="276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tril(A)、triu(A)、diag(diag(A))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</w:rPr>
        <w:t>：抽取下三角、上三角与对角部分。</w:t>
      </w:r>
    </w:p>
    <w:p w14:paraId="0838ECF0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pcg(A,b)、gmres(A,b)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：大型稀疏线性系统常用的 Krylov 子空间方法接口。</w:t>
      </w:r>
    </w:p>
    <w:p w14:paraId="6B21269D">
      <w:pPr>
        <w:spacing w:before="0" w:after="80" w:line="298" w:lineRule="auto"/>
        <w:ind w:firstLine="0"/>
        <w:jc w:val="center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585858"/>
          <w:sz w:val="21"/>
        </w:rPr>
        <w:t>方法总览表</w:t>
      </w:r>
    </w:p>
    <w:tbl>
      <w:tblPr>
        <w:tblStyle w:val="6"/>
        <w:tblW w:w="94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256"/>
        <w:gridCol w:w="1613"/>
        <w:gridCol w:w="1720"/>
        <w:gridCol w:w="1749"/>
        <w:gridCol w:w="1627"/>
      </w:tblGrid>
      <w:tr w14:paraId="52C6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3FB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类型</w:t>
            </w:r>
          </w:p>
        </w:tc>
        <w:tc>
          <w:tcPr>
            <w:tcW w:w="125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5E2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代表方法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1EE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单步/总复杂度</w:t>
            </w:r>
          </w:p>
        </w:tc>
        <w:tc>
          <w:tcPr>
            <w:tcW w:w="172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7B9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优点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5DB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局限</w:t>
            </w:r>
          </w:p>
        </w:tc>
        <w:tc>
          <w:tcPr>
            <w:tcW w:w="162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5C9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典型使用条件</w:t>
            </w:r>
          </w:p>
        </w:tc>
      </w:tr>
      <w:tr w14:paraId="33D9C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CC9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直接法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99F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高斯消元 / LU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04F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稠密情形总计约 O(n^3)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603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有限步得到解；适合多右端项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4F9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大规模时存储与时间开销大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17A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中小规模、稠密或可重用分解</w:t>
            </w:r>
          </w:p>
        </w:tc>
      </w:tr>
      <w:tr w14:paraId="47F1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239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结构化直接法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86E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追赶法 / 分块分解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552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三对角可到 O(n)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E59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充分利用结构，速度极快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BB5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只适合特定结构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A50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三对角、带状、分块结构明显</w:t>
            </w:r>
          </w:p>
        </w:tc>
      </w:tr>
      <w:tr w14:paraId="57D9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588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稳定变换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826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正交矩阵 / SVD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CC4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SVD 通常较贵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A0C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数值稳定、几何意义强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E81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SVD 成本高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D03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最小二乘、降维、秩分析</w:t>
            </w:r>
          </w:p>
        </w:tc>
      </w:tr>
      <w:tr w14:paraId="1EAB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F92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基本迭代法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359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Jacobi / GS / SOR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146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每步 O(nnz)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5EF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简单、适合稀疏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711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收敛速度依赖矩阵性质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3B6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稀疏矩阵、可接受近似解</w:t>
            </w:r>
          </w:p>
        </w:tc>
      </w:tr>
      <w:tr w14:paraId="2CF1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27A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不定常迭代法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5B1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最速下降 / CG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A52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每步 O(nnz)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D8B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对 SPD 问题更高效</w:t>
            </w:r>
          </w:p>
        </w:tc>
        <w:tc>
          <w:tcPr>
            <w:tcW w:w="17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893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需要更多理论理解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CA1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大型对称正定稀疏系统</w:t>
            </w:r>
          </w:p>
        </w:tc>
      </w:tr>
    </w:tbl>
    <w:p w14:paraId="48C8D092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F09F1FF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四、高斯消元法</w:t>
      </w:r>
    </w:p>
    <w:p w14:paraId="35EBA9FF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基本思想：逐列“消掉”下三角元素</w:t>
      </w:r>
    </w:p>
    <w:p w14:paraId="1CCA705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高斯消元的目标是把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C2C2C"/>
          <w:sz w:val="21"/>
        </w:rPr>
        <w:t xml:space="preserve"> A 变成一个上三角矩阵 U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，然后通过回代得到解。</w:t>
      </w:r>
    </w:p>
    <w:p w14:paraId="06EE9D5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之所以选“上三角”，是因为上三角线性方程组从最后一个未知量开始可以直接逐个解出。</w:t>
      </w:r>
    </w:p>
    <w:p w14:paraId="6A48F48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所谓“消元”，就是用前面的方程去消掉后面方程中对应列的未知量。第 1 列消掉第 1 个主元下面的元素；第 2 列消掉第 2 个主元下面的元素；如此继续，直到得到上三角形式。</w:t>
      </w:r>
    </w:p>
    <w:p w14:paraId="5D71725F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.1.1 一般性公式推导</w:t>
      </w:r>
    </w:p>
    <w:p w14:paraId="332DA49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设第 k 步开始时的矩阵为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。为了把第 i 行第 k 列中的元素 </w:t>
      </w:r>
      <m:oMath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消成 0（其中 i &gt; k），令乘子</w:t>
      </w:r>
    </w:p>
    <w:p w14:paraId="0BC0F1C1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E9FE17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然后做初等行变换：第 i 行减去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倍的第 k 行。更新公式写成</w:t>
      </w:r>
    </w:p>
    <w:p w14:paraId="294438C4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j=k,k+1,…,n.</m:t>
          </m:r>
        </m:oMath>
      </m:oMathPara>
    </w:p>
    <w:p w14:paraId="6107B26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7FA6A4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这里的 </w:t>
      </w:r>
      <m:oMath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叫做第 k 个主元。只要主元不为 0，当前这一步就能继续做下去。</w:t>
      </w:r>
    </w:p>
    <w:p w14:paraId="571229B0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.1.2 用初等矩阵理解消元</w:t>
      </w:r>
    </w:p>
    <w:p w14:paraId="344431F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把“第 i 行减去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倍第 k 行”写成矩阵形式，就是左乘一个初等消元矩阵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。于是整轮消元可以看成一串左乘：</w:t>
      </w:r>
    </w:p>
    <w:p w14:paraId="1F121D30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n,n−1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⋯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k+1,k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⋯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2,1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A=U.</m:t>
          </m:r>
        </m:oMath>
      </m:oMathPara>
    </w:p>
    <w:p w14:paraId="56A8194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因此，高斯消元并不是“凭感觉改行”，而是一连串可逆线性变换。只要这些变换都合法，原方程组和最终得到的上三角方程组是等价的。</w:t>
      </w:r>
    </w:p>
    <w:p w14:paraId="2DB3665B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算法实现逻辑：程序到底一步步在做什么</w:t>
      </w:r>
    </w:p>
    <w:p w14:paraId="1E167C20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(1) 对</w:t>
      </w:r>
      <m:oMath>
        <m:r>
          <m:rPr/>
          <w:rPr>
            <w:rFonts w:hint="default" w:ascii="Cambria Math" w:hAnsi="Cambria Math" w:eastAsia="方正楷体_GB2312"/>
            <w:sz w:val="22"/>
          </w:rPr>
          <m:t>k=1,2,…,n−1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做：</w:t>
      </w:r>
    </w:p>
    <w:p w14:paraId="2D204E16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(2) 对 </w:t>
      </w:r>
      <m:oMath>
        <m:r>
          <m:rPr/>
          <w:rPr>
            <w:rFonts w:hint="default" w:ascii="Cambria Math" w:hAnsi="Cambria Math" w:eastAsia="方正楷体_GB2312"/>
            <w:sz w:val="22"/>
          </w:rPr>
          <m:t>i=k+1,k+2,…,n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，计算乘子</w:t>
      </w:r>
    </w:p>
    <w:p w14:paraId="63147929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1BE3397A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用第</w:t>
      </w:r>
      <m:oMath>
        <m:r>
          <m:rPr/>
          <w:rPr>
            <w:rFonts w:hint="default" w:ascii="Cambria Math" w:hAnsi="Cambria Math" w:eastAsia="方正楷体_GB2312"/>
            <w:sz w:val="22"/>
          </w:rPr>
          <m:t>k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行更新第 </w:t>
      </w:r>
      <m:oMath>
        <m:r>
          <m:rPr/>
          <w:rPr>
            <w:rFonts w:hint="default" w:ascii="Cambria Math" w:hAnsi="Cambria Math" w:eastAsia="方正楷体_GB2312"/>
            <w:sz w:val="22"/>
          </w:rPr>
          <m:t>i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行：</w:t>
      </w:r>
    </w:p>
    <w:p w14:paraId="3A9DA075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j=k,k+1,…,n,</m:t>
          </m:r>
        </m:oMath>
      </m:oMathPara>
    </w:p>
    <w:p w14:paraId="66B3D634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8BFAEAC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(4) 消元完成后，对上三角系统 </w:t>
      </w:r>
      <m:oMath>
        <m:r>
          <m:rPr/>
          <w:rPr>
            <w:rFonts w:hint="default" w:ascii="Cambria Math" w:hAnsi="Cambria Math" w:eastAsia="方正楷体_GB2312"/>
            <w:sz w:val="22"/>
          </w:rPr>
          <m:t>Ux=c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做回代。</w:t>
      </w:r>
    </w:p>
    <w:p w14:paraId="0CE71D7D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选定第 k 列，把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当作当前主元。</w:t>
      </w:r>
    </w:p>
    <w:p w14:paraId="7F3D6A75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对每个 i = k+1, ..., n，计算乘子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。</m:t>
        </m:r>
      </m:oMath>
    </w:p>
    <w:p w14:paraId="41C06B38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用第 k 行去更新第 i 行，只更新从第 k 列到第 n 列的部分，因为更左边的部分理论上已经是 0。</w:t>
      </w:r>
    </w:p>
    <w:p w14:paraId="2DE24F95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右端向量 b 也同步更新。</w:t>
      </w:r>
    </w:p>
    <w:p w14:paraId="7A01BD91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完成第 k 列后，进入下一列。</w:t>
      </w:r>
    </w:p>
    <w:p w14:paraId="55494AAE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最后得到 Ux = c，对它做回代。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362A4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6" w:type="dxa"/>
            <w:shd w:val="clear" w:color="auto" w:fill="D9EA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29126">
            <w:pPr>
              <w:spacing w:before="0" w:after="0"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1"/>
              </w:rPr>
              <w:t>程序员视角的关键点</w:t>
            </w:r>
          </w:p>
        </w:tc>
      </w:tr>
      <w:tr w14:paraId="7EE0E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4060">
            <w:pPr>
              <w:spacing w:before="0" w:after="0" w:line="300" w:lineRule="auto"/>
              <w:ind w:firstLine="42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21"/>
              </w:rPr>
              <w:t xml:space="preserve">真正存储时，很多程序会把乘子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21"/>
              </w:rPr>
              <w:t xml:space="preserve"> 直接存回 A 的下三角位置，这样后面做 LU 分解时可以复用。</w:t>
            </w:r>
          </w:p>
        </w:tc>
      </w:tr>
      <w:tr w14:paraId="60828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4A38">
            <w:pPr>
              <w:spacing w:before="0" w:after="0" w:line="300" w:lineRule="auto"/>
              <w:ind w:firstLine="42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21"/>
              </w:rPr>
              <w:t>内层更新公式是三重循环的来源，因此稠密高斯消元的时间复杂度是 O(n^3)。</w:t>
            </w:r>
          </w:p>
        </w:tc>
      </w:tr>
      <w:tr w14:paraId="1C677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118C">
            <w:pPr>
              <w:spacing w:before="0" w:after="0" w:line="300" w:lineRule="auto"/>
              <w:ind w:firstLine="42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21"/>
              </w:rPr>
              <w:t>如果主元太小，数值误差会被放大，这就是后面要讲“选主元”的原因。</w:t>
            </w:r>
          </w:p>
        </w:tc>
      </w:tr>
    </w:tbl>
    <w:p w14:paraId="3B8055EA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回代公式与正确性</w:t>
      </w:r>
    </w:p>
    <w:p w14:paraId="799D86F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若最终得到的上三角系统为 Ux = c，其中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不为 0，则从最后一个方程开始：</w:t>
      </w:r>
    </w:p>
    <w:p w14:paraId="259AD57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c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EE9B99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c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j=i+1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ii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i=n−1,…,1.</m:t>
          </m:r>
        </m:oMath>
      </m:oMathPara>
    </w:p>
    <w:p w14:paraId="42488854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.3.1 定理：若每一步主元都非零，则高斯消元可行</w:t>
      </w:r>
    </w:p>
    <w:p w14:paraId="62C1C08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证明思路很直接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  <w:lang w:val="en-US" w:eastAsia="zh-CN"/>
        </w:rPr>
        <w:t>:</w:t>
      </w:r>
    </w:p>
    <w:p w14:paraId="54630EF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每一步消元都对应一个可逆初等矩阵左乘，因此不会改变方程组的解集；</w:t>
      </w:r>
    </w:p>
    <w:p w14:paraId="597C214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如果每一步主元都非零，则乘子定义成立，整个消元过程可以进行到最后，得到一个上三角系统 Ux = c；</w:t>
      </w:r>
    </w:p>
    <w:p w14:paraId="2E6CD8B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由于上三角对角元都非零，回代唯一，因此原方程组也唯一可解。</w:t>
      </w:r>
    </w:p>
    <w:p w14:paraId="53D83F7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这个定理揭示了“为什么消元法是正确的”：不是因为它看上去合理，而是因为它每一步都对应一个严格可逆的代数变换。</w:t>
      </w:r>
    </w:p>
    <w:p w14:paraId="228617B1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复杂度、存储量与优缺点</w:t>
      </w:r>
    </w:p>
    <w:p w14:paraId="2432CF16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稠密矩阵消元阶段约需要 n^3 / 3 次乘除与同量级加减，因此总复杂度为 O(n^3)。</w:t>
      </w:r>
    </w:p>
    <w:p w14:paraId="05ECE32D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存储量一般为 O(n^2)。</w:t>
      </w:r>
    </w:p>
    <w:p w14:paraId="5431BC4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优点：通用；逻辑清晰；可作为 LU 分解的基础；对多个右端项特别划算。</w:t>
      </w:r>
    </w:p>
    <w:p w14:paraId="26E3A32E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缺点：对大规模稀疏问题不够友好；若不选主元，数值稳定性可能很差；可能产生填充。</w:t>
      </w:r>
    </w:p>
    <w:p w14:paraId="484778D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为什么要选主元：部分选主元思想</w:t>
      </w:r>
    </w:p>
    <w:p w14:paraId="15BCB39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如果当前主元非常小，那么乘子会很大，舍入误差会被显著放大。</w:t>
      </w:r>
    </w:p>
    <w:p w14:paraId="242323C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一个简单而有效的改进是：在当前列里，把绝对值最大的元素换到主元位置，这就是部分选主元。它对应的分解写成 P A = L U，其中 P 是置换矩阵。</w:t>
      </w:r>
    </w:p>
    <w:p w14:paraId="106BFE3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在理论课里，高斯消元往往先不加主元选取，是为了看清算法骨架；在实际计算里，尤其是一般稠密矩阵，带部分选主元的 LU 分解几乎是默认配置。</w:t>
      </w:r>
    </w:p>
    <w:p w14:paraId="1807B5F8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2.6 统一例子：手算一遍消元过程</w:t>
      </w:r>
    </w:p>
    <w:p w14:paraId="7D4D026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对贯穿全文的矩阵 A 与向量 b，第一步主元是 2。第 2 行的乘子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=−1/2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，于是</w:t>
      </w:r>
    </w:p>
    <w:p w14:paraId="1B69C16B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←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−</m:t>
          </m:r>
          <m:d>
            <m:dP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0∣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21CB23E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第二步主元变成 3/2。第 3 行乘子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32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=−2/3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，于是</w:t>
      </w:r>
    </w:p>
    <w:p w14:paraId="4D2923EC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3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←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3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−</m:t>
          </m:r>
          <m:d>
            <m:dP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−1∣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12B02CE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第三步主元变成 4/3。第 4 行乘子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43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=−3/4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，于是</w:t>
      </w:r>
    </w:p>
    <w:p w14:paraId="4A5B20B4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4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←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4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−</m:t>
          </m:r>
          <m:d>
            <m:dP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4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3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∣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6B93B26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因此回代得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4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，再依次得到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3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。这个例子也说明，对这个特殊矩阵，高斯消元过程中主元始终正且不小，因此算法表现很好。</w:t>
      </w:r>
    </w:p>
    <w:p w14:paraId="633103A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2.7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716B0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9D3CD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x = gauss_elimination_basic(A,b)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n = length(b);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k = 1:n-1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for i = k+1:n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m = A(i,k) / A(k,k);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A(i,k:n) = A(i,k:n) - m * A(k,k:n);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b(i) = b(i) - m * b(k);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zeros(n,1);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x(n) = b(n) / A(n,n);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i = n-1:-1:1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x(i) = (b(i) - A(i,i+1:n) * x(i+1:n)) / A(i,i);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</w:p>
        </w:tc>
      </w:tr>
    </w:tbl>
    <w:p w14:paraId="3A9C7543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4D8DF2A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如果你只想验证例子，可以直接在 Matlab 中输入 A、b，然后对比 gauss_elimination_basic(A,b) 与 A\b 的结果。</w:t>
      </w:r>
    </w:p>
    <w:p w14:paraId="1700EA98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五、三角分解：把“消元”固化为“分解”</w:t>
      </w:r>
    </w:p>
    <w:p w14:paraId="035C4EE8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为什么 LU 分解比一次性消元更有组织</w:t>
      </w:r>
    </w:p>
    <w:p w14:paraId="6B39CCF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高斯消元本身是在做一系列行变换；如果把这些变换中出现的乘子系统地保留下来，就得到下三角矩阵 L，而消元后的结果是上三角矩阵 U。于是</w:t>
      </w:r>
    </w:p>
    <w:p w14:paraId="05214E7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A=LU.</m:t>
          </m:r>
        </m:oMath>
      </m:oMathPara>
    </w:p>
    <w:p w14:paraId="45766CF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一旦完成 LU 分解，求解 Ax = b 就被拆成两步：</w:t>
      </w:r>
    </w:p>
    <w:p w14:paraId="5DE8A53C">
      <w:pPr>
        <w:numPr>
          <w:ilvl w:val="0"/>
          <w:numId w:val="4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先解 Ly = b，</w:t>
      </w:r>
    </w:p>
    <w:p w14:paraId="6629FB4C">
      <w:pPr>
        <w:numPr>
          <w:ilvl w:val="0"/>
          <w:numId w:val="4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再解 Ux = y。</w:t>
      </w:r>
    </w:p>
    <w:p w14:paraId="4E8C3F7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这样做的好处是，当右端项有很多组时，A 只需分解一次，后面每个新右端项都只需要两次三角求解。</w:t>
      </w:r>
    </w:p>
    <w:p w14:paraId="648D127E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.1.1 LU 存在性的一个基本定理</w:t>
      </w:r>
    </w:p>
    <w:p w14:paraId="4811105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定理：若矩阵 A 的各阶顺序主子式都非零，则存在唯一的 Doolittle 型分解 A = LU，其中 L 为单位下三角矩阵，U 为上三角矩阵。</w:t>
      </w:r>
    </w:p>
    <w:p w14:paraId="6F16D9A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证明思路：对第一列做消元，得到</w:t>
      </w:r>
    </w:p>
    <w:p w14:paraId="186E44E3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3EEB192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其中 S 是首步消元后的 Schur 补。</w:t>
      </w:r>
    </w:p>
    <w:p w14:paraId="5F3B2A3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由顺序主子式非零可推出 S 继续满足同类条件，于是可对 S 递归分解。</w:t>
      </w:r>
    </w:p>
    <w:p w14:paraId="67AB84D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唯一性来自于若</w:t>
      </w:r>
      <m:oMath>
        <m:r>
          <m:rPr/>
          <w:rPr>
            <w:rFonts w:hint="default" w:ascii="Cambria Math" w:hAnsi="Cambria Math" w:eastAsia="方正楷体_GB2312"/>
            <w:sz w:val="21"/>
          </w:rPr>
          <m:t>A=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，则</m:t>
        </m:r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−1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−1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，左边是单位下三角，右边是上三角，只能都等于单位阵。</w:t>
      </w:r>
    </w:p>
    <w:p w14:paraId="0DDA9962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Doolittle 分解</w:t>
      </w:r>
    </w:p>
    <w:p w14:paraId="5D57CA28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(1) 令 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l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kk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，并对</w:t>
      </w:r>
      <m:oMath>
        <m:r>
          <m:rPr/>
          <w:rPr>
            <w:rFonts w:hint="default" w:ascii="Cambria Math" w:hAnsi="Cambria Math" w:eastAsia="方正楷体_GB2312"/>
            <w:sz w:val="22"/>
          </w:rPr>
          <m:t>k=1,2,…,n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做：</w:t>
      </w:r>
    </w:p>
    <w:p w14:paraId="66371E52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先计算</w:t>
      </w:r>
      <m:oMath>
        <m:r>
          <m:rPr/>
          <w:rPr>
            <w:rFonts w:hint="default" w:ascii="Cambria Math" w:hAnsi="Cambria Math" w:eastAsia="方正楷体_GB2312"/>
            <w:sz w:val="22"/>
          </w:rPr>
          <m:t>U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的第</w:t>
      </w:r>
      <m:oMath>
        <m:r>
          <m:rPr/>
          <w:rPr>
            <w:rFonts w:hint="default" w:ascii="Cambria Math" w:hAnsi="Cambria Math" w:eastAsia="方正楷体_GB2312"/>
            <w:sz w:val="22"/>
          </w:rPr>
          <m:t>k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行</w:t>
      </w:r>
    </w:p>
    <w:p w14:paraId="53FE2DE4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sj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j=k,k+1,…,n.</m:t>
          </m:r>
        </m:oMath>
      </m:oMathPara>
    </w:p>
    <w:p w14:paraId="5DA645BC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再计算 $L$ 的第 $k$ 列</w:t>
      </w:r>
    </w:p>
    <w:p w14:paraId="39637705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i=k+1,k+2,…,n.</m:t>
          </m:r>
        </m:oMath>
      </m:oMathPara>
    </w:p>
    <w:p w14:paraId="7BF4AAD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Doolittle 规定 L 的对角线全为 1。它的优点是乘子可以自然落在 L 中，和高斯消元最贴近。</w:t>
      </w:r>
    </w:p>
    <w:p w14:paraId="518EF61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sj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j=k,…,n.</m:t>
          </m:r>
        </m:oMath>
      </m:oMathPara>
    </w:p>
    <w:p w14:paraId="1DD4E7AA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i=k+1,…,n.</m:t>
          </m:r>
        </m:oMath>
      </m:oMathPara>
    </w:p>
    <w:p w14:paraId="3449B9A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实现逻辑是“先算 U 的第 k 行，再算 L 的第 k 列”。因为在第 k 步时，前面 1 到 k-1 步已经算出的量都可直接代入。</w:t>
      </w:r>
    </w:p>
    <w:p w14:paraId="6B5B5F43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.2.1 为什么公式长这样</w:t>
      </w:r>
    </w:p>
    <w:p w14:paraId="516792F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把 A = LU 写成按元素展开：</w:t>
      </w:r>
    </w:p>
    <w:p w14:paraId="6D6831E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func>
                <m:func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min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i,j)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sj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71BBAF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若 i = k, j &gt;= k，利用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就能解出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kj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；若 j = k, i &gt; k，则可在已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后解出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。这就是 Doolittle 公式的来源。</w:t>
      </w:r>
    </w:p>
    <w:p w14:paraId="4084160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Crout 分解</w:t>
      </w:r>
    </w:p>
    <w:p w14:paraId="59F9CA76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(1) 令 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u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kk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，并对 </w:t>
      </w:r>
      <m:oMath>
        <m:r>
          <m:rPr/>
          <w:rPr>
            <w:rFonts w:hint="default" w:ascii="Cambria Math" w:hAnsi="Cambria Math" w:eastAsia="方正楷体_GB2312"/>
            <w:sz w:val="22"/>
          </w:rPr>
          <m:t>k=1,2,…,n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做：</w:t>
      </w:r>
    </w:p>
    <w:p w14:paraId="6E186D44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先计算</w:t>
      </w:r>
      <m:oMath>
        <m:r>
          <m:rPr/>
          <w:rPr>
            <w:rFonts w:hint="default" w:ascii="Cambria Math" w:hAnsi="Cambria Math" w:eastAsia="方正楷体_GB2312"/>
            <w:sz w:val="22"/>
          </w:rPr>
          <m:t>L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的第 </w:t>
      </w:r>
      <m:oMath>
        <m:r>
          <m:rPr/>
          <w:rPr>
            <w:rFonts w:hint="default" w:ascii="Cambria Math" w:hAnsi="Cambria Math" w:eastAsia="方正楷体_GB2312"/>
            <w:sz w:val="22"/>
          </w:rPr>
          <m:t>k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列</w:t>
      </w:r>
    </w:p>
    <w:p w14:paraId="2ADB0AD5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i=k,k+1,…,n.</m:t>
          </m:r>
        </m:oMath>
      </m:oMathPara>
    </w:p>
    <w:p w14:paraId="45064765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再计算</w:t>
      </w:r>
      <m:oMath>
        <m:r>
          <m:rPr/>
          <w:rPr>
            <w:rFonts w:hint="default" w:ascii="Cambria Math" w:hAnsi="Cambria Math" w:eastAsia="方正楷体_GB2312"/>
            <w:sz w:val="22"/>
          </w:rPr>
          <m:t>U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的第 </w:t>
      </w:r>
      <m:oMath>
        <m:r>
          <m:rPr/>
          <w:rPr>
            <w:rFonts w:hint="default" w:ascii="Cambria Math" w:hAnsi="Cambria Math" w:eastAsia="方正楷体_GB2312"/>
            <w:sz w:val="22"/>
          </w:rPr>
          <m:t>k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行</w:t>
      </w:r>
    </w:p>
    <w:p w14:paraId="31A5E642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kj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ks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j=k+1,k+2,…,n.</m:t>
          </m:r>
        </m:oMath>
      </m:oMathPara>
    </w:p>
    <w:p w14:paraId="52AF195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Crout 与 Doolittle 的区别只是归一化方式不同：Crout 规定 U 的对角线全为 1。于是公式变成</w:t>
      </w:r>
    </w:p>
    <w:p w14:paraId="2CCE79A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i=k,…,n.</m:t>
          </m:r>
        </m:oMath>
      </m:oMathPara>
    </w:p>
    <w:p w14:paraId="67A8F4D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kj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ks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j=k+1,…,n.</m:t>
          </m:r>
        </m:oMath>
      </m:oMathPara>
    </w:p>
    <w:p w14:paraId="6F7A21F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实现逻辑则变成“先算 L 的第 k 列，再算 U 的第 k 行”。</w:t>
      </w:r>
    </w:p>
    <w:p w14:paraId="625612B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Doolittle 与 Crout 没有本质高下，更多是公式习惯差异。</w:t>
      </w:r>
    </w:p>
    <w:p w14:paraId="0D666232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LDU 分解</w:t>
      </w:r>
    </w:p>
    <w:p w14:paraId="1B57F65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A = LU，而 U 的对角元全非零，则可把 U 再写成</w:t>
      </w:r>
      <m:oMath>
        <m:r>
          <m:rPr/>
          <w:rPr>
            <w:rFonts w:hint="default" w:ascii="Cambria Math" w:hAnsi="Cambria Math" w:eastAsia="方正楷体_GB2312"/>
            <w:sz w:val="21"/>
          </w:rPr>
          <m:t>D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</w:t>
      </w:r>
      <m:oMath>
        <m:groupChr>
          <m:groupChrPr>
            <m:chr m:val="̃"/>
            <m:pos m:val="top"/>
            <m:vertJc m:val="bot"/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groupChr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</m:groupCh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，其中 D 收集 U 的对角元，</w:t>
      </w:r>
      <m:oMath>
        <m:groupChr>
          <m:groupChrPr>
            <m:chr m:val="̃"/>
            <m:pos m:val="top"/>
            <m:vertJc m:val="bot"/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groupChr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</m:groupCh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是单位上三角矩阵。于是</w:t>
      </w:r>
    </w:p>
    <w:p w14:paraId="633BB3E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A=LD</m:t>
          </m:r>
          <m:groupChr>
            <m:groupChrPr>
              <m:chr m:val="̃"/>
              <m:pos m:val="top"/>
              <m:vertJc m:val="bot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groupChr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</m:groupChr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66DDEC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LDU 的好处是把“尺度”单独放进对角矩阵 D，结构更清晰。在对称情形下，常会进一步写成 </w:t>
      </w:r>
      <m:oMath>
        <m:r>
          <m:rPr/>
          <w:rPr>
            <w:rFonts w:hint="default" w:ascii="Cambria Math" w:hAnsi="Cambria Math" w:eastAsia="方正楷体_GB2312"/>
            <w:sz w:val="21"/>
          </w:rPr>
          <m:t>LD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0BFB2B0B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Cholesky 分解</w:t>
      </w:r>
    </w:p>
    <w:p w14:paraId="6F0D66A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当 A 对称正定时，可以利用对称性把一般 LU 压缩成</w:t>
      </w:r>
    </w:p>
    <w:p w14:paraId="6648CFB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A=L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468BD8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或者写成</w:t>
      </w:r>
      <m:oMath>
        <m:r>
          <m:rPr/>
          <w:rPr>
            <w:rFonts w:hint="default" w:ascii="Cambria Math" w:hAnsi="Cambria Math" w:eastAsia="方正楷体_GB2312"/>
            <w:sz w:val="21"/>
          </w:rPr>
          <m:t>A=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R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。这就是 Cholesky 分解。它比普通 LU 省一半左右存储，并且计算量约为普通 LU 的一半。</w:t>
      </w:r>
    </w:p>
    <w:p w14:paraId="5026140B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.5.1 定理：A 存在 Cholesky 分解当且仅当 A 对称正定</w:t>
      </w:r>
    </w:p>
    <w:p w14:paraId="089DDF0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必要性：若</w:t>
      </w:r>
      <m:oMath>
        <m:r>
          <m:rPr/>
          <w:rPr>
            <w:rFonts w:hint="default" w:ascii="Cambria Math" w:hAnsi="Cambria Math" w:eastAsia="方正楷体_GB2312"/>
            <w:sz w:val="21"/>
          </w:rPr>
          <m:t>A=L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，且 L 对角元为正，则 A 显然对称；对任意非零向量 x，有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Ax=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L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x=||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x|</m:t>
        </m:r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  <m:r>
          <m:rPr/>
          <w:rPr>
            <w:rFonts w:hint="default" w:ascii="Cambria Math" w:hAnsi="Cambria Math" w:eastAsia="方正楷体_GB2312"/>
            <w:sz w:val="21"/>
          </w:rPr>
          <m:t>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，因此 A 正定。</w:t>
      </w:r>
    </w:p>
    <w:p w14:paraId="196B0CB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充分性可用归纳证明。把 A 分块成</w:t>
      </w:r>
    </w:p>
    <w:p w14:paraId="18F4C2B9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68AE534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由正定性知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&gt; 0。令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1=sqrt(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1),v=r/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，并考虑 Schur 补 </w:t>
      </w:r>
      <m:oMath>
        <m:r>
          <m:rPr/>
          <w:rPr>
            <w:rFonts w:hint="default" w:ascii="Cambria Math" w:hAnsi="Cambria Math" w:eastAsia="方正楷体_GB2312"/>
            <w:sz w:val="21"/>
          </w:rPr>
          <m:t>S=B−v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。可证明 S 仍对称正定，因此由归纳假设，S 可分解为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。于是</w:t>
      </w:r>
    </w:p>
    <w:p w14:paraId="54DE4B4E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5FFBA94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这就完成了构造。</w:t>
      </w:r>
    </w:p>
    <w:p w14:paraId="6B7653D5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.5.2 Cholesky 的递推公式</w:t>
      </w:r>
    </w:p>
    <w:p w14:paraId="2622A54F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(1) 对 </w:t>
      </w:r>
      <m:oMath>
        <m:r>
          <m:rPr/>
          <w:rPr>
            <w:rFonts w:hint="default" w:ascii="Cambria Math" w:hAnsi="Cambria Math" w:eastAsia="方正楷体_GB2312"/>
            <w:sz w:val="22"/>
          </w:rPr>
          <m:t>k=1,2,…,n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做：</w:t>
      </w:r>
    </w:p>
    <w:p w14:paraId="7D4995ED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先算对角元</w:t>
      </w:r>
    </w:p>
    <w:p w14:paraId="337253CF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方正楷体_GB2312"/>
                  <w:sz w:val="21"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ks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F231558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再算该列下面的元素</w:t>
      </w:r>
    </w:p>
    <w:p w14:paraId="4DA384F9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ks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i=k+1,k+2,…,n.</m:t>
          </m:r>
        </m:oMath>
      </m:oMathPara>
    </w:p>
    <w:p w14:paraId="0113791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方正楷体_GB2312"/>
                  <w:sz w:val="21"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ks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076AF6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ks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i=k+1,…,n.</m:t>
          </m:r>
        </m:oMath>
      </m:oMathPara>
    </w:p>
    <w:p w14:paraId="32274A8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实现逻辑是“先算对角元，再算该列下面的元素”。公式中根号里的量之所以为正，正是由正定性保证的。</w:t>
      </w:r>
    </w:p>
    <w:p w14:paraId="06D34AB6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统一例子下的理解</w:t>
      </w:r>
    </w:p>
    <w:p w14:paraId="2CB6D11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我们的主例子矩阵 A 是对称正定三对角矩阵，因此既可做一般 LU，也可做 Cholesky，还可做更高效的追赶法。</w:t>
      </w:r>
    </w:p>
    <w:p w14:paraId="7102AFB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也就是说，“矩阵的结构”决定了“最合适的算法”。</w:t>
      </w:r>
    </w:p>
    <w:p w14:paraId="1BC6CF61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.7 复杂度、优缺点与使用条件</w:t>
      </w:r>
    </w:p>
    <w:p w14:paraId="78A14290">
      <w:pPr>
        <w:spacing w:before="0" w:after="80" w:line="298" w:lineRule="auto"/>
        <w:ind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585858"/>
          <w:sz w:val="21"/>
        </w:rPr>
        <w:t>常见三角分解方法比较</w:t>
      </w:r>
    </w:p>
    <w:tbl>
      <w:tblPr>
        <w:tblStyle w:val="6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474"/>
        <w:gridCol w:w="2089"/>
        <w:gridCol w:w="1368"/>
        <w:gridCol w:w="1870"/>
        <w:gridCol w:w="1752"/>
      </w:tblGrid>
      <w:tr w14:paraId="4AFB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C6C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方法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39C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分解形式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ED3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主要条件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6C3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复杂度</w:t>
            </w:r>
          </w:p>
          <w:p w14:paraId="4879F7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（稠密）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CC5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优点</w:t>
            </w:r>
          </w:p>
        </w:tc>
        <w:tc>
          <w:tcPr>
            <w:tcW w:w="17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630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局限</w:t>
            </w:r>
          </w:p>
        </w:tc>
      </w:tr>
      <w:tr w14:paraId="570D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52F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Doolittle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194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A = LU, diag(L)=1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7CA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顺序主子式非零（或配合主元）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106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约 O(n^3)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DCA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最贴近消元；实现直观</w:t>
            </w:r>
          </w:p>
        </w:tc>
        <w:tc>
          <w:tcPr>
            <w:tcW w:w="1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2D6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一般矩阵需主元交换</w:t>
            </w:r>
          </w:p>
        </w:tc>
      </w:tr>
      <w:tr w14:paraId="4B70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612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Crout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AF5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A = LU, diag(U)=1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42F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同上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792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约 O(n^3)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FBE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公式对称，某些实现方便</w:t>
            </w:r>
          </w:p>
        </w:tc>
        <w:tc>
          <w:tcPr>
            <w:tcW w:w="1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2BE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本质上与 Doolittle 同级</w:t>
            </w:r>
          </w:p>
        </w:tc>
      </w:tr>
      <w:tr w14:paraId="35B3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F2B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LDU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558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A = LDU_tilde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435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LU 存在且对角元非零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79E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约 O(n^3)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D05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把尺度集中到 D，结构清楚</w:t>
            </w:r>
          </w:p>
        </w:tc>
        <w:tc>
          <w:tcPr>
            <w:tcW w:w="1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BEB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通常作为 LU 的再组织</w:t>
            </w:r>
          </w:p>
        </w:tc>
      </w:tr>
      <w:tr w14:paraId="7141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A83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Cholesky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648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A = LL^T</w:t>
            </w:r>
          </w:p>
        </w:tc>
        <w:tc>
          <w:tcPr>
            <w:tcW w:w="20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562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对称正定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E31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约 O(n^3/3)</w:t>
            </w:r>
          </w:p>
        </w:tc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5BD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更省存储、更快、更稳</w:t>
            </w:r>
          </w:p>
        </w:tc>
        <w:tc>
          <w:tcPr>
            <w:tcW w:w="1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7FC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只适合 SPD 矩阵</w:t>
            </w:r>
          </w:p>
        </w:tc>
      </w:tr>
    </w:tbl>
    <w:p w14:paraId="5C93362C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C2F737B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3.8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074FB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A3CB0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[1;0;0;1];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直接调用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[L,U] = lu(A);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y = L \ b;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 = U \ y;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Cholesky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R = chol(A);      % Matlab 返回上三角 R, 使得 A = R' * R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y = R' \ b;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 = R \ y;</w:t>
            </w:r>
          </w:p>
        </w:tc>
      </w:tr>
    </w:tbl>
    <w:p w14:paraId="7EA98638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5A6CD2BF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六、特殊结构利用：追赶法与分块三角分解</w:t>
      </w:r>
    </w:p>
    <w:p w14:paraId="6835BC5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追赶法：三对角矩阵的专用算法</w:t>
      </w:r>
    </w:p>
    <w:p w14:paraId="133D5F4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若线性方程组的系数矩阵是三对角形，如</w:t>
      </w:r>
    </w:p>
    <w:p w14:paraId="742276FA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⋱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⋱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⋱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⋮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⋮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5A26E4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其中约定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，那么一般 LU 可以大大简化。因为分解后 L 和 U 仍保持很窄的带状结构，这就得到追赶法（Thomas algorithm）。</w:t>
      </w:r>
    </w:p>
    <w:p w14:paraId="1E6A5D84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.1.1 从 LU 推出追赶法递推</w:t>
      </w:r>
    </w:p>
    <w:p w14:paraId="6304853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设</w:t>
      </w:r>
    </w:p>
    <w:p w14:paraId="0E7A9D08">
      <w:pPr>
        <w:spacing w:before="120" w:after="120" w:line="283" w:lineRule="auto"/>
        <w:jc w:val="center"/>
        <w:rPr>
          <w:rFonts w:hint="default" w:hAnsi="Cambria Math" w:eastAsia="方正楷体_GB2312"/>
          <w:sz w:val="21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L=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diag</m:t>
          </m:r>
          <m:r>
            <m:rPr/>
            <w:rPr>
              <w:rFonts w:hint="default" w:ascii="Cambria Math" w:hAnsi="Cambria Math" w:eastAsia="方正楷体_GB2312"/>
              <w:sz w:val="21"/>
            </w:rPr>
            <m:t>(1)+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subdiag</m:t>
          </m:r>
          <m:r>
            <m:rPr/>
            <w:rPr>
              <w:rFonts w:hint="default" w:ascii="Cambria Math" w:hAnsi="Cambria Math" w:eastAsia="方正楷体_GB2312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</m:t>
          </m:r>
        </m:oMath>
      </m:oMathPara>
    </w:p>
    <w:p w14:paraId="0A1AE46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U=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diag</m:t>
          </m:r>
          <m:r>
            <m:rPr/>
            <w:rPr>
              <w:rFonts w:hint="default" w:ascii="Cambria Math" w:hAnsi="Cambria Math" w:eastAsia="方正楷体_GB2312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)+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superdiag</m:t>
          </m:r>
          <m:r>
            <m:rPr/>
            <w:rPr>
              <w:rFonts w:hint="default" w:ascii="Cambria Math" w:hAnsi="Cambria Math" w:eastAsia="方正楷体_GB2312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c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c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).</m:t>
          </m:r>
        </m:oMath>
      </m:oMathPara>
    </w:p>
    <w:p w14:paraId="1A2B2B8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把 A = LU 按元素比较，得到</w:t>
      </w:r>
    </w:p>
    <w:p w14:paraId="067D0E0A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c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i−1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i=2,…,n.</m:t>
          </m:r>
        </m:oMath>
      </m:oMathPara>
    </w:p>
    <w:p w14:paraId="00AF8B2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接着解 Ly = d：</w:t>
      </w:r>
    </w:p>
    <w:p w14:paraId="5D907E3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22C28A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再解 Ux = y：</w:t>
      </w:r>
    </w:p>
    <w:p w14:paraId="469BE728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c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1153C35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这就是追赶法的两个阶段：前向追赶和回代。</w:t>
      </w:r>
    </w:p>
    <w:p w14:paraId="0568D6E8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.1.2 算法逻辑与复杂度</w:t>
      </w:r>
    </w:p>
    <w:p w14:paraId="75F421D2">
      <w:pPr>
        <w:spacing w:before="40" w:after="40" w:line="298" w:lineRule="auto"/>
        <w:ind w:left="259" w:leftChars="0"/>
        <w:jc w:val="left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(1) 初始化</w:t>
      </w:r>
    </w:p>
    <w:p w14:paraId="26AACEE6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C997E11">
      <w:pPr>
        <w:spacing w:before="40" w:after="40" w:line="298" w:lineRule="auto"/>
        <w:ind w:left="259" w:leftChars="0"/>
        <w:jc w:val="left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对</w:t>
      </w:r>
      <m:oMath>
        <m:r>
          <m:rPr/>
          <w:rPr>
            <w:rFonts w:hint="default" w:ascii="Cambria Math" w:hAnsi="Cambria Math" w:eastAsia="方正楷体_GB2312"/>
            <w:sz w:val="22"/>
          </w:rPr>
          <m:t>i=2,3,…,n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做前向追赶</w:t>
      </w:r>
    </w:p>
    <w:p w14:paraId="7FE6CF16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c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i−1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i−1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2F2C690">
      <w:pPr>
        <w:spacing w:before="40" w:after="40" w:line="298" w:lineRule="auto"/>
        <w:ind w:left="259" w:leftChars="0"/>
        <w:jc w:val="left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先算最后一个分量</w:t>
      </w:r>
    </w:p>
    <w:p w14:paraId="1F56F747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4F713D8">
      <w:pPr>
        <w:spacing w:before="40" w:after="40" w:line="298" w:lineRule="auto"/>
        <w:ind w:left="259" w:leftChars="0"/>
        <w:jc w:val="left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(4) 再做回代</w:t>
      </w:r>
    </w:p>
    <w:p w14:paraId="74560639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c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i=n−1,n−2,…,1.</m:t>
          </m:r>
        </m:oMath>
      </m:oMathPara>
    </w:p>
    <w:p w14:paraId="3A5D93E4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先从左到右，用上一行的信息递推出当前行的“新主元”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1C98C853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同时把右端项也做同样的前向更新。</w:t>
      </w:r>
    </w:p>
    <w:p w14:paraId="20EC36A6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前向阶段结束后，从最右端开始向左回代。</w:t>
      </w:r>
    </w:p>
    <w:p w14:paraId="3B7F9C8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因为每一行只做常数次运算，所以总复杂度是 O(n)，存储量也是 O(n)。这比一般稠密 LU 的 O(n^3) 优势大得多。</w:t>
      </w:r>
    </w:p>
    <w:p w14:paraId="3003F28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使用条件：前向过程中所有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都不能为 0。严格对角占优或对称正定三对角矩阵通常都没有问题。</w:t>
      </w:r>
    </w:p>
    <w:p w14:paraId="3C4ECD07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.1.3 统一例子中的追赶法</w:t>
      </w:r>
    </w:p>
    <w:p w14:paraId="37B9E41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对主例子，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=−1,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。于是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=2,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=3/2,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3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=4/3,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4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=5/4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，与前面高斯消元中出现的主元完全一致。这说明追赶法本质上就是“把三对角矩阵上的高斯消元写成 O(n) 递推”。</w:t>
      </w:r>
    </w:p>
    <w:p w14:paraId="3F128F21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分块三角分解：把大矩阵拆成小矩阵</w:t>
      </w:r>
    </w:p>
    <w:p w14:paraId="12BD6BD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很多时候，矩阵自然分成若干块。例如多物理场耦合问题、约束优化问题、区域分解方法，都会得到 2 x 2 或更高阶块矩阵。分块观点的核心是：把标量消元推广成“矩阵块之间的消元”。</w:t>
      </w:r>
    </w:p>
    <w:p w14:paraId="17F7AFC0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.2.1 一般公式与 Schur 补</w:t>
      </w:r>
    </w:p>
    <w:p w14:paraId="6CE0E69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设</w:t>
      </w:r>
    </w:p>
    <w:p w14:paraId="57005C5A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325EFC7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A_11 可逆，则有块高斯消元公式</w:t>
      </w:r>
    </w:p>
    <w:p w14:paraId="191E19A3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−1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6A651ED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其中</w:t>
      </w:r>
    </w:p>
    <w:p w14:paraId="6DFFC1D1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S=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01418D9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矩阵 S 叫做关于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的 Schur 补。它扮演了“消去前一部分未知量以后，对剩余未知量得到的新系统”的角色。</w:t>
      </w:r>
    </w:p>
    <w:p w14:paraId="5671D810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.2.2 为什么 Schur 补很重要</w:t>
      </w:r>
    </w:p>
    <w:p w14:paraId="5150EB3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在标量高斯消元中，消掉一个未知量后，后续子块会被修正；在分块情形里，这个修正正是 Schur 补。它是分块 LU、分块 Cholesky、域分解、鞍点问题以及许多预条件方法的核心对象。</w:t>
      </w:r>
    </w:p>
    <w:p w14:paraId="033FB19A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.2.3 定理：块分解的正确性</w:t>
      </w:r>
    </w:p>
    <w:p w14:paraId="10A66474">
      <w:pPr>
        <w:spacing w:before="160" w:after="80" w:line="293" w:lineRule="auto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sz w:val="24"/>
        </w:rPr>
        <w:t>算法步骤补充（分块消元的求解顺序）</w:t>
      </w:r>
    </w:p>
    <w:p w14:paraId="36525DD2">
      <w:pPr>
        <w:spacing w:before="40" w:after="40" w:line="276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0"/>
        </w:rPr>
        <w:t xml:space="preserve">(1) 先把矩阵写成块形式 </w:t>
      </w:r>
      <m:oMath>
        <m:r>
          <m:rPr/>
          <w:rPr>
            <w:rFonts w:hint="default" w:ascii="Cambria Math" w:hAnsi="Cambria Math" w:eastAsia="方正楷体_GB2312"/>
            <w:sz w:val="20"/>
          </w:rPr>
          <m:t>A=</m:t>
        </m:r>
        <m:d>
          <m:dPr>
            <m:begChr m:val="["/>
            <m:endChr m:val="]"/>
            <m:ctrlPr>
              <w:rPr>
                <w:rFonts w:hint="default" w:ascii="Cambria Math" w:hAnsi="Cambria Math" w:eastAsia="方正楷体_GB2312"/>
                <w:i/>
                <w:sz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方正楷体_GB2312"/>
                    <w:i/>
                    <w:sz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11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12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21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22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</m:mr>
            </m:m>
            <m:ctrlPr>
              <w:rPr>
                <w:rFonts w:hint="default" w:ascii="Cambria Math" w:hAnsi="Cambria Math" w:eastAsia="方正楷体_GB2312"/>
                <w:i/>
                <w:sz w:val="2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方正楷体_GB2312"/>
            <w:sz w:val="20"/>
          </w:rPr>
          <m:t>。</m:t>
        </m:r>
      </m:oMath>
    </w:p>
    <w:p w14:paraId="5CF3DDAD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若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可逆，则构造 Schur 补</w:t>
      </w:r>
    </w:p>
    <w:p w14:paraId="75FD3D42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S=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50D90B4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先解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y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b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，再解 </w:t>
      </w:r>
      <m:oMath>
        <m:r>
          <m:rPr/>
          <w:rPr>
            <w:rFonts w:hint="default" w:ascii="Cambria Math" w:hAnsi="Cambria Math" w:eastAsia="方正楷体_GB2312"/>
            <w:sz w:val="22"/>
          </w:rPr>
          <m:t>S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2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b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2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−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21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y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6E15C471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(4) 最后回代求 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y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−</m:t>
        </m:r>
        <m:sSubSup>
          <m:sSubSupPr>
            <m:ctrlPr>
              <w:rPr>
                <w:rFonts w:hint="default" w:ascii="Cambria Math" w:hAnsi="Cambria Math" w:eastAsia="方正楷体_GB2312"/>
                <w:sz w:val="22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−1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bSup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12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2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4073D78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直接做块乘法即可验证：</w:t>
      </w:r>
    </w:p>
    <w:p w14:paraId="2F515974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−1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−1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+S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=A.</m:t>
          </m:r>
        </m:oMath>
      </m:oMathPara>
    </w:p>
    <w:p w14:paraId="2BBBD80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因此当 A_11 可逆时，这个分解严格成立。若进一步把右侧第二个因子继续分解，就得到完整的块 LU。</w:t>
      </w:r>
    </w:p>
    <w:p w14:paraId="41714710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.2.4 统一例子中的 2 x 2 分块</w:t>
      </w:r>
    </w:p>
    <w:p w14:paraId="367E126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将主例子矩阵 A 以前两个未知量和后两个未知量分块，可取</w:t>
      </w:r>
    </w:p>
    <w:p w14:paraId="2AE74B75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22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6221494E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21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4E28E0CE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3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29F6FE91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S=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5178208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可以看到，分块消元后，后半部分仍然是一个更小的线性系统。这个例子很好地展示了 Schur 补如何把大系统逐层缩减。</w:t>
      </w:r>
    </w:p>
    <w:p w14:paraId="16C5545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434D5903"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19690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x = thomas_solver(a,b,c,d)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n = length(b);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u = zeros(n,1);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y = zeros(n,1);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u(1) = b(1);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y(1) = d(1);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i = 2:n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l = a(i) / u(i-1);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u(i) = b(i) - l * c(i-1);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y(i) = d(i) - l * y(i-1);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zeros(n,1);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x(n) = y(n) / u(n);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i = n-1:-1:1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x(i) = (y(i) - c(i) * x(i+1)) / u(i);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</w:p>
        </w:tc>
      </w:tr>
    </w:tbl>
    <w:p w14:paraId="5DECF629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D2FED49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七、正交矩阵、旋转 / 反射与奇异值分解</w:t>
      </w:r>
    </w:p>
    <w:p w14:paraId="7D3F5DD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正交矩阵是什么</w:t>
      </w:r>
    </w:p>
    <w:p w14:paraId="46AC956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实矩阵 Q 若满足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Q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Q=I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，则称为正交矩阵。等价地说，Q 的列向量组是标准正交组。正交矩阵在数值计算中特别重要，因为它不会放大 2-范数。</w:t>
      </w:r>
    </w:p>
    <w:p w14:paraId="417E2BA3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7.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1.1 基本性质及证明</w:t>
      </w:r>
    </w:p>
    <w:p w14:paraId="4167F01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对任意向量 x, y，有</w:t>
      </w:r>
    </w:p>
    <w:p w14:paraId="281685FD">
      <w:pPr>
        <w:spacing w:before="0" w:after="80" w:line="298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(Qx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(Qy)=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Qy=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y</m:t>
          </m:r>
        </m:oMath>
      </m:oMathPara>
    </w:p>
    <w:p w14:paraId="2A9356F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因此正交矩阵保持内积、长度和夹角。特别地，</w:t>
      </w:r>
      <m:oMath>
        <m:r>
          <m:rPr/>
          <w:rPr>
            <w:rFonts w:hint="default" w:ascii="Cambria Math" w:hAnsi="Cambria Math" w:eastAsia="方正楷体_GB2312"/>
            <w:sz w:val="21"/>
          </w:rPr>
          <m:t>||Qx|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=||x|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。于是</w:t>
      </w:r>
    </w:p>
    <w:p w14:paraId="205B515C">
      <w:pPr>
        <w:spacing w:before="0" w:after="80" w:line="298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||Q|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|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=1,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−1)=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</m:oMath>
      </m:oMathPara>
    </w:p>
    <w:p w14:paraId="5ED8912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这也是正交变换数值稳定的根本原因：它只改变坐标系，不改变向量的实际长度。</w:t>
      </w:r>
    </w:p>
    <w:p w14:paraId="2B790C3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三个最基本的正交矩阵</w:t>
      </w:r>
    </w:p>
    <w:p w14:paraId="756BA7C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第一类是单位矩阵 I，它什么都不做。第二类是二维旋转矩阵</w:t>
      </w:r>
    </w:p>
    <w:p w14:paraId="06E83D3B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R(θ)=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cos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θ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</m:t>
                    </m:r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sin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θ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sin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θ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cos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θ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4385287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它表示把平面向量逆时针旋转 theta。第三类是反射矩阵。对单位向量 v，Householder 反射写成</w:t>
      </w:r>
    </w:p>
    <w:p w14:paraId="0A736D7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H=I−2v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4B0674C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它把向量关于与 v 垂直的超平面做镜像反射。Householder 与 Givens 旋转是 QR 分解和最小二乘中的两件核心工具。</w:t>
      </w:r>
    </w:p>
    <w:p w14:paraId="5CE402D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奇异值分解（SVD）的定义</w:t>
      </w:r>
    </w:p>
    <w:p w14:paraId="181C3E4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A=U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Σ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05FC65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其中 U、V 都是正交矩阵，Σ 是对角元素非负的对角矩阵（必要时补零形成长方形对角阵）。Σ 上的非负对角元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&gt;=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&gt;=...&gt;=0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称为奇异值。</w:t>
      </w:r>
    </w:p>
    <w:p w14:paraId="0D7966FC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.3.1 SVD 存在性的证明思路</w:t>
      </w:r>
    </w:p>
    <w:p w14:paraId="4F9EF8A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关键观察是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A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一定是对称半正定矩阵，因此由实对称矩阵谱定理，存在正交矩阵 V，使得</w:t>
      </w:r>
    </w:p>
    <w:p w14:paraId="3ED419E2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A=V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Λ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Λ</m:t>
          </m:r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diag</m:t>
          </m:r>
          <m:r>
            <m:rPr/>
            <w:rPr>
              <w:rFonts w:hint="default" w:ascii="Cambria Math" w:hAnsi="Cambria Math" w:eastAsia="方正楷体_GB2312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λ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λ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λ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≥0.</m:t>
          </m:r>
        </m:oMath>
      </m:oMathPara>
    </w:p>
    <w:p w14:paraId="4E15232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令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radPr>
          <m:deg>
            <m:ctrlPr>
              <w:rPr>
                <w:rFonts w:ascii="Cambria Math" w:hAnsi="Cambria Math" w:eastAsia="方正楷体_GB2312"/>
                <w:sz w:val="21"/>
              </w:rPr>
            </m:ctrlPr>
          </m:deg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(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</m:rad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λ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。对非零奇异值对应的特征向量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，定义</w:t>
      </w:r>
    </w:p>
    <w:p w14:paraId="1A60D560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B00CF2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可验证这些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两两正交，再补全成正交基，就得到 U。于是 </w:t>
      </w:r>
      <m:oMath>
        <m:r>
          <m:rPr/>
          <w:rPr>
            <w:rFonts w:hint="default" w:ascii="Cambria Math" w:hAnsi="Cambria Math" w:eastAsia="方正楷体_GB2312"/>
            <w:sz w:val="21"/>
          </w:rPr>
          <m:t>A=U</m:t>
        </m:r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Σ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成立。</w:t>
      </w:r>
    </w:p>
    <w:p w14:paraId="3807BFA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这个证明告诉你：SVD 本质上来自“先看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A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的特征分解，再把右奇异向量映到左奇异向量”。</w:t>
      </w:r>
    </w:p>
    <w:p w14:paraId="240B0637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.3.2 SVD 的几何意义</w:t>
      </w:r>
    </w:p>
    <w:p w14:paraId="3B7C7B9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一个线性变换 A 可以拆成三步：先由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做一次坐标旋转 / 反射；再由 Σ 沿坐标轴做不同倍数的拉伸 / 压缩；最后由 U 再做一次旋转 / 反射。这就是 SVD 的几何解释。</w:t>
      </w:r>
    </w:p>
    <w:p w14:paraId="5A2B6B57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.3.3 一个简单辅助例子</w:t>
      </w:r>
    </w:p>
    <w:p w14:paraId="70195DB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取</w:t>
      </w:r>
    </w:p>
    <w:p w14:paraId="011578A6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B=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0247014E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B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T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0"/>
            </w:rPr>
            <m:t>B=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> diag</m:t>
          </m:r>
          <m:r>
            <m:rPr/>
            <w:rPr>
              <w:rFonts w:hint="default" w:ascii="Cambria Math" w:hAnsi="Cambria Math" w:eastAsia="方正楷体_GB2312"/>
              <w:sz w:val="20"/>
            </w:rPr>
            <m:t>(25,0),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u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u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204CAE3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B=U 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diag</m:t>
          </m:r>
          <m:r>
            <m:rPr/>
            <w:rPr>
              <w:rFonts w:hint="default" w:ascii="Cambria Math" w:hAnsi="Cambria Math" w:eastAsia="方正楷体_GB2312"/>
              <w:sz w:val="21"/>
            </w:rPr>
            <m:t>(5,0) 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B02CC5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它说明 B 的本质是：把 x 轴方向放大 5 倍，再转到 </w:t>
      </w:r>
      <m:oMath>
        <m:r>
          <m:rPr/>
          <w:rPr>
            <w:rFonts w:hint="default" w:ascii="Cambria Math" w:hAnsi="Cambria Math" w:eastAsia="方正楷体_GB2312"/>
            <w:sz w:val="21"/>
          </w:rPr>
          <m:t>[3,4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]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的方向上，而对另一正交方向压缩为 0。</w:t>
      </w:r>
    </w:p>
    <w:p w14:paraId="212F62B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低秩逼近与数值意义</w:t>
      </w:r>
    </w:p>
    <w:p w14:paraId="07A4401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SVD 还有一个非常重要的性质：截断前 k 个最大奇异值所得矩阵，是 2-范数和 Frobenius 范数意义下最优的秩-k 逼近。这就是图像压缩、降维和主成分分析背后的基础。</w:t>
      </w:r>
    </w:p>
    <w:p w14:paraId="6D8255E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优缺点与使用条件</w:t>
      </w:r>
    </w:p>
    <w:p w14:paraId="1A51EDE8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正交变换的优点是稳定；计算中尽量使用正交矩阵，往往优于显式求逆。</w:t>
      </w:r>
    </w:p>
    <w:p w14:paraId="5CB0D217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SVD 的优点是通用、稳定、几何意义强，还能揭示矩阵秩与病态程度。</w:t>
      </w:r>
    </w:p>
    <w:p w14:paraId="3978DCA8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SVD 的缺点是成本较高，通常比 LU、Cholesky 更贵。</w:t>
      </w:r>
    </w:p>
    <w:p w14:paraId="6146398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当你需要最小二乘、降维、秩分析、伪逆时，SVD 是首选工具之一。</w:t>
      </w:r>
    </w:p>
    <w:p w14:paraId="7C77B20F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658ED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5E41E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Q = [cos(pi/6) -sin(pi/6); sin(pi/6) cos(pi/6)];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验证正交性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norm(Q' * Q - eye(2))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[3 0; 4 0];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[U,S,V] = svd(B);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reconstruction_error = norm(B - U*S*V', 2);</w:t>
            </w:r>
          </w:p>
        </w:tc>
      </w:tr>
    </w:tbl>
    <w:p w14:paraId="5BF4A7CD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63E6C630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八、范数与条件数：问题本身有多敏感</w:t>
      </w:r>
    </w:p>
    <w:p w14:paraId="3F808BF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为什么需要“大小”的概念</w:t>
      </w:r>
    </w:p>
    <w:p w14:paraId="1622C4D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数值计算中最常问的两个问题是：误差有多大？一个小扰动会不会引起大变化？要回答这两个问题，首先必须用范数来刻画“向量 / 矩阵的大小”。</w:t>
      </w:r>
    </w:p>
    <w:p w14:paraId="54DB781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常用向量范数</w:t>
      </w:r>
    </w:p>
    <w:p w14:paraId="01C0304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‖x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|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‖x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方正楷体_GB2312"/>
                  <w:sz w:val="21"/>
                </w:rPr>
              </m:ctrlPr>
            </m:deg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‖x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∞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max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|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|.</m:t>
          </m:r>
        </m:oMath>
      </m:oMathPara>
    </w:p>
    <w:p w14:paraId="6B1B1C9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在有限维空间里，这些范数都是等价的，意思是：它们描述的“有界 / 收敛 / 很小 / 很大”这些性质是一致的，只是具体数值尺度不同。</w:t>
      </w:r>
    </w:p>
    <w:p w14:paraId="3081006A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常用矩阵范数</w:t>
      </w:r>
    </w:p>
    <w:p w14:paraId="7511DFD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与向量范数对应，常用诱导矩阵范数定义为</w:t>
      </w:r>
    </w:p>
    <w:p w14:paraId="1393522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‖A‖=</m:t>
          </m:r>
          <m:func>
            <m:func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max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x≠0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‖Ax‖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‖x‖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68AACAE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特别地，</w:t>
      </w:r>
    </w:p>
    <w:p w14:paraId="766B2FE7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max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|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‖A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∞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max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|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|.</m:t>
          </m:r>
        </m:oMath>
      </m:oMathPara>
    </w:p>
    <w:p w14:paraId="22E08CF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2-范数与最大奇异值相等：</w:t>
      </w:r>
      <m:oMath>
        <m:r>
          <m:rPr/>
          <w:rPr>
            <w:rFonts w:hint="default" w:ascii="Cambria Math" w:hAnsi="Cambria Math" w:eastAsia="方正楷体_GB2312"/>
            <w:sz w:val="21"/>
          </w:rPr>
          <m:t>||A|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</w:rPr>
              <m:t>max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(A)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。此外还有 Frobenius 范数</w:t>
      </w:r>
    </w:p>
    <w:p w14:paraId="5F9F253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F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方正楷体_GB2312"/>
                  <w:sz w:val="21"/>
                </w:rPr>
              </m:ctrlPr>
            </m:deg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eastAsia="方正楷体_GB2312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p>
                    <m:e>
                      <m:sSubSup>
                        <m:sSubSupPr>
                          <m:ctrlPr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ij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973E82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它计算方便，但不是由向量范数诱导出来的。</w:t>
      </w:r>
    </w:p>
    <w:p w14:paraId="1630C673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.3.1 一个基本性质：次可乘性</w:t>
      </w:r>
    </w:p>
    <w:p w14:paraId="5929CEA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对任意诱导矩阵范数，都有</w:t>
      </w:r>
    </w:p>
    <w:p w14:paraId="2F54867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‖AB‖≤‖A‖ ‖B‖.</m:t>
          </m:r>
        </m:oMath>
      </m:oMathPara>
    </w:p>
    <w:p w14:paraId="4BE5126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证明很简单：对任意 x != 0，有</w:t>
      </w:r>
      <m:oMath>
        <m:r>
          <m:rPr/>
          <w:rPr>
            <w:rFonts w:hint="default" w:ascii="Cambria Math" w:hAnsi="Cambria Math" w:eastAsia="方正楷体_GB2312"/>
            <w:sz w:val="21"/>
          </w:rPr>
          <m:t>||ABx||&lt;=||A||||Bx||&lt;=||A||||B||||x||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，再取上确界即可。这个性质在误差估计中几乎处处要用。</w:t>
      </w:r>
    </w:p>
    <w:p w14:paraId="321FCC06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条件数的定义与含义</w:t>
      </w:r>
    </w:p>
    <w:p w14:paraId="6A0A8C7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κ(A)=‖A‖ 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‖.</m:t>
          </m:r>
        </m:oMath>
      </m:oMathPara>
    </w:p>
    <w:p w14:paraId="7F0EEB6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条件数刻画的是“问题本身”的敏感性，而不是某个算法好不好。若 kappa(A) 很大，则即使算法完全正确，只要输入有一点点误差，解也可能发生很大变化；这叫病态。</w:t>
      </w:r>
    </w:p>
    <w:p w14:paraId="1332B83C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.4.1 右端项扰动下的误差估计</w:t>
      </w:r>
    </w:p>
    <w:p w14:paraId="7688760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设 Ax = b，扰动后 </w:t>
      </w:r>
      <m:oMath>
        <m:r>
          <m:rPr/>
          <w:rPr>
            <w:rFonts w:hint="default" w:ascii="Cambria Math" w:hAnsi="Cambria Math" w:eastAsia="方正楷体_GB2312"/>
            <w:sz w:val="21"/>
          </w:rPr>
          <m:t>A(x+δx)=b+δb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</w:t>
      </w:r>
    </w:p>
    <w:p w14:paraId="6894465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 δx=δb,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δx=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δb.</m:t>
          </m:r>
        </m:oMath>
      </m:oMathPara>
    </w:p>
    <w:p w14:paraId="4087873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</w:t>
      </w:r>
    </w:p>
    <w:p w14:paraId="4BCABE9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‖δx‖≤‖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 ‖δb‖.</m:t>
          </m:r>
        </m:oMath>
      </m:oMathPara>
    </w:p>
    <w:p w14:paraId="351E6E1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另一方面，</w:t>
      </w:r>
      <m:oMath>
        <m:r>
          <m:rPr/>
          <w:rPr>
            <w:rFonts w:hint="default" w:ascii="Cambria Math" w:hAnsi="Cambria Math" w:eastAsia="方正楷体_GB2312"/>
            <w:sz w:val="21"/>
          </w:rPr>
          <m:t>||b||=||Ax||&lt;=||A||||x||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，所以</w:t>
      </w:r>
      <m:oMath>
        <m:r>
          <m:rPr/>
          <w:rPr>
            <w:rFonts w:hint="default" w:ascii="Cambria Math" w:hAnsi="Cambria Math" w:eastAsia="方正楷体_GB2312"/>
            <w:sz w:val="21"/>
          </w:rPr>
          <m:t>||x||&gt;=||b||/||A||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。两式合并得到</w:t>
      </w:r>
    </w:p>
    <w:p w14:paraId="189327C8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‖δx‖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‖x‖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≤κ(A) 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‖δb‖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‖b‖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103F6F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这就是最基本的相对误差放大估计。</w:t>
      </w:r>
    </w:p>
    <w:p w14:paraId="7030FC51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.4.2 残量与真实误差的关系</w:t>
      </w:r>
    </w:p>
    <w:p w14:paraId="5284292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x_hat 是近似解，残量 r = b - A x_hat。则真实误差 e = x - x_hat 满足</w:t>
      </w:r>
    </w:p>
    <w:p w14:paraId="6DFBB27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Ae=r,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e=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r.</m:t>
          </m:r>
        </m:oMath>
      </m:oMathPara>
    </w:p>
    <w:p w14:paraId="6182404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所以</w:t>
      </w:r>
    </w:p>
    <w:p w14:paraId="783A091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‖e‖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‖x‖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≤κ(A) 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‖r‖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‖b‖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14A4AEA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这条公式很重要，因为实际计算里我们通常不知道真误差，但可以算残量。</w:t>
      </w:r>
    </w:p>
    <w:p w14:paraId="12B32CD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对主例子的理解</w:t>
      </w:r>
    </w:p>
    <w:p w14:paraId="43D7C5C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主例子矩阵是离散二阶导数型矩阵，条件数会随规模增大而变差，但在小规模时并不严重，因此无论直接法还是迭代法都比较友好。与之形成对比的是 Hilbert 矩阵，它在阶数稍大时就会非常病态。</w:t>
      </w:r>
    </w:p>
    <w:p w14:paraId="298E16F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67F93D6B"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E9867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condA_2 = cond(A);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condA_inf = norm(A,inf) * norm(inv(A),inf);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H = hilb(5);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condH = cond(H);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观察 Hilbert 矩阵与主例子矩阵条件数的差异</w:t>
            </w:r>
          </w:p>
        </w:tc>
      </w:tr>
    </w:tbl>
    <w:p w14:paraId="2BC550A8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42647C47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九、基本迭代法：Jacobi、Gauss-Seidel、SOR</w:t>
      </w:r>
    </w:p>
    <w:p w14:paraId="3593B35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从矩阵分裂出发</w:t>
      </w:r>
    </w:p>
    <w:p w14:paraId="04371D1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把 A 拆成</w:t>
      </w:r>
    </w:p>
    <w:p w14:paraId="382027F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A=D−L−U.</m:t>
          </m:r>
        </m:oMath>
      </m:oMathPara>
    </w:p>
    <w:p w14:paraId="6C13F17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其中 D 为对角部分，-L 为严格下三角部分，-U 为严格上三角部分。于是原方程 Ax = b 等价于</w:t>
      </w:r>
    </w:p>
    <w:p w14:paraId="0BC47DB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Mx=Nx+b.</m:t>
          </m:r>
        </m:oMath>
      </m:oMathPara>
    </w:p>
    <w:p w14:paraId="433D631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只要选定一种分裂 A = M - N，就得到线性迭代格式</w:t>
      </w:r>
    </w:p>
    <w:p w14:paraId="4F4A3CA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N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b=B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+c.</m:t>
          </m:r>
        </m:oMath>
      </m:oMathPara>
    </w:p>
    <w:p w14:paraId="440A2F8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B=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N.</m:t>
          </m:r>
        </m:oMath>
      </m:oMathPara>
    </w:p>
    <w:p w14:paraId="58819FF3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Jacobi 迭代</w:t>
      </w:r>
    </w:p>
    <w:p w14:paraId="1E88600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Jacobi 用最简单的对角矩阵 D 作近似：</w:t>
      </w:r>
    </w:p>
    <w:p w14:paraId="3406081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D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=(L+U)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+b.</m:t>
          </m:r>
        </m:oMath>
      </m:oMathPara>
    </w:p>
    <w:p w14:paraId="059992F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(L+U)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b.</m:t>
          </m:r>
        </m:oMath>
      </m:oMathPara>
    </w:p>
    <w:p w14:paraId="77724FE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按分量写就是</w:t>
      </w:r>
    </w:p>
    <w:p w14:paraId="6BAD074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b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j≠i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FB7B21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其逻辑是：第 k+1 次的新值全部只使用第 k 次的旧值，因此实现非常简单，也容易并行。</w:t>
      </w:r>
    </w:p>
    <w:p w14:paraId="74652DD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Gauss-Seidel 迭代</w:t>
      </w:r>
    </w:p>
    <w:p w14:paraId="18B3AFB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Gauss-Seidel 比 Jacobi 更“贪心”：一旦新的分量算出来，立刻用于后续分量。于是</w:t>
      </w:r>
    </w:p>
    <w:p w14:paraId="3E390A94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(D−L)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=U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+b.</m:t>
          </m:r>
        </m:oMath>
      </m:oMathPara>
    </w:p>
    <w:p w14:paraId="3BDD78E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b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j&lt;i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(k+1)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j&gt;i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F653A0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它相当于每一步都解一个下三角系统，因此通常比 Jacobi 收敛更快。</w:t>
      </w:r>
    </w:p>
    <w:p w14:paraId="14E7044A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SOR 迭代</w:t>
      </w:r>
    </w:p>
    <w:p w14:paraId="5F56251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SOR（超松弛）在 Gauss-Seidel 基础上引入松弛因子 omega：</w:t>
      </w:r>
    </w:p>
    <w:p w14:paraId="76F475D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(D−ωL)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=\bigl[(1−ω)D+ωU\bigr]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+ωb.</m:t>
          </m:r>
        </m:oMath>
      </m:oMathPara>
    </w:p>
    <w:p w14:paraId="0E52002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当 </w:t>
      </w:r>
      <m:oMath>
        <m:r>
          <m:rPr/>
          <w:rPr>
            <w:rFonts w:hint="default" w:ascii="Cambria Math" w:hAnsi="Cambria Math" w:eastAsia="方正楷体_GB2312"/>
            <w:sz w:val="21"/>
          </w:rPr>
          <m:t>ω=1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时退化为 Gauss-Seidel；</w:t>
      </w:r>
      <m:oMath>
        <m:r>
          <m:rPr/>
          <w:rPr>
            <w:rFonts w:hint="default" w:ascii="Cambria Math" w:hAnsi="Cambria Math" w:eastAsia="方正楷体_GB2312"/>
            <w:sz w:val="21"/>
          </w:rPr>
          <m:t>0&lt;ω&lt;1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叫欠松弛；</w:t>
      </w:r>
      <m:oMath>
        <m:r>
          <m:rPr/>
          <w:rPr>
            <w:rFonts w:hint="default" w:ascii="Cambria Math" w:hAnsi="Cambria Math" w:eastAsia="方正楷体_GB2312"/>
            <w:sz w:val="21"/>
          </w:rPr>
          <m:t>1&lt;ω&lt;2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常称超松弛。合适的 omega 可以显著加快收敛。</w:t>
      </w:r>
    </w:p>
    <w:p w14:paraId="79C5866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算法实现逻辑</w:t>
      </w:r>
    </w:p>
    <w:p w14:paraId="73A23FA0">
      <w:pPr>
        <w:spacing w:before="160" w:after="80" w:line="293" w:lineRule="auto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sz w:val="24"/>
        </w:rPr>
        <w:t>算法步骤补充（Jacobi / Gauss-Seidel / SOR 的统一视角）</w:t>
      </w:r>
    </w:p>
    <w:p w14:paraId="4219BF11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(1) 给定初值</w:t>
      </w:r>
      <m:oMath>
        <m:sSup>
          <m:sSupPr>
            <m:ctrlPr>
              <w:rPr>
                <w:rFonts w:hint="default" w:ascii="Cambria Math" w:hAnsi="Cambria Math" w:eastAsia="方正楷体_GB2312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(0)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与容差 </w:t>
      </w:r>
      <m:oMath>
        <m:r>
          <m:rPr>
            <m:sty m:val="p"/>
          </m:rPr>
          <w:rPr>
            <w:rFonts w:hint="default" w:ascii="Cambria Math" w:hAnsi="Cambria Math" w:eastAsia="方正楷体_GB2312"/>
            <w:sz w:val="22"/>
          </w:rPr>
          <m:t>tol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30663077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对</w:t>
      </w:r>
      <m:oMath>
        <m:r>
          <m:rPr/>
          <w:rPr>
            <w:rFonts w:hint="default" w:ascii="Cambria Math" w:hAnsi="Cambria Math" w:eastAsia="方正楷体_GB2312"/>
            <w:sz w:val="22"/>
          </w:rPr>
          <m:t>k=0,1,2,…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，按所选方法的更新公式计算 </w:t>
      </w:r>
      <m:oMath>
        <m:sSup>
          <m:sSupPr>
            <m:ctrlPr>
              <w:rPr>
                <w:rFonts w:hint="default" w:ascii="Cambria Math" w:hAnsi="Cambria Math" w:eastAsia="方正楷体_GB2312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(k+1)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68FF4EEA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监测残量或相邻两步差；若满足停止准则，则终止。</w:t>
      </w:r>
    </w:p>
    <w:p w14:paraId="695907DB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(4) Jacobi 全用旧值；Gauss-Seidel 尽快用新值；SOR 则在 Gauss-Seidel 的基础上再乘一个松弛参数 </w:t>
      </w:r>
      <m:oMath>
        <m:r>
          <m:rPr/>
          <w:rPr>
            <w:rFonts w:hint="default" w:ascii="Cambria Math" w:hAnsi="Cambria Math" w:eastAsia="方正楷体_GB2312"/>
            <w:sz w:val="22"/>
          </w:rPr>
          <m:t>ω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6359A33B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选定初值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209C7F92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按方法对应的更新公式逐分量或逐向量更新。</w:t>
      </w:r>
    </w:p>
    <w:p w14:paraId="094022E5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计算残量 </w:t>
      </w:r>
      <m:oMath>
        <m:r>
          <m:rPr/>
          <w:rPr>
            <w:rFonts w:hint="default" w:ascii="Cambria Math" w:hAnsi="Cambria Math" w:eastAsia="方正楷体_GB2312"/>
            <w:sz w:val="21"/>
          </w:rPr>
          <m:t>||b−A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或相邻两步差 </w:t>
      </w:r>
      <m:oMath>
        <m:r>
          <m:rPr/>
          <w:rPr>
            <w:rFonts w:hint="default" w:ascii="Cambria Math" w:hAnsi="Cambria Math" w:eastAsia="方正楷体_GB2312"/>
            <w:sz w:val="21"/>
          </w:rPr>
          <m:t>||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(k−1)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1DFBF1D9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若满足停止准则，则结束；否则继续。</w:t>
      </w:r>
    </w:p>
    <w:p w14:paraId="70E5B2C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这类方法每一步只要做若干次稀疏矩阵与向量的运算，因此当 A 很稀疏时，每步成本大约与非零元个数 nnz(A) 成正比。</w:t>
      </w:r>
    </w:p>
    <w:p w14:paraId="6891312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优缺点与使用条件</w:t>
      </w:r>
    </w:p>
    <w:p w14:paraId="524EEC00">
      <w:pPr>
        <w:spacing w:before="0" w:after="80" w:line="298" w:lineRule="auto"/>
        <w:ind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585858"/>
          <w:sz w:val="21"/>
        </w:rPr>
        <w:t>基本迭代法比较</w:t>
      </w:r>
    </w:p>
    <w:tbl>
      <w:tblPr>
        <w:tblStyle w:val="6"/>
        <w:tblW w:w="94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792"/>
        <w:gridCol w:w="1543"/>
        <w:gridCol w:w="1327"/>
        <w:gridCol w:w="1600"/>
        <w:gridCol w:w="2011"/>
      </w:tblGrid>
      <w:tr w14:paraId="6E44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DFC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方法</w:t>
            </w:r>
          </w:p>
        </w:tc>
        <w:tc>
          <w:tcPr>
            <w:tcW w:w="1793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B1F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迭代矩阵</w:t>
            </w:r>
          </w:p>
        </w:tc>
        <w:tc>
          <w:tcPr>
            <w:tcW w:w="1543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EC1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单步特点</w:t>
            </w:r>
          </w:p>
        </w:tc>
        <w:tc>
          <w:tcPr>
            <w:tcW w:w="132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FD3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优点</w:t>
            </w:r>
          </w:p>
        </w:tc>
        <w:tc>
          <w:tcPr>
            <w:tcW w:w="16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CF9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缺点</w:t>
            </w:r>
          </w:p>
        </w:tc>
        <w:tc>
          <w:tcPr>
            <w:tcW w:w="201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BAE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常见适用条件</w:t>
            </w:r>
          </w:p>
        </w:tc>
      </w:tr>
      <w:tr w14:paraId="09E4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AA8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Jacobi</w:t>
            </w:r>
          </w:p>
        </w:tc>
        <w:tc>
          <w:tcPr>
            <w:tcW w:w="1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3A2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D^{-1}(L+U)</w:t>
            </w:r>
          </w:p>
        </w:tc>
        <w:tc>
          <w:tcPr>
            <w:tcW w:w="15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922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新值只用旧值</w:t>
            </w:r>
          </w:p>
        </w:tc>
        <w:tc>
          <w:tcPr>
            <w:tcW w:w="13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093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实现简单、便于并行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145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通常较慢</w:t>
            </w:r>
          </w:p>
        </w:tc>
        <w:tc>
          <w:tcPr>
            <w:tcW w:w="20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EFA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严格对角占优、良好缩放的稀疏矩阵</w:t>
            </w:r>
          </w:p>
        </w:tc>
      </w:tr>
      <w:tr w14:paraId="0D20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DCA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Gauss-Seidel</w:t>
            </w:r>
          </w:p>
        </w:tc>
        <w:tc>
          <w:tcPr>
            <w:tcW w:w="1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3B4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(D-L)^{-1}U</w:t>
            </w:r>
          </w:p>
        </w:tc>
        <w:tc>
          <w:tcPr>
            <w:tcW w:w="15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03B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用到最新分量</w:t>
            </w:r>
          </w:p>
        </w:tc>
        <w:tc>
          <w:tcPr>
            <w:tcW w:w="13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54C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通常比 Jacobi 快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275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不便完全并行</w:t>
            </w:r>
          </w:p>
        </w:tc>
        <w:tc>
          <w:tcPr>
            <w:tcW w:w="20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25A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严格对角占优；SPD 常有效</w:t>
            </w:r>
          </w:p>
        </w:tc>
      </w:tr>
      <w:tr w14:paraId="5BCF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531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SOR</w:t>
            </w:r>
          </w:p>
        </w:tc>
        <w:tc>
          <w:tcPr>
            <w:tcW w:w="1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F85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(D-ωL)^{-1}[(1-ω)D+ωU]</w:t>
            </w:r>
          </w:p>
        </w:tc>
        <w:tc>
          <w:tcPr>
            <w:tcW w:w="15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1F5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引入参数 ω</w:t>
            </w:r>
          </w:p>
        </w:tc>
        <w:tc>
          <w:tcPr>
            <w:tcW w:w="13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611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调参后可明显加速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101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ω 选不好会变慢甚至不稳</w:t>
            </w:r>
          </w:p>
        </w:tc>
        <w:tc>
          <w:tcPr>
            <w:tcW w:w="20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56B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SPD 或结构较规则的问题</w:t>
            </w:r>
          </w:p>
        </w:tc>
      </w:tr>
    </w:tbl>
    <w:p w14:paraId="66D6DA2A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2E05628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.7 统一例子：看一眼迭代公式</w:t>
      </w:r>
    </w:p>
    <w:p w14:paraId="1A578A9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对主例子矩阵，Jacobi 的分量形式为</w:t>
      </w:r>
    </w:p>
    <w:p w14:paraId="3D3B239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1+</m:t>
              </m:r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9CCB56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3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4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4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1+</m:t>
              </m:r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6BEC39D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如果取初值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，就能很清楚地看到数值从边界逐步向内部传播。Gauss-Seidel 则会在同一轮中立刻使用新得到的 </w:t>
      </w:r>
      <m:oMath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、</m:t>
        </m:r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，因此通常更快。</w:t>
      </w:r>
    </w:p>
    <w:p w14:paraId="31CC8513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.8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42ABF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E5CA6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[x,his] = jacobi_solver(A,b,x0,maxit,tol)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D = diag(diag(A));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R = A - D;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x0;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his = zeros(maxit,1);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k = 1:maxit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x_new = D \ (b - R*x);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his(k) = norm(b - A*x_new, inf);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if his(k) &lt; tol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x = x_new;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his = his(1:k);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return;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 = x_new;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[x,his] = gs_solver(A,b,x0,maxit,tol)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n = length(b);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x0;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his = zeros(maxit,1);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k = 1:maxit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for i = 1:n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s1 = A(i,1:i-1) * x(1:i-1);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s2 = A(i,i+1:n) * x(i+1:n);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x(i) = (b(i) - s1 - s2) / A(i,i);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his(k) = norm(b - A*x, inf);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if his(k) &lt; tol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his = his(1:k);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return;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</w:p>
        </w:tc>
      </w:tr>
    </w:tbl>
    <w:p w14:paraId="01F1119F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071FC2AE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十、迭代法的收敛性分析与误差估计</w:t>
      </w:r>
    </w:p>
    <w:p w14:paraId="3DBD4418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误差传播公式是收敛分析的核心</w:t>
      </w:r>
    </w:p>
    <w:p w14:paraId="16DBDCE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对线性迭代</w:t>
      </w:r>
    </w:p>
    <w:p w14:paraId="680A1C7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=B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+c.</m:t>
          </m:r>
        </m:oMath>
      </m:oMathPara>
    </w:p>
    <w:p w14:paraId="1DDBAA7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设真解 x 满足 x = Bx + c，记误差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=x−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</w:t>
      </w:r>
    </w:p>
    <w:p w14:paraId="2381B341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=B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(0)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CBA2F8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因此，收敛问题完全转化成“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会不会趋于 0”。这是迭代理论里最基本也最重要的一步。</w:t>
      </w:r>
    </w:p>
    <w:p w14:paraId="0083EE5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定理：线性迭代对任意初值收敛当且仅当谱半径 rho(B) &lt; 1</w:t>
      </w:r>
    </w:p>
    <w:p w14:paraId="31F3618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必要性证明：若对任意初值都有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−&gt;x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，则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。取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为 B 的某个特征向量 v，对应特征值</w:t>
      </w:r>
      <m:oMath>
        <m:r>
          <m:rPr/>
          <w:rPr>
            <w:rFonts w:hint="default" w:ascii="Cambria Math" w:hAnsi="Cambria Math" w:eastAsia="方正楷体_GB2312"/>
            <w:sz w:val="21"/>
          </w:rPr>
          <m:t>λ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，则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v=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λ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v−&gt;0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，故必须有 </w:t>
      </w:r>
      <m:oMath>
        <m:r>
          <m:rPr/>
          <w:rPr>
            <w:rFonts w:hint="default" w:ascii="Cambria Math" w:hAnsi="Cambria Math" w:eastAsia="方正楷体_GB2312"/>
            <w:sz w:val="21"/>
          </w:rPr>
          <m:t>|λ|&lt;1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，对所有特征值都成立，所以</w:t>
      </w:r>
      <m:oMath>
        <m:r>
          <m:rPr/>
          <w:rPr>
            <w:rFonts w:hint="default" w:ascii="Cambria Math" w:hAnsi="Cambria Math" w:eastAsia="方正楷体_GB2312"/>
            <w:sz w:val="21"/>
          </w:rPr>
          <m:t>ρ(B)&lt;1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4B68213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充分性证明思路：若 </w:t>
      </w:r>
      <m:oMath>
        <m:r>
          <m:rPr/>
          <w:rPr>
            <w:rFonts w:hint="default" w:ascii="Cambria Math" w:hAnsi="Cambria Math" w:eastAsia="方正楷体_GB2312"/>
            <w:sz w:val="21"/>
          </w:rPr>
          <m:t>ρ(B)&lt;1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，则 Jordan 标准形中每个 Jordan 块对应的 lambda 都满足 </w:t>
      </w:r>
      <m:oMath>
        <m:r>
          <m:rPr/>
          <w:rPr>
            <w:rFonts w:hint="default" w:ascii="Cambria Math" w:hAnsi="Cambria Math" w:eastAsia="方正楷体_GB2312"/>
            <w:sz w:val="21"/>
          </w:rPr>
          <m:t>|λ|&lt;1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，因此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。于是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，对任意初值都收敛。</w:t>
      </w:r>
    </w:p>
    <w:p w14:paraId="7214DD3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这个定理意义极大：它告诉我们，判断线性迭代法的根本对象是迭代矩阵的谱半径。</w:t>
      </w:r>
    </w:p>
    <w:p w14:paraId="4FC3656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用矩阵范数得到先验误差估计</w:t>
      </w:r>
    </w:p>
    <w:p w14:paraId="022D9A2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若某个矩阵范数下 </w:t>
      </w:r>
      <m:oMath>
        <m:r>
          <m:rPr/>
          <w:rPr>
            <w:rFonts w:hint="default" w:ascii="Cambria Math" w:hAnsi="Cambria Math" w:eastAsia="方正楷体_GB2312"/>
            <w:sz w:val="21"/>
          </w:rPr>
          <m:t>||B||=q&lt;1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</w:t>
      </w:r>
    </w:p>
    <w:p w14:paraId="22DBC620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‖≤‖B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(0)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‖≤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(0)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‖.</m:t>
          </m:r>
        </m:oMath>
      </m:oMathPara>
    </w:p>
    <w:p w14:paraId="3EC5BCE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这给出了“第 k 步之前误差最多有多大”的先验估计。</w:t>
      </w:r>
    </w:p>
    <w:p w14:paraId="7ED6377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后验误差估计：利用相邻迭代差</w:t>
      </w:r>
    </w:p>
    <w:p w14:paraId="19D0D51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若 </w:t>
      </w:r>
      <m:oMath>
        <m:r>
          <m:rPr/>
          <w:rPr>
            <w:rFonts w:hint="default" w:ascii="Cambria Math" w:hAnsi="Cambria Math" w:eastAsia="方正楷体_GB2312"/>
            <w:sz w:val="21"/>
          </w:rPr>
          <m:t>||B||=q&lt;1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，则可以证明</w:t>
      </w:r>
    </w:p>
    <w:p w14:paraId="53B412B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‖x−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‖≤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1−q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 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(k−1)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‖.</m:t>
          </m:r>
        </m:oMath>
      </m:oMathPara>
    </w:p>
    <w:p w14:paraId="476111B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证明方法：把误差写成后续增量的无穷级数，或者从</w:t>
      </w:r>
      <m:oMath>
        <m:r>
          <m:rPr/>
          <w:rPr>
            <w:rFonts w:hint="default" w:ascii="Cambria Math" w:hAnsi="Cambria Math" w:eastAsia="方正楷体_GB2312"/>
            <w:sz w:val="21"/>
          </w:rPr>
          <m:t>x−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=B(x−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(k−1)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推出。它的重要性在于：右边全是计算中可获得的量。</w:t>
      </w:r>
    </w:p>
    <w:p w14:paraId="50534D5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残量估计与停止准则</w:t>
      </w:r>
    </w:p>
    <w:p w14:paraId="3ACFE24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实际编程时常用的停止准则有三类：</w:t>
      </w:r>
    </w:p>
    <w:p w14:paraId="77D1C7DD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残量准则：</w:t>
      </w:r>
      <m:oMath>
        <m:r>
          <m:rPr/>
          <w:rPr>
            <w:rFonts w:hint="default" w:ascii="Cambria Math" w:hAnsi="Cambria Math" w:eastAsia="方正楷体_GB2312"/>
            <w:sz w:val="21"/>
          </w:rPr>
          <m:t>||b−A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</m:t>
        </m:r>
        <m:r>
          <m:rPr/>
          <w:rPr>
            <w:rFonts w:hint="default" w:ascii="Cambria Math" w:hAnsi="Cambria Math" w:eastAsia="方正楷体_GB2312"/>
            <w:sz w:val="21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方正楷体_GB2312"/>
            <w:sz w:val="21"/>
          </w:rPr>
          <m:t>/</m:t>
        </m:r>
        <m:r>
          <m:rPr/>
          <w:rPr>
            <w:rFonts w:hint="default" w:ascii="Cambria Math" w:hAnsi="Cambria Math" w:eastAsia="方正楷体_GB2312"/>
            <w:sz w:val="21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方正楷体_GB2312"/>
            <w:sz w:val="21"/>
          </w:rPr>
          <m:t>||b||&lt;tol</m:t>
        </m:r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。</m:t>
        </m:r>
      </m:oMath>
    </w:p>
    <w:p w14:paraId="1B2B9AA5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增量准则：</w:t>
      </w:r>
      <m:oMath>
        <m:r>
          <m:rPr/>
          <w:rPr>
            <w:rFonts w:hint="default" w:ascii="Cambria Math" w:hAnsi="Cambria Math" w:eastAsia="方正楷体_GB2312"/>
            <w:sz w:val="21"/>
          </w:rPr>
          <m:t>||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k)−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(k−1)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</m:t>
        </m:r>
        <m:r>
          <m:rPr/>
          <w:rPr>
            <w:rFonts w:hint="default" w:ascii="Cambria Math" w:hAnsi="Cambria Math" w:eastAsia="方正楷体_GB2312"/>
            <w:sz w:val="21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方正楷体_GB2312"/>
            <w:sz w:val="21"/>
          </w:rPr>
          <m:t>/</m:t>
        </m:r>
        <m:r>
          <m:rPr/>
          <w:rPr>
            <w:rFonts w:hint="default" w:ascii="Cambria Math" w:hAnsi="Cambria Math" w:eastAsia="方正楷体_GB2312"/>
            <w:sz w:val="21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方正楷体_GB2312"/>
            <w:sz w:val="21"/>
          </w:rPr>
          <m:t>||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||&lt;tol</m:t>
        </m:r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。</m:t>
        </m:r>
      </m:oMath>
    </w:p>
    <w:p w14:paraId="54F7C800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固定步数准则：用于实验或教学，不建议在正式计算中单独使用。</w:t>
      </w:r>
    </w:p>
    <w:p w14:paraId="44828F1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残量小不一定误差小，但当条件数不太大时，残量是一个很实用的监测量。</w:t>
      </w:r>
    </w:p>
    <w:p w14:paraId="21B7E01A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严格对角占优为何能保证 Jacobi 收敛</w:t>
      </w:r>
    </w:p>
    <w:p w14:paraId="3F7EC52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设 A 的每一行都严格对角占优，即</w:t>
      </w:r>
    </w:p>
    <w:p w14:paraId="69F358A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|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|&gt;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j≠i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|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|.</m:t>
          </m:r>
        </m:oMath>
      </m:oMathPara>
    </w:p>
    <w:p w14:paraId="4A0FB18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(L+U).</m:t>
          </m:r>
        </m:oMath>
      </m:oMathPara>
    </w:p>
    <w:p w14:paraId="165DEF58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j≠i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方正楷体_GB2312"/>
                          <w:i/>
                          <w:sz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ij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ii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nary>
          <m:r>
            <m:rPr/>
            <w:rPr>
              <w:rFonts w:hint="default" w:ascii="Cambria Math" w:hAnsi="Cambria Math" w:eastAsia="方正楷体_GB2312"/>
              <w:sz w:val="21"/>
            </w:rPr>
            <m:t>&lt;1.</m:t>
          </m:r>
        </m:oMath>
      </m:oMathPara>
    </w:p>
    <w:p w14:paraId="2ED7BD9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∞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&lt;1,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ρ(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)≤‖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∞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&lt;1.</m:t>
          </m:r>
        </m:oMath>
      </m:oMathPara>
    </w:p>
    <w:p w14:paraId="03C0FAD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这个证明很值得记住，因为它是一种典型套路：先找一个容易估计的范数，再用</w:t>
      </w:r>
      <m:oMath>
        <m:r>
          <m:rPr/>
          <w:rPr>
            <w:rFonts w:hint="default" w:ascii="Cambria Math" w:hAnsi="Cambria Math" w:eastAsia="方正楷体_GB2312"/>
            <w:sz w:val="21"/>
          </w:rPr>
          <m:t>||B||&lt;1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推出 </w:t>
      </w:r>
      <m:oMath>
        <m:r>
          <m:rPr/>
          <w:rPr>
            <w:rFonts w:hint="default" w:ascii="Cambria Math" w:hAnsi="Cambria Math" w:eastAsia="方正楷体_GB2312"/>
            <w:sz w:val="21"/>
          </w:rPr>
          <m:t>ρ(B)&lt;1</m:t>
        </m:r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。</m:t>
        </m:r>
      </m:oMath>
    </w:p>
    <w:p w14:paraId="267F354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.7 关于 Gauss-Seidel 与 SOR 的常见结论</w:t>
      </w:r>
    </w:p>
    <w:p w14:paraId="01AC42E5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A 严格对角占优，则 Jacobi 与 Gauss-Seidel 都收敛。</w:t>
      </w:r>
    </w:p>
    <w:p w14:paraId="37605FDE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A 对称正定，则 Gauss-Seidel 收敛。</w:t>
      </w:r>
    </w:p>
    <w:p w14:paraId="1FC96A3C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对对称正定矩阵，当 </w:t>
      </w:r>
      <m:oMath>
        <m:r>
          <m:rPr/>
          <w:rPr>
            <w:rFonts w:hint="default" w:ascii="Cambria Math" w:hAnsi="Cambria Math" w:eastAsia="方正楷体_GB2312"/>
            <w:sz w:val="21"/>
          </w:rPr>
          <m:t>0&lt;ω&lt;2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时，SOR 收敛。</w:t>
      </w:r>
    </w:p>
    <w:p w14:paraId="67C0F14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这些结论在课程中常以定理形式出现。完全证明略长，但核心思想仍是研究相应迭代矩阵的谱半径，或者构造能量函数证明误差单调下降。</w:t>
      </w:r>
    </w:p>
    <w:p w14:paraId="661849F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.8 Matlab 中如何观察收敛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3E597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7D4AE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[1;0;0;1];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x0 = zeros(4,1);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[xJ,hisJ] = jacobi_solver(A,b,x0,200,1e-10);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[xG,hisG] = gs_solver(A,b,x0,200,1e-10);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semilogy(hisJ,'-o'); hold on;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semilogy(hisG,'-s'); grid on;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legend('Jacobi','Gauss-Seidel');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title('残量收敛曲线');</w:t>
            </w:r>
          </w:p>
        </w:tc>
      </w:tr>
    </w:tbl>
    <w:p w14:paraId="4B66C20E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92CA96D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十一、不定常迭代法：从最速下降到共轭梯度法</w:t>
      </w:r>
    </w:p>
    <w:p w14:paraId="24A20293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什么叫“不定常”</w:t>
      </w:r>
    </w:p>
    <w:p w14:paraId="4D5D115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所谓基本迭代法，通常对应固定的迭代矩阵 B；每一步规则都一样，所以叫定常迭代。相反，不定常迭代法在每一步会改变参数、搜索方向甚至搜索子空间，因此不能简单写成同一个 B 的幂。</w:t>
      </w:r>
    </w:p>
    <w:p w14:paraId="2BE1BC6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不定常方法的典型代表是：沿某个方向更新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，其中步长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和方向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会随 k 改变。这样做的目的是：用更聪明的方向信息换取更快收敛。</w:t>
      </w:r>
    </w:p>
    <w:p w14:paraId="7A50F03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可变参数 Richardson 迭代</w:t>
      </w:r>
    </w:p>
    <w:p w14:paraId="2F57BAD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(b−A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).</m:t>
          </m:r>
        </m:oMath>
      </m:oMathPara>
    </w:p>
    <w:p w14:paraId="3F0777B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当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是常数时，它是定常迭代；当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每一步变化时，它就是不定常迭代。这个形式极其重要，因为后面的最速下降法就是沿残量方向选择最优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29407F5B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最速下降法</w:t>
      </w:r>
    </w:p>
    <w:p w14:paraId="58BEFD0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设 A 对称正定，考虑二次型</w:t>
      </w:r>
    </w:p>
    <w:p w14:paraId="12E2B3B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ϕ</m:t>
          </m:r>
          <m:r>
            <m:rPr/>
            <w:rPr>
              <w:rFonts w:hint="default" w:ascii="Cambria Math" w:hAnsi="Cambria Math" w:eastAsia="方正楷体_GB2312"/>
              <w:sz w:val="21"/>
            </w:rPr>
            <m:t>(x)=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Ax−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x.</m:t>
          </m:r>
        </m:oMath>
      </m:oMathPara>
    </w:p>
    <w:p w14:paraId="00C97220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∇ϕ</m:t>
          </m:r>
          <m:r>
            <m:rPr/>
            <w:rPr>
              <w:rFonts w:hint="default" w:ascii="Cambria Math" w:hAnsi="Cambria Math" w:eastAsia="方正楷体_GB2312"/>
              <w:sz w:val="21"/>
            </w:rPr>
            <m:t>(x)=Ax−b=−r,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r=b−Ax.</m:t>
          </m:r>
        </m:oMath>
      </m:oMathPara>
    </w:p>
    <w:p w14:paraId="219AF0B3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.3.1 最优步长的推导</w:t>
      </w:r>
    </w:p>
    <w:p w14:paraId="4C68891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令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+α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，把它代入</w:t>
      </w:r>
      <m:oMath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ϕ</m:t>
        </m:r>
        <m:r>
          <m:rPr/>
          <w:rPr>
            <w:rFonts w:hint="default" w:ascii="Cambria Math" w:hAnsi="Cambria Math" w:eastAsia="方正楷体_GB2312"/>
            <w:sz w:val="21"/>
          </w:rPr>
          <m:t>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+α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，得到一个关于 </w:t>
      </w:r>
      <m:oMath>
        <m:r>
          <m:rPr/>
          <w:rPr>
            <w:rFonts w:hint="default" w:ascii="Cambria Math" w:hAnsi="Cambria Math" w:eastAsia="方正楷体_GB2312"/>
            <w:sz w:val="21"/>
          </w:rPr>
          <m:t>α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的一元二次函数。令其导数为 0，得到</w:t>
      </w:r>
    </w:p>
    <w:p w14:paraId="6A15ABB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4DBB045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于是</w:t>
      </w:r>
    </w:p>
    <w:p w14:paraId="337413D7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0EF3ED5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这就是最速下降法。它每一步都在当前残量方向上做精确一维搜索。</w:t>
      </w:r>
    </w:p>
    <w:p w14:paraId="4E2023B7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.3.2 性质与局限</w:t>
      </w:r>
    </w:p>
    <w:p w14:paraId="237909B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A 为 SPD 时，</w:t>
      </w:r>
      <m:oMath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ϕ</m:t>
        </m:r>
        <m:r>
          <m:rPr/>
          <w:rPr>
            <w:rFonts w:hint="default" w:ascii="Cambria Math" w:hAnsi="Cambria Math" w:eastAsia="方正楷体_GB2312"/>
            <w:sz w:val="21"/>
          </w:rPr>
          <m:t>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单调下降。</w:t>
      </w:r>
    </w:p>
    <w:p w14:paraId="12A2A0A4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实现简单，只需矩阵向量乘和内积。</w:t>
      </w:r>
    </w:p>
    <w:p w14:paraId="51ACBDE5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但在条件数较大时，收敛可能呈“锯齿状”而不够快。</w:t>
      </w:r>
    </w:p>
    <w:p w14:paraId="6ECFC28F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共轭梯度法（CG）</w:t>
      </w:r>
    </w:p>
    <w:p w14:paraId="02EF667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CG 可以看成“升级版最速下降法”。它不再每次都重新沿残量方向走，而是构造一组 A-共轭方向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,...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，满足</w:t>
      </w:r>
    </w:p>
    <w:p w14:paraId="51744E4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=0,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i≠j.</m:t>
          </m:r>
        </m:oMath>
      </m:oMathPara>
    </w:p>
    <w:p w14:paraId="2B3A558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这样不同步之间不会互相“打架”，从而避免最速下降法中常见的反复折返。</w:t>
      </w:r>
    </w:p>
    <w:p w14:paraId="51EBF94C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.4.1 CG 的递推公式</w:t>
      </w:r>
    </w:p>
    <w:p w14:paraId="61AFAC11">
      <w:pPr>
        <w:spacing w:before="160" w:after="80" w:line="293" w:lineRule="auto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sz w:val="24"/>
        </w:rPr>
        <w:t>算法步骤补充（CG 标准流程）</w:t>
      </w:r>
    </w:p>
    <w:p w14:paraId="29A0B065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(1) 取初值 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0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>，计算</w:t>
      </w:r>
    </w:p>
    <w:p w14:paraId="250AB1BD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=b−A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AE78EFD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对</w:t>
      </w:r>
      <m:oMath>
        <m:r>
          <m:rPr/>
          <w:rPr>
            <w:rFonts w:hint="default" w:ascii="Cambria Math" w:hAnsi="Cambria Math" w:eastAsia="方正楷体_GB2312"/>
            <w:sz w:val="22"/>
          </w:rPr>
          <m:t>k=0,1,2,…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做：</w:t>
      </w:r>
    </w:p>
    <w:p w14:paraId="57CE725C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</m:oMath>
      </m:oMathPara>
    </w:p>
    <w:p w14:paraId="35D8CAED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</m:oMath>
      </m:oMathPara>
    </w:p>
    <w:p w14:paraId="57F797AA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β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β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8A120D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=b−A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41359DA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F4CC8D1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1F710DB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60C909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β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45E4E4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β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70ECED8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.4.2 CG 的核心性质</w:t>
      </w:r>
    </w:p>
    <w:p w14:paraId="6647CB77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适用条件：A 必须对称正定。</w:t>
      </w:r>
    </w:p>
    <w:p w14:paraId="31D4DBDF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在精确算术下，最多 n 步终止。</w:t>
      </w:r>
    </w:p>
    <w:p w14:paraId="24CF13A7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是 Krylov 子空间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(A,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上使 A-范数误差最小的近似。</w:t>
      </w:r>
    </w:p>
    <w:p w14:paraId="3B196E3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这三条性质说明 CG 既有清晰的几何解释，又兼具很高效率，所以它是现代稀疏 SPD 线性系统的核心算法之一。</w:t>
      </w:r>
    </w:p>
    <w:p w14:paraId="00D51FE4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预条件思想</w:t>
      </w:r>
    </w:p>
    <w:p w14:paraId="74CAA42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 A 条件数较大，迭代会变慢。预条件的想法是：找一个“容易求逆”且“接近 A”的矩阵 M，用</w:t>
      </w:r>
    </w:p>
    <w:p w14:paraId="5A056F9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Ax=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b.</m:t>
          </m:r>
        </m:oMath>
      </m:oMathPara>
    </w:p>
    <w:p w14:paraId="1AAB164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来代替原系统。理想情况是 M^(-1)A 的特征值更集中，条件数更小。对 SPD 问题，常见选择有对角预条件和不完全 Cholesky 预条件。</w:t>
      </w:r>
    </w:p>
    <w:p w14:paraId="6FF36B5D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与基本迭代法的关系</w:t>
      </w:r>
    </w:p>
    <w:p w14:paraId="6FEA3BA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如果说 Jacobi、GS、SOR 是“按坐标更新”的思路，那么最速下降和 CG 更像是“在整个向量空间中选一个更聪明的方向前进”。从现代观点看，后者通常更适合大规模高精度求解。</w:t>
      </w:r>
    </w:p>
    <w:p w14:paraId="6442BB11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.7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7411F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A62A8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[x,his] = steepest_descent(A,b,x0,maxit,tol)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x0;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his = zeros(maxit,1);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k = 1:maxit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r = b - A*x;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his(k) = norm(r,2);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if his(k) &lt; tol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his = his(1:k);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return;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alpha = (r' * r) / (r' * A * r);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 = x + alpha * r;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[1;0;0;1];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[x_cg,flag,relres,iter,resvec] = pcg(A,b,1e-12,100);</w:t>
            </w:r>
          </w:p>
        </w:tc>
      </w:tr>
    </w:tbl>
    <w:p w14:paraId="1263CD40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6EB624C7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十二、把这些知识串起来：你应该形成什么知识图谱</w:t>
      </w:r>
    </w:p>
    <w:p w14:paraId="50BD517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一条主线：从“等价变形”到“逐步逼近”</w:t>
      </w:r>
    </w:p>
    <w:p w14:paraId="76EA758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高斯消元、LU、Cholesky、追赶法、分块分解都属于直接法：它们靠等价变形或分解，把原问题变成两个或多个更容易的问题。Jacobi、Gauss-Seidel、SOR、最速下降、CG 属于迭代法：它们靠不断更新近似解逐步逼近真解。</w:t>
      </w:r>
    </w:p>
    <w:p w14:paraId="0C986A5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第二条主线：从“矩阵结构”决定“算法选择”</w:t>
      </w:r>
    </w:p>
    <w:p w14:paraId="25C996D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一般稠密矩阵：优先考虑带主元的 LU。</w:t>
      </w:r>
    </w:p>
    <w:p w14:paraId="3947547A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对称正定矩阵：优先考虑 Cholesky；大规模时考虑 CG。</w:t>
      </w:r>
    </w:p>
    <w:p w14:paraId="3AA4DF45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三对角矩阵：优先考虑追赶法。</w:t>
      </w:r>
    </w:p>
    <w:p w14:paraId="27D8941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存在自然分块：考虑分块消元和 Schur 补。</w:t>
      </w:r>
    </w:p>
    <w:p w14:paraId="3697143A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最小二乘、秩分析、病态识别：考虑 QR / SVD，其中 SVD 最稳但较贵。</w:t>
      </w:r>
    </w:p>
    <w:p w14:paraId="51D09B0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第三条主线：从“能不能算”到“算得稳不稳”</w:t>
      </w:r>
    </w:p>
    <w:p w14:paraId="07EE41F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能不能算，取决于分解存在性或迭代收敛性；算得稳不稳，则取决于条件数和算法本身的数值稳定性。正交矩阵之所以重要，就是因为它们几乎不放大误差；而条件数之所以重要，是因为它告诉你问题本身可能已经很敏感。</w:t>
      </w:r>
    </w:p>
    <w:p w14:paraId="15D60B36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实际学习建议</w:t>
      </w:r>
    </w:p>
    <w:p w14:paraId="228F2D94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先把高斯消元、LU、Cholesky、追赶法的手算逻辑吃透。</w:t>
      </w:r>
    </w:p>
    <w:p w14:paraId="758A0758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再理解正交矩阵、范数、条件数，它们是后面所有“稳定性 / 误差”问题的语言。</w:t>
      </w:r>
    </w:p>
    <w:p w14:paraId="6B98FDF8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然后系统掌握 Jacobi、GS、SOR 的迭代矩阵与收敛判据。</w:t>
      </w:r>
    </w:p>
    <w:p w14:paraId="456FD12C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最后把最速下降与 CG 当成现代大规模稀疏求解的入口。</w:t>
      </w:r>
    </w:p>
    <w:p w14:paraId="3685C20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方法选型总表</w:t>
      </w:r>
    </w:p>
    <w:p w14:paraId="34704BE8">
      <w:pPr>
        <w:spacing w:before="0" w:after="80" w:line="298" w:lineRule="auto"/>
        <w:ind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585858"/>
          <w:sz w:val="21"/>
        </w:rPr>
        <w:t>把常见问题与方法快速对应起来</w:t>
      </w:r>
    </w:p>
    <w:tbl>
      <w:tblPr>
        <w:tblStyle w:val="6"/>
        <w:tblW w:w="9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2040"/>
        <w:gridCol w:w="2119"/>
        <w:gridCol w:w="2962"/>
      </w:tblGrid>
      <w:tr w14:paraId="34A7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EBC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问题特征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999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优先方法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79D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原因</w:t>
            </w:r>
          </w:p>
        </w:tc>
        <w:tc>
          <w:tcPr>
            <w:tcW w:w="296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E96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需要额外注意</w:t>
            </w:r>
          </w:p>
        </w:tc>
      </w:tr>
      <w:tr w14:paraId="1C401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12F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中小规模稠密、通用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A0D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带主元 LU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217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通用性强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409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注意数值稳定性与主元交换</w:t>
            </w:r>
          </w:p>
        </w:tc>
      </w:tr>
      <w:tr w14:paraId="42CB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E66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对称正定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90D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Cholesky / CG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99A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可利用对称正定结构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C39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大规模时优先迭代法</w:t>
            </w:r>
          </w:p>
        </w:tc>
      </w:tr>
      <w:tr w14:paraId="23C88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F73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三对角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B13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追赶法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B0F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O(n) 复杂度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324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要保证前向过程中主元不为 0</w:t>
            </w:r>
          </w:p>
        </w:tc>
      </w:tr>
      <w:tr w14:paraId="3883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B30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分块耦合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DC7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分块 LU / Schur 补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86A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能保留物理结构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837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要看块逆或块预条件是否容易</w:t>
            </w:r>
          </w:p>
        </w:tc>
      </w:tr>
      <w:tr w14:paraId="71630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3076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病态、秩亏、最小二乘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BD3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SVD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D63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最稳定且信息最丰富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336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成本较高</w:t>
            </w:r>
          </w:p>
        </w:tc>
      </w:tr>
      <w:tr w14:paraId="4C87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94B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超大稀疏 SPD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080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PCG</w:t>
            </w:r>
          </w:p>
        </w:tc>
        <w:tc>
          <w:tcPr>
            <w:tcW w:w="21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69D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每步只需矩阵向量乘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6E0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预条件设计至关重要</w:t>
            </w:r>
          </w:p>
        </w:tc>
      </w:tr>
    </w:tbl>
    <w:p w14:paraId="007495EB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4DDA3749">
      <w:pPr>
        <w:spacing w:before="0" w:after="80" w:line="298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1"/>
        </w:rPr>
        <w:t>十三、附录 A：贯穿全文的 Matlab 统一实验脚本</w:t>
      </w:r>
    </w:p>
    <w:p w14:paraId="04FC248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下面这段脚本把前面多种方法放在同一个例子上做对比。你可以直接复制到 Matlab 中运行，再结合本讲义逐段读。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3F0FE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D9B40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[1;0;0;1];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x_exact = ones(4,1);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1) 高斯消元 / LU / Cholesky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x_lu = A \ b;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R = chol(A);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y = R' \ b;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x_chol = R \ y;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2) 追赶法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n = 4;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[0; -1; -1; -1];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diagv = [2; 2; 2;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c = [-1; -1; -1; 0];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x_thomas = thomas_solver(a,diagv,c,b);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3) Jacobi / GS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[xJ,hisJ] = jacobi_solver(A,b,zeros(4,1),200,1e-12);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[xG,hisG] = gs_solver(A,b,zeros(4,1),200,1e-12);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4) 最速下降 / PCG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[xSD,hisSD] = steepest_descent(A,b,zeros(4,1),200,1e-12);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[xCG,flag,relres,iter,resvec] = pcg(A,b,1e-12,100);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fprintf('LU误差 = %.3e\n', norm(x_lu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fprintf('Cholesky误差 = %.3e\n', norm(x_chol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fprintf('Thomas误差 = %.3e\n', norm(x_thomas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fprintf('Jacobi误差 = %.3e\n', norm(xJ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fprintf('Gauss-Seidel误差 = %.3e\n', norm(xG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fprintf('Steepest Descent误差 = %.3e\n', norm(xSD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fprintf('PCG误差 = %.3e\n', norm(xCG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semilogy(hisJ,'-o'); hold on;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semilogy(hisG,'-s');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semilogy(hisSD,'-^');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semilogy(resvec / norm(b),'-d');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legend('Jacobi','Gauss-Seidel','Steepest Descent','PCG');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title('不同迭代法在统一例子上的残量收敛');</w:t>
            </w:r>
          </w:p>
        </w:tc>
      </w:tr>
    </w:tbl>
    <w:p w14:paraId="0907C12B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590C96E4">
      <w:pPr>
        <w:spacing w:before="0" w:after="80" w:line="298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1"/>
        </w:rPr>
        <w:t>十四、附录 B：常见引理、定理与一句话记忆</w:t>
      </w:r>
    </w:p>
    <w:p w14:paraId="102F2B1B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高斯消元可行性：每一步主元非零即可继续。</w:t>
      </w:r>
    </w:p>
    <w:p w14:paraId="6E41E33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Doolittle 型 LU 存在唯一性：顺序主子式非零。</w:t>
      </w:r>
    </w:p>
    <w:p w14:paraId="02F1DDE4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Cholesky 存在唯一性：A 对称正定。</w:t>
      </w:r>
    </w:p>
    <w:p w14:paraId="5FC05BF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Q=I.</m:t>
          </m:r>
        </m:oMath>
      </m:oMathPara>
    </w:p>
    <w:p w14:paraId="2B09A312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SVD 存在性：来自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A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的对称半正定特征分解。</w:t>
      </w:r>
    </w:p>
    <w:p w14:paraId="1869CC5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κ(A)=‖A‖ 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‖.</m:t>
          </m:r>
        </m:oMath>
      </m:oMathPara>
    </w:p>
    <w:p w14:paraId="3C84504B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线性迭代收敛判据：</w:t>
      </w:r>
      <m:oMath>
        <m:r>
          <m:rPr/>
          <w:rPr>
            <w:rFonts w:hint="default" w:ascii="Cambria Math" w:hAnsi="Cambria Math" w:eastAsia="方正楷体_GB2312"/>
            <w:sz w:val="21"/>
          </w:rPr>
          <m:t>ρ(B)&lt;1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3D031E2D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严格对角占优：Jacobi、GS 常可保证收敛。</w:t>
      </w:r>
    </w:p>
    <w:p w14:paraId="64B55164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SPD + CG：现代稀疏求解的黄金组合之一。</w:t>
      </w:r>
    </w:p>
    <w:p w14:paraId="77A0B630">
      <w:pPr>
        <w:spacing w:before="0" w:after="80" w:line="298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1"/>
        </w:rPr>
        <w:t>十五、附录 C：容易混淆的概念</w:t>
      </w:r>
    </w:p>
    <w:p w14:paraId="00E091E6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“直接法更准确”并不总是成立；病态问题上，任何算法都会受输入误差影响。</w:t>
      </w:r>
    </w:p>
    <w:p w14:paraId="5CB9BA6C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“残量很小”不必然等于“真实误差很小”；条件数大时要特别小心。</w:t>
      </w:r>
    </w:p>
    <w:p w14:paraId="60D3CA3B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“正交矩阵不改变长度”只针对 2-范数最自然；但它依然是数值稳定的重要来源。</w:t>
      </w:r>
    </w:p>
    <w:p w14:paraId="75D66768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“收敛”与“收敛快”是两回事；基本迭代法可能收敛但很慢。</w:t>
      </w:r>
    </w:p>
    <w:p w14:paraId="1342E19F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“不定常迭代法”不是神秘的新类别，它只是每一步规则会变。最速下降和 CG 都属于这一思想。</w:t>
      </w:r>
    </w:p>
    <w:p w14:paraId="2160EB1C">
      <w:pPr>
        <w:rPr>
          <w:rFonts w:hint="eastAsia" w:ascii="方正楷体_GB2312" w:hAnsi="方正楷体_GB2312" w:eastAsia="方正楷体_GB2312" w:cs="方正楷体_GB2312"/>
        </w:rPr>
      </w:pPr>
    </w:p>
    <w:sectPr>
      <w:footerReference r:id="rId5" w:type="default"/>
      <w:pgSz w:w="11906" w:h="16838"/>
      <w:pgMar w:top="1296" w:right="1325" w:bottom="1224" w:left="1325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4C6DBE95-0AAC-49B6-B35D-8AEA9C108891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6BD18847-7369-4A64-90E5-06A39CBDEC47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D5F8B50E-E39F-4FDB-B472-B473FFFF89F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95D1598C-81BA-4872-81E4-1B30E814D47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D77DE">
    <w:pPr>
      <w:pStyle w:val="4"/>
      <w:spacing w:before="0" w:after="0" w:line="240" w:lineRule="auto"/>
      <w:jc w:val="center"/>
    </w:pPr>
    <w:r>
      <w:rPr>
        <w:rFonts w:ascii="Times New Roman" w:hAnsi="Times New Roman" w:eastAsia="微软雅黑"/>
        <w:b w:val="0"/>
        <w:i w:val="0"/>
        <w:color w:val="585858"/>
        <w:sz w:val="18"/>
      </w:rPr>
      <w:t>现代数值计算方法学习笔记（扩展版）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02D60"/>
    <w:multiLevelType w:val="singleLevel"/>
    <w:tmpl w:val="8A402D60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BF6611B9"/>
    <w:multiLevelType w:val="singleLevel"/>
    <w:tmpl w:val="BF6611B9"/>
    <w:lvl w:ilvl="0" w:tentative="0">
      <w:start w:val="1"/>
      <w:numFmt w:val="decimal"/>
      <w:pStyle w:val="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09D40485"/>
    <w:multiLevelType w:val="singleLevel"/>
    <w:tmpl w:val="09D404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09CB9A3"/>
    <w:multiLevelType w:val="singleLevel"/>
    <w:tmpl w:val="509CB9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D230A"/>
    <w:rsid w:val="018B248D"/>
    <w:rsid w:val="049525BD"/>
    <w:rsid w:val="04A57852"/>
    <w:rsid w:val="051A6F66"/>
    <w:rsid w:val="05610E93"/>
    <w:rsid w:val="05B316B3"/>
    <w:rsid w:val="068310D8"/>
    <w:rsid w:val="06C74ECC"/>
    <w:rsid w:val="06DC2725"/>
    <w:rsid w:val="079F3753"/>
    <w:rsid w:val="07AF7E3A"/>
    <w:rsid w:val="07CE2FCD"/>
    <w:rsid w:val="08A05695"/>
    <w:rsid w:val="09757925"/>
    <w:rsid w:val="0D307327"/>
    <w:rsid w:val="0E097B78"/>
    <w:rsid w:val="0F711E78"/>
    <w:rsid w:val="12C21EBB"/>
    <w:rsid w:val="12D3005A"/>
    <w:rsid w:val="133F3459"/>
    <w:rsid w:val="14C30A80"/>
    <w:rsid w:val="16354140"/>
    <w:rsid w:val="165921FC"/>
    <w:rsid w:val="16C858AD"/>
    <w:rsid w:val="17840521"/>
    <w:rsid w:val="17BB0135"/>
    <w:rsid w:val="187223A5"/>
    <w:rsid w:val="195425EF"/>
    <w:rsid w:val="1B491CD6"/>
    <w:rsid w:val="1B723200"/>
    <w:rsid w:val="1C0302FC"/>
    <w:rsid w:val="1D7067B3"/>
    <w:rsid w:val="1D9E4958"/>
    <w:rsid w:val="1E7948A6"/>
    <w:rsid w:val="1E805C34"/>
    <w:rsid w:val="1FA522FA"/>
    <w:rsid w:val="20344F28"/>
    <w:rsid w:val="20B61DE1"/>
    <w:rsid w:val="21274A8D"/>
    <w:rsid w:val="215A6C10"/>
    <w:rsid w:val="21A1003D"/>
    <w:rsid w:val="22393550"/>
    <w:rsid w:val="24367C48"/>
    <w:rsid w:val="25A74D1E"/>
    <w:rsid w:val="272555CB"/>
    <w:rsid w:val="273852FE"/>
    <w:rsid w:val="27602AA7"/>
    <w:rsid w:val="27734537"/>
    <w:rsid w:val="28B30264"/>
    <w:rsid w:val="2961371B"/>
    <w:rsid w:val="296E7531"/>
    <w:rsid w:val="297C3DE6"/>
    <w:rsid w:val="2C7F752B"/>
    <w:rsid w:val="2D406CBA"/>
    <w:rsid w:val="2D8D7DDC"/>
    <w:rsid w:val="2DDD45F4"/>
    <w:rsid w:val="2DE633E5"/>
    <w:rsid w:val="2E4E5407"/>
    <w:rsid w:val="2F6F27F3"/>
    <w:rsid w:val="2F725125"/>
    <w:rsid w:val="2FFF10AF"/>
    <w:rsid w:val="31C84915"/>
    <w:rsid w:val="3212499D"/>
    <w:rsid w:val="32F02F31"/>
    <w:rsid w:val="330E1609"/>
    <w:rsid w:val="33751688"/>
    <w:rsid w:val="337A293E"/>
    <w:rsid w:val="348F0527"/>
    <w:rsid w:val="353B4DCC"/>
    <w:rsid w:val="360016DD"/>
    <w:rsid w:val="369711CB"/>
    <w:rsid w:val="376B0DD8"/>
    <w:rsid w:val="37991DE9"/>
    <w:rsid w:val="3843357E"/>
    <w:rsid w:val="38C414A6"/>
    <w:rsid w:val="38E1010B"/>
    <w:rsid w:val="397D4DF2"/>
    <w:rsid w:val="3B356CFA"/>
    <w:rsid w:val="3B6C1049"/>
    <w:rsid w:val="3CF96E86"/>
    <w:rsid w:val="3D70539A"/>
    <w:rsid w:val="3DA37BAD"/>
    <w:rsid w:val="3DBD6105"/>
    <w:rsid w:val="3ECB6600"/>
    <w:rsid w:val="3FCD4900"/>
    <w:rsid w:val="40583EC3"/>
    <w:rsid w:val="40F77B80"/>
    <w:rsid w:val="419A2DBD"/>
    <w:rsid w:val="422E137F"/>
    <w:rsid w:val="428D3F8A"/>
    <w:rsid w:val="42F26851"/>
    <w:rsid w:val="42FE52B7"/>
    <w:rsid w:val="445F4FEA"/>
    <w:rsid w:val="47404F3D"/>
    <w:rsid w:val="480058DF"/>
    <w:rsid w:val="48741AB6"/>
    <w:rsid w:val="4AC408E4"/>
    <w:rsid w:val="4AC46D25"/>
    <w:rsid w:val="4AF173EE"/>
    <w:rsid w:val="4B7324F9"/>
    <w:rsid w:val="4BEB02E1"/>
    <w:rsid w:val="4C2F01CE"/>
    <w:rsid w:val="4CF3569F"/>
    <w:rsid w:val="4D52686A"/>
    <w:rsid w:val="4D657EA8"/>
    <w:rsid w:val="50565954"/>
    <w:rsid w:val="50DB030E"/>
    <w:rsid w:val="50E377D9"/>
    <w:rsid w:val="511B6F73"/>
    <w:rsid w:val="51F4065F"/>
    <w:rsid w:val="521A6BBB"/>
    <w:rsid w:val="52D675F5"/>
    <w:rsid w:val="5336727E"/>
    <w:rsid w:val="563D3E2F"/>
    <w:rsid w:val="578C0BCA"/>
    <w:rsid w:val="57A203EE"/>
    <w:rsid w:val="58201313"/>
    <w:rsid w:val="58737694"/>
    <w:rsid w:val="58C919AA"/>
    <w:rsid w:val="58EF5BB7"/>
    <w:rsid w:val="59315BD4"/>
    <w:rsid w:val="59590F80"/>
    <w:rsid w:val="59E940B2"/>
    <w:rsid w:val="5BAC35E9"/>
    <w:rsid w:val="5E8C5954"/>
    <w:rsid w:val="5EA04F5B"/>
    <w:rsid w:val="5EF36638"/>
    <w:rsid w:val="5FF217E7"/>
    <w:rsid w:val="60E03D35"/>
    <w:rsid w:val="613A3B45"/>
    <w:rsid w:val="62B337E3"/>
    <w:rsid w:val="62BF00A6"/>
    <w:rsid w:val="62FB7B80"/>
    <w:rsid w:val="63267BA3"/>
    <w:rsid w:val="639037F0"/>
    <w:rsid w:val="63A177AC"/>
    <w:rsid w:val="644442D9"/>
    <w:rsid w:val="64540922"/>
    <w:rsid w:val="64AA6B34"/>
    <w:rsid w:val="64C27806"/>
    <w:rsid w:val="64EC2CA8"/>
    <w:rsid w:val="657E348F"/>
    <w:rsid w:val="659770B8"/>
    <w:rsid w:val="666130C7"/>
    <w:rsid w:val="66666353"/>
    <w:rsid w:val="66D67676"/>
    <w:rsid w:val="670C13E0"/>
    <w:rsid w:val="681B7D03"/>
    <w:rsid w:val="69482477"/>
    <w:rsid w:val="69BF098B"/>
    <w:rsid w:val="6A061DE4"/>
    <w:rsid w:val="6A8E65B0"/>
    <w:rsid w:val="6ADA35A3"/>
    <w:rsid w:val="6AF91C7B"/>
    <w:rsid w:val="6B080441"/>
    <w:rsid w:val="6BC93D43"/>
    <w:rsid w:val="6E6B10E2"/>
    <w:rsid w:val="70267EBB"/>
    <w:rsid w:val="7073427E"/>
    <w:rsid w:val="70DF36C1"/>
    <w:rsid w:val="70FE64B0"/>
    <w:rsid w:val="718A5D23"/>
    <w:rsid w:val="719C1D81"/>
    <w:rsid w:val="725B146D"/>
    <w:rsid w:val="727B566C"/>
    <w:rsid w:val="74795BDB"/>
    <w:rsid w:val="748D5459"/>
    <w:rsid w:val="75265D63"/>
    <w:rsid w:val="75B94E29"/>
    <w:rsid w:val="7603422F"/>
    <w:rsid w:val="76566332"/>
    <w:rsid w:val="768858BC"/>
    <w:rsid w:val="7789082B"/>
    <w:rsid w:val="78511348"/>
    <w:rsid w:val="7855070D"/>
    <w:rsid w:val="787B2E31"/>
    <w:rsid w:val="7A016D09"/>
    <w:rsid w:val="7AEF309B"/>
    <w:rsid w:val="7AEF4E49"/>
    <w:rsid w:val="7B8632CC"/>
    <w:rsid w:val="7B8E6410"/>
    <w:rsid w:val="7C0D1A2A"/>
    <w:rsid w:val="7C8C1416"/>
    <w:rsid w:val="7E0473AC"/>
    <w:rsid w:val="7F076C05"/>
    <w:rsid w:val="7F15031C"/>
    <w:rsid w:val="7FF8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3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3025</Words>
  <Characters>3423</Characters>
  <Lines>0</Lines>
  <Paragraphs>0</Paragraphs>
  <TotalTime>62</TotalTime>
  <ScaleCrop>false</ScaleCrop>
  <LinksUpToDate>false</LinksUpToDate>
  <CharactersWithSpaces>3663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2026-04-13T13:05:05Z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81BC5B8911E947BEB89DA36263452982_13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