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82FF1C">
      <w:pPr>
        <w:spacing w:before="120" w:after="160" w:line="264" w:lineRule="auto"/>
        <w:jc w:val="center"/>
        <w:rPr>
          <w:rFonts w:hint="eastAsia" w:ascii="方正楷体_GB2312" w:hAnsi="方正楷体_GB2312" w:eastAsia="方正楷体_GB2312" w:cs="方正楷体_GB2312"/>
        </w:rPr>
      </w:pPr>
      <w:bookmarkStart w:id="0" w:name="_GoBack"/>
      <w:bookmarkEnd w:id="0"/>
      <w:r>
        <w:rPr>
          <w:rFonts w:hint="eastAsia" w:ascii="方正楷体_GB2312" w:hAnsi="方正楷体_GB2312" w:eastAsia="方正楷体_GB2312" w:cs="方正楷体_GB2312"/>
          <w:b/>
          <w:i w:val="0"/>
          <w:color w:val="1F4E79"/>
          <w:sz w:val="38"/>
        </w:rPr>
        <w:t>现代数值计算方法学习笔记</w:t>
      </w:r>
    </w:p>
    <w:p w14:paraId="2CCE5518">
      <w:pPr>
        <w:spacing w:before="400" w:after="120" w:line="276" w:lineRule="auto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585858"/>
          <w:sz w:val="21"/>
        </w:rPr>
        <w:t>适用对象：具备基础线性代数知识，正在系统学习现代数值计算方法的学生</w:t>
      </w:r>
    </w:p>
    <w:p w14:paraId="1084884B">
      <w:pPr>
        <w:spacing w:before="0" w:after="80" w:line="298" w:lineRule="auto"/>
        <w:jc w:val="center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1"/>
        </w:rPr>
        <w:t>写作方式说明</w:t>
      </w:r>
    </w:p>
    <w:p w14:paraId="5ECEFF61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本讲义以“同一个线性方程组例子贯穿不同算法”为主线。</w:t>
      </w:r>
    </w:p>
    <w:p w14:paraId="32DBA5F8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对于每一种方法，都尽量回答四个问题：</w:t>
      </w:r>
    </w:p>
    <w:p w14:paraId="2DF5D012">
      <w:pPr>
        <w:numPr>
          <w:ilvl w:val="0"/>
          <w:numId w:val="3"/>
        </w:numPr>
        <w:spacing w:before="0" w:after="80" w:line="298" w:lineRule="auto"/>
        <w:ind w:left="420" w:leftChars="0" w:hanging="420" w:firstLineChars="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为什么要这样做；</w:t>
      </w:r>
    </w:p>
    <w:p w14:paraId="3C284B51">
      <w:pPr>
        <w:numPr>
          <w:ilvl w:val="0"/>
          <w:numId w:val="3"/>
        </w:numPr>
        <w:spacing w:before="0" w:after="80" w:line="298" w:lineRule="auto"/>
        <w:ind w:left="420" w:leftChars="0" w:hanging="420" w:firstLineChars="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它一步步如何实现；</w:t>
      </w:r>
    </w:p>
    <w:p w14:paraId="73AF33C5">
      <w:pPr>
        <w:numPr>
          <w:ilvl w:val="0"/>
          <w:numId w:val="3"/>
        </w:numPr>
        <w:spacing w:before="0" w:after="80" w:line="298" w:lineRule="auto"/>
        <w:ind w:left="420" w:leftChars="0" w:hanging="420" w:firstLineChars="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它什么时候能用；</w:t>
      </w:r>
    </w:p>
    <w:p w14:paraId="5592BBC9">
      <w:pPr>
        <w:numPr>
          <w:ilvl w:val="0"/>
          <w:numId w:val="3"/>
        </w:numPr>
        <w:spacing w:before="0" w:after="80" w:line="298" w:lineRule="auto"/>
        <w:ind w:left="420" w:leftChars="0" w:hanging="420" w:firstLineChars="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它和别的方法相比有什么代价与优势。</w:t>
      </w:r>
    </w:p>
    <w:p w14:paraId="2C29D919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这样读下来，你看到的不是零散知识点，而是一条从直接法到迭代法、从矩阵分解到收敛分析、再到不定常迭代法的连续知识链。</w:t>
      </w:r>
    </w:p>
    <w:p w14:paraId="0A56CC2C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阅读建议：</w:t>
      </w:r>
    </w:p>
    <w:p w14:paraId="17BC4326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第一次阅读时先抓“结构”和“例子”；</w:t>
      </w:r>
    </w:p>
    <w:p w14:paraId="69B3879B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第二次阅读时再看公式推导与证明；</w:t>
      </w:r>
    </w:p>
    <w:p w14:paraId="5BB01756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真正上机时优先看各节最后给出的 Matlab 代码框。</w:t>
      </w:r>
    </w:p>
    <w:p w14:paraId="2A9F55F7">
      <w:pPr>
        <w:spacing w:before="0" w:after="80" w:line="298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br w:type="page"/>
      </w:r>
    </w:p>
    <w:p w14:paraId="3B885022">
      <w:pPr>
        <w:spacing w:before="220" w:after="100" w:line="283" w:lineRule="auto"/>
        <w:outlineLvl w:val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1F4E79"/>
          <w:sz w:val="28"/>
        </w:rPr>
        <w:t>一、如何阅读这份笔记</w:t>
      </w:r>
    </w:p>
    <w:p w14:paraId="4EBDEB13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第一层：把“解线性方程组”理解成现代数值计算的主线问题。</w:t>
      </w:r>
    </w:p>
    <w:p w14:paraId="352996B2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第二层：把“高斯消元 - 三角分解 - 追赶法 - 分块分解”看成直接法的一条线。</w:t>
      </w:r>
    </w:p>
    <w:p w14:paraId="3E48F1DA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第三层：把“正交矩阵 - SVD - 范数 - 条件数”看成稳定性与敏感性的理论支撑。</w:t>
      </w:r>
    </w:p>
    <w:p w14:paraId="4A79CF46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第四层：把“Jacobi - Gauss-Seidel - SOR - 收敛性 - 不定常迭代法”看成大规模稀疏问题的计算路线。</w:t>
      </w:r>
    </w:p>
    <w:p w14:paraId="55A15AB4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最后一层：把所有方法放回同一张选型图里，形成自己的知识图谱。</w:t>
      </w:r>
    </w:p>
    <w:p w14:paraId="4E2FBA9E">
      <w:pPr>
        <w:spacing w:before="220" w:after="100" w:line="283" w:lineRule="auto"/>
        <w:outlineLvl w:val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1F4E79"/>
          <w:sz w:val="28"/>
        </w:rPr>
        <w:t>二、贯穿全文的统一数学例子</w:t>
      </w:r>
    </w:p>
    <w:p w14:paraId="3DEF7654">
      <w:pPr>
        <w:spacing w:before="0" w:after="80" w:line="298" w:lineRule="auto"/>
        <w:ind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本文主例子选取四阶三对角线性方程组</w:t>
      </w:r>
    </w:p>
    <w:p w14:paraId="316AA697">
      <w:pPr>
        <w:spacing w:before="120" w:after="40" w:line="276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0"/>
            </w:rPr>
            <m:t>Ax=b,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0"/>
            </w:rPr>
            <m:t xml:space="preserve">    </m:t>
          </m:r>
          <m:r>
            <m:rPr/>
            <w:rPr>
              <w:rFonts w:hint="eastAsia" w:ascii="Cambria Math" w:hAnsi="Cambria Math" w:eastAsia="方正楷体_GB2312" w:cs="方正楷体_GB2312"/>
              <w:sz w:val="20"/>
            </w:rPr>
            <m:t>A=</m:t>
          </m:r>
          <m:d>
            <m:dPr>
              <m:begChr m:val="["/>
              <m:endChr m:val="]"/>
              <m:ctrlPr>
                <w:rPr>
                  <w:rFonts w:hint="eastAsia" w:ascii="Cambria Math" w:hAnsi="Cambria Math" w:eastAsia="方正楷体_GB2312" w:cs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0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  <m:t>−1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  <m:t>−1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  <m:t>−1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  <m:t>−1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  <m:t>−1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  <m:t>−1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i/>
                  <w:sz w:val="20"/>
                </w:rPr>
              </m:ctrlPr>
            </m:e>
          </m:d>
          <m:r>
            <m:rPr/>
            <w:rPr>
              <w:rFonts w:hint="eastAsia" w:ascii="Cambria Math" w:hAnsi="Cambria Math" w:eastAsia="方正楷体_GB2312" w:cs="方正楷体_GB2312"/>
              <w:sz w:val="20"/>
            </w:rPr>
            <m:t>,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0"/>
            </w:rPr>
            <m:t xml:space="preserve">    </m:t>
          </m:r>
          <m:r>
            <m:rPr/>
            <w:rPr>
              <w:rFonts w:hint="eastAsia" w:ascii="Cambria Math" w:hAnsi="Cambria Math" w:eastAsia="方正楷体_GB2312" w:cs="方正楷体_GB2312"/>
              <w:sz w:val="20"/>
            </w:rPr>
            <m:t>b=</m:t>
          </m:r>
          <m:d>
            <m:dPr>
              <m:begChr m:val="["/>
              <m:endChr m:val="]"/>
              <m:ctrlPr>
                <w:rPr>
                  <w:rFonts w:hint="eastAsia" w:ascii="Cambria Math" w:hAnsi="Cambria Math" w:eastAsia="方正楷体_GB2312" w:cs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0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i/>
                  <w:sz w:val="20"/>
                </w:rPr>
              </m:ctrlPr>
            </m:e>
          </m:d>
          <m:r>
            <m:rPr/>
            <w:rPr>
              <w:rFonts w:hint="eastAsia" w:ascii="Cambria Math" w:hAnsi="Cambria Math" w:eastAsia="方正楷体_GB2312" w:cs="方正楷体_GB2312"/>
              <w:sz w:val="20"/>
            </w:rPr>
            <m:t>.</m:t>
          </m:r>
        </m:oMath>
      </m:oMathPara>
    </w:p>
    <w:p w14:paraId="1BF5280C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这个例子同时具有四个优点：</w:t>
      </w:r>
    </w:p>
    <w:p w14:paraId="5C654186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第一，它是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C00000"/>
          <w:sz w:val="21"/>
        </w:rPr>
        <w:t>稀疏矩阵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；</w:t>
      </w:r>
    </w:p>
    <w:p w14:paraId="067C29D0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第二，它是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C00000"/>
          <w:sz w:val="21"/>
        </w:rPr>
        <w:t>对称正定矩阵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；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  <w:lang w:val="en-US" w:eastAsia="zh-CN"/>
        </w:rPr>
        <w:t xml:space="preserve"> </w:t>
      </w:r>
    </w:p>
    <w:p w14:paraId="4D369228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第三，它是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C00000"/>
          <w:sz w:val="21"/>
        </w:rPr>
        <w:t>三对角矩阵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；</w:t>
      </w:r>
    </w:p>
    <w:p w14:paraId="35F6A325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第四，它的精确解恰好是 x* = [1,1,1,1]^T，便于手算和代码核对。</w:t>
      </w:r>
    </w:p>
    <w:p w14:paraId="545678F6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很多数值线性代数教材都会把这样的矩阵当成模型问题，因为它正好覆盖了你后面会见到的 LU、Cholesky、追赶法、Jacobi、Gauss-Seidel、SOR 和共轭梯度法。</w:t>
      </w:r>
    </w:p>
    <w:p w14:paraId="52A97CA2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当需要说明奇异值分解时，我们另外取一个 2 x 2 或 2 x 1 的简单矩阵作为辅助例子，因为 SVD 的核心不是“解方程组”，而是“把任意矩阵分解为旋转 / 反射 + 拉伸 + 再旋转 / 反射”。</w:t>
      </w:r>
    </w:p>
    <w:p w14:paraId="4052A88E">
      <w:pPr>
        <w:spacing w:before="220" w:after="100" w:line="283" w:lineRule="auto"/>
        <w:outlineLvl w:val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1F4E79"/>
          <w:sz w:val="28"/>
        </w:rPr>
        <w:t>三、线性方程组、矩阵分解与数值计算的总图</w:t>
      </w:r>
    </w:p>
    <w:p w14:paraId="2039E6A4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3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.1 现代数值计算为什么总是回到 Ax = b</w:t>
      </w:r>
    </w:p>
    <w:p w14:paraId="5336B1E1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在很多偏微分方程、最小二乘拟合、网络流、图问题和优化问题中，经过离散化、线性化或局部近似后，最后都会落到一个线性方程组上。</w:t>
      </w:r>
    </w:p>
    <w:p w14:paraId="69D68A4A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对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C00000"/>
          <w:sz w:val="21"/>
        </w:rPr>
        <w:t>“解 Ax = b”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这件事的研究，实际上就是现代数值计算的一条主线。</w:t>
      </w:r>
    </w:p>
    <w:p w14:paraId="2F3E9C32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如果矩阵 A 规模不大且比较稠密，通常优先考虑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C00000"/>
          <w:sz w:val="21"/>
        </w:rPr>
        <w:t>直接法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；如果 A 很大、很稀疏，或者只需要近似解，则常常采用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C00000"/>
          <w:sz w:val="21"/>
        </w:rPr>
        <w:t>迭代法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</w:t>
      </w:r>
    </w:p>
    <w:p w14:paraId="30C49F0A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矩阵分解告诉我们如何把求解过程拆成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C00000"/>
          <w:sz w:val="21"/>
        </w:rPr>
        <w:t>若干更简单的步骤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；范数与条件数告诉我们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C00000"/>
          <w:sz w:val="21"/>
        </w:rPr>
        <w:t>问题本身有多敏感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；收敛理论告诉我们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C00000"/>
          <w:sz w:val="21"/>
        </w:rPr>
        <w:t>迭代会不会成功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</w:t>
      </w:r>
    </w:p>
    <w:p w14:paraId="2451F7DC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3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.2 直接法与迭代法的本质区别</w:t>
      </w:r>
    </w:p>
    <w:p w14:paraId="51D08E1E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C00000"/>
          <w:sz w:val="21"/>
        </w:rPr>
        <w:t>直接法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的思想是：通过有限次代数变形，把原问题等价地变成容易求解的问题。</w:t>
      </w:r>
    </w:p>
    <w:p w14:paraId="227C267D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例如把 A 化成上三角矩阵，或者把 A 分解成三角矩阵的乘积。只要不存在舍入误差，直接法原则上在有限步内可以得到精确解。</w:t>
      </w:r>
    </w:p>
    <w:p w14:paraId="7E69740D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C00000"/>
          <w:sz w:val="21"/>
        </w:rPr>
        <w:t>迭代法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的思想是：从一个初值 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(0)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出发，构造一个更新公式 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(k+1)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=Phi(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(k)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)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，希望随着 k 增大，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(k)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逐渐逼近真解。</w:t>
      </w:r>
    </w:p>
    <w:p w14:paraId="562BF8A3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它不保证有限步精确结束，但单步代价小，适合大规模稀疏问题。</w:t>
      </w:r>
    </w:p>
    <w:p w14:paraId="45A0FE9E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3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.3 Matlab 中的几个基础命令</w:t>
      </w:r>
    </w:p>
    <w:p w14:paraId="1E416FCE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C00000"/>
          <w:sz w:val="21"/>
          <w:szCs w:val="22"/>
          <w:lang w:val="en-US" w:eastAsia="en-US" w:bidi="ar-SA"/>
        </w:rPr>
        <w:t>A\b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：Matlab 的通用线性方程组求解入口，内部会根据矩阵结构自动选方法。</w:t>
      </w:r>
    </w:p>
    <w:p w14:paraId="0BAF2CD5">
      <w:pPr>
        <w:pStyle w:val="3"/>
        <w:spacing w:before="20" w:after="40" w:line="276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C00000"/>
          <w:sz w:val="21"/>
          <w:szCs w:val="22"/>
          <w:lang w:val="en-US" w:eastAsia="en-US" w:bidi="ar-SA"/>
        </w:rPr>
        <w:t>lu(A)、chol(A)、svd(A)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0"/>
        </w:rPr>
        <w:t>：分别做 LU、Cholesky、SVD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0"/>
          <w:lang w:val="en-US" w:eastAsia="zh-CN"/>
        </w:rPr>
        <w:t>分解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0"/>
        </w:rPr>
        <w:t>。</w:t>
      </w:r>
    </w:p>
    <w:p w14:paraId="702FDFB9">
      <w:pPr>
        <w:pStyle w:val="3"/>
        <w:spacing w:before="20" w:after="40" w:line="276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C00000"/>
          <w:sz w:val="21"/>
          <w:szCs w:val="22"/>
          <w:lang w:val="en-US" w:eastAsia="en-US" w:bidi="ar-SA"/>
        </w:rPr>
        <w:t>norm(x,p)、norm(A,p)、cond(A)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0"/>
        </w:rPr>
        <w:t>：分别计算范数与条件数。</w:t>
      </w:r>
    </w:p>
    <w:p w14:paraId="3140943C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C00000"/>
          <w:sz w:val="21"/>
          <w:szCs w:val="22"/>
          <w:lang w:val="en-US" w:eastAsia="en-US" w:bidi="ar-SA"/>
        </w:rPr>
        <w:t>eig(A)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：计算特征值；迭代法收敛性分析中经常要用到谱半径。</w:t>
      </w:r>
    </w:p>
    <w:p w14:paraId="19497700">
      <w:pPr>
        <w:pStyle w:val="3"/>
        <w:spacing w:before="20" w:after="40" w:line="276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C00000"/>
          <w:sz w:val="21"/>
          <w:szCs w:val="22"/>
          <w:lang w:val="en-US" w:eastAsia="en-US" w:bidi="ar-SA"/>
        </w:rPr>
        <w:t>tril(A)、triu(A)、diag(diag(A))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0"/>
        </w:rPr>
        <w:t>：抽取下三角、上三角与对角部分。</w:t>
      </w:r>
    </w:p>
    <w:p w14:paraId="0838ECF0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C00000"/>
          <w:sz w:val="21"/>
          <w:szCs w:val="22"/>
          <w:lang w:val="en-US" w:eastAsia="en-US" w:bidi="ar-SA"/>
        </w:rPr>
        <w:t>pcg(A,b)、gmres(A,b)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：大型稀疏线性系统常用的 Krylov 子空间方法接口。</w:t>
      </w:r>
    </w:p>
    <w:p w14:paraId="6B21269D">
      <w:pPr>
        <w:spacing w:before="0" w:after="80" w:line="298" w:lineRule="auto"/>
        <w:ind w:firstLine="0"/>
        <w:jc w:val="center"/>
        <w:rPr>
          <w:rFonts w:hint="eastAsia" w:ascii="方正楷体_GB2312" w:hAnsi="方正楷体_GB2312" w:eastAsia="方正楷体_GB2312" w:cs="方正楷体_GB2312"/>
          <w:b/>
          <w:bCs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585858"/>
          <w:sz w:val="21"/>
        </w:rPr>
        <w:t>方法总览表</w:t>
      </w:r>
    </w:p>
    <w:tbl>
      <w:tblPr>
        <w:tblStyle w:val="6"/>
        <w:tblW w:w="94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7"/>
        <w:gridCol w:w="1256"/>
        <w:gridCol w:w="1613"/>
        <w:gridCol w:w="1720"/>
        <w:gridCol w:w="1749"/>
        <w:gridCol w:w="1627"/>
      </w:tblGrid>
      <w:tr w14:paraId="52C68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07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B3FB1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类型</w:t>
            </w:r>
          </w:p>
        </w:tc>
        <w:tc>
          <w:tcPr>
            <w:tcW w:w="1256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05E28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代表方法</w:t>
            </w:r>
          </w:p>
        </w:tc>
        <w:tc>
          <w:tcPr>
            <w:tcW w:w="0" w:type="auto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41EE5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单步/总复杂度</w:t>
            </w:r>
          </w:p>
        </w:tc>
        <w:tc>
          <w:tcPr>
            <w:tcW w:w="172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27B99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优点</w:t>
            </w:r>
          </w:p>
        </w:tc>
        <w:tc>
          <w:tcPr>
            <w:tcW w:w="0" w:type="auto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95DBB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局限</w:t>
            </w:r>
          </w:p>
        </w:tc>
        <w:tc>
          <w:tcPr>
            <w:tcW w:w="1627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C5C9B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典型使用条件</w:t>
            </w:r>
          </w:p>
        </w:tc>
      </w:tr>
      <w:tr w14:paraId="33D9C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FCC92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直接法</w:t>
            </w:r>
          </w:p>
        </w:tc>
        <w:tc>
          <w:tcPr>
            <w:tcW w:w="12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599F3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高斯消元 / LU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004FC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稠密情形总计约 O(n^3)</w:t>
            </w:r>
          </w:p>
        </w:tc>
        <w:tc>
          <w:tcPr>
            <w:tcW w:w="1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96035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有限步得到解；适合多右端项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4F99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大规模时存储与时间开销大</w:t>
            </w:r>
          </w:p>
        </w:tc>
        <w:tc>
          <w:tcPr>
            <w:tcW w:w="16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917AE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中小规模、稠密或可重用分解</w:t>
            </w:r>
          </w:p>
        </w:tc>
      </w:tr>
      <w:tr w14:paraId="47F1A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B239E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结构化直接法</w:t>
            </w:r>
          </w:p>
        </w:tc>
        <w:tc>
          <w:tcPr>
            <w:tcW w:w="12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E86E5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追赶法 / 分块分解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4552B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三对角可到 O(n)</w:t>
            </w:r>
          </w:p>
        </w:tc>
        <w:tc>
          <w:tcPr>
            <w:tcW w:w="1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EE59C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充分利用结构，速度极快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3BB52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只适合特定结构</w:t>
            </w:r>
          </w:p>
        </w:tc>
        <w:tc>
          <w:tcPr>
            <w:tcW w:w="16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AA50D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三对角、带状、分块结构明显</w:t>
            </w:r>
          </w:p>
        </w:tc>
      </w:tr>
      <w:tr w14:paraId="57D96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95880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稳定变换</w:t>
            </w:r>
          </w:p>
        </w:tc>
        <w:tc>
          <w:tcPr>
            <w:tcW w:w="12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88268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正交矩阵 / SVD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6CC4F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SVD 通常较贵</w:t>
            </w:r>
          </w:p>
        </w:tc>
        <w:tc>
          <w:tcPr>
            <w:tcW w:w="1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8A0C3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数值稳定、几何意义强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6E819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SVD 成本高</w:t>
            </w:r>
          </w:p>
        </w:tc>
        <w:tc>
          <w:tcPr>
            <w:tcW w:w="16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CD035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最小二乘、降维、秩分析</w:t>
            </w:r>
          </w:p>
        </w:tc>
      </w:tr>
      <w:tr w14:paraId="1EAB2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CF92E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基本迭代法</w:t>
            </w:r>
          </w:p>
        </w:tc>
        <w:tc>
          <w:tcPr>
            <w:tcW w:w="12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03592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Jacobi / GS / SOR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F1463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每步 O(nnz)</w:t>
            </w:r>
          </w:p>
        </w:tc>
        <w:tc>
          <w:tcPr>
            <w:tcW w:w="1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35EF8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简单、适合稀疏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87116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收敛速度依赖矩阵性质</w:t>
            </w:r>
          </w:p>
        </w:tc>
        <w:tc>
          <w:tcPr>
            <w:tcW w:w="16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23B67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稀疏矩阵、可接受近似解</w:t>
            </w:r>
          </w:p>
        </w:tc>
      </w:tr>
      <w:tr w14:paraId="2CF1C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327A9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不定常迭代法</w:t>
            </w:r>
          </w:p>
        </w:tc>
        <w:tc>
          <w:tcPr>
            <w:tcW w:w="12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05B1E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最速下降 / CG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A52D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每步 O(nnz)</w:t>
            </w:r>
          </w:p>
        </w:tc>
        <w:tc>
          <w:tcPr>
            <w:tcW w:w="1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BD8B1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对 SPD 问题更高效</w:t>
            </w:r>
          </w:p>
        </w:tc>
        <w:tc>
          <w:tcPr>
            <w:tcW w:w="17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D8932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需要更多理论理解</w:t>
            </w:r>
          </w:p>
        </w:tc>
        <w:tc>
          <w:tcPr>
            <w:tcW w:w="16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1CA11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大型对称正定稀疏系统</w:t>
            </w:r>
          </w:p>
        </w:tc>
      </w:tr>
    </w:tbl>
    <w:p w14:paraId="48C8D092">
      <w:pPr>
        <w:spacing w:before="0" w:after="80" w:line="298" w:lineRule="auto"/>
        <w:rPr>
          <w:rFonts w:hint="eastAsia" w:ascii="方正楷体_GB2312" w:hAnsi="方正楷体_GB2312" w:eastAsia="方正楷体_GB2312" w:cs="方正楷体_GB2312"/>
        </w:rPr>
      </w:pPr>
    </w:p>
    <w:p w14:paraId="7F09F1FF">
      <w:pPr>
        <w:spacing w:before="220" w:after="100" w:line="283" w:lineRule="auto"/>
        <w:outlineLvl w:val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1F4E79"/>
          <w:sz w:val="28"/>
        </w:rPr>
        <w:t>四、高斯消元法</w:t>
      </w:r>
    </w:p>
    <w:p w14:paraId="35EBA9FF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4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.1 基本思想：逐列“消掉”下三角元素</w:t>
      </w:r>
    </w:p>
    <w:p w14:paraId="1CCA705C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高斯消元的目标是把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2C2C2C"/>
          <w:sz w:val="21"/>
        </w:rPr>
        <w:t xml:space="preserve"> A 变成一个上三角矩阵 U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，然后通过回代得到解。</w:t>
      </w:r>
    </w:p>
    <w:p w14:paraId="06EE9D52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之所以选“上三角”，是因为上三角线性方程组从最后一个未知量开始可以直接逐个解出。</w:t>
      </w:r>
    </w:p>
    <w:p w14:paraId="6A48F487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所谓“消元”，就是用前面的方程去消掉后面方程中对应列的未知量。第 1 列消掉第 1 个主元下面的元素；第 2 列消掉第 2 个主元下面的元素；如此继续，直到得到上三角形式。</w:t>
      </w:r>
    </w:p>
    <w:p w14:paraId="5D71725F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4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.1.1 一般性公式推导</w:t>
      </w:r>
    </w:p>
    <w:p w14:paraId="332DA49E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设第 k 步开始时的矩阵为 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。为了把第 i 行第 k 列中的元素 </w:t>
      </w:r>
      <m:oMath>
        <m:sSubSup>
          <m:sSubSupPr>
            <m:ctrlPr>
              <w:rPr>
                <w:rFonts w:hint="default" w:ascii="Cambria Math" w:hAnsi="Cambria Math" w:eastAsia="方正楷体_GB2312"/>
                <w:sz w:val="21"/>
              </w:rPr>
            </m:ctrlPr>
          </m:sSub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bSup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消成 0（其中 i &gt; k），令乘子</w:t>
      </w:r>
    </w:p>
    <w:p w14:paraId="0BC0F1C1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m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a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(k)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</m:sSubSup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a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(k)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</m:sSubSup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2E9FE17C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然后做初等行变换：第 i 行减去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m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倍的第 k 行。更新公式写成</w:t>
      </w:r>
    </w:p>
    <w:p w14:paraId="294438C4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ij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(k+1)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ij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方正楷体_GB2312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m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kj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j=k,k+1,…,n.</m:t>
          </m:r>
        </m:oMath>
      </m:oMathPara>
    </w:p>
    <w:p w14:paraId="6107B269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b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(k+1)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b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方正楷体_GB2312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m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b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77FA6A4C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这里的 </w:t>
      </w:r>
      <m:oMath>
        <m:sSubSup>
          <m:sSubSupPr>
            <m:ctrlPr>
              <w:rPr>
                <w:rFonts w:hint="default" w:ascii="Cambria Math" w:hAnsi="Cambria Math" w:eastAsia="方正楷体_GB2312"/>
                <w:sz w:val="21"/>
              </w:rPr>
            </m:ctrlPr>
          </m:sSub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(k)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bSup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叫做第 k 个主元。只要主元不为 0，当前这一步就能继续做下去。</w:t>
      </w:r>
    </w:p>
    <w:p w14:paraId="571229B0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4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.1.2 用初等矩阵理解消元</w:t>
      </w:r>
    </w:p>
    <w:p w14:paraId="344431FE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把“第 i 行减去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m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倍第 k 行”写成矩阵形式，就是左乘一个初等消元矩阵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E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。于是整轮消元可以看成一串左乘：</w:t>
      </w:r>
    </w:p>
    <w:p w14:paraId="1F121D30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E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n,n−1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⋯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E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k+1,k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⋯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E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2,1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A=U.</m:t>
          </m:r>
        </m:oMath>
      </m:oMathPara>
    </w:p>
    <w:p w14:paraId="56A81940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因此，高斯消元并不是“凭感觉改行”，而是一连串可逆线性变换。只要这些变换都合法，原方程组和最终得到的上三角方程组是等价的。</w:t>
      </w:r>
    </w:p>
    <w:p w14:paraId="2DB3665B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4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.2 算法实现逻辑：程序到底一步步在做什么</w:t>
      </w:r>
    </w:p>
    <w:p w14:paraId="1E167C20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>(1) 对</w:t>
      </w:r>
      <m:oMath>
        <m:r>
          <m:rPr/>
          <w:rPr>
            <w:rFonts w:hint="default" w:ascii="Cambria Math" w:hAnsi="Cambria Math" w:eastAsia="方正楷体_GB2312"/>
            <w:sz w:val="22"/>
          </w:rPr>
          <m:t>k=1,2,…,n−1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>做：</w:t>
      </w:r>
    </w:p>
    <w:p w14:paraId="2D204E16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 xml:space="preserve">(2) 对 </w:t>
      </w:r>
      <m:oMath>
        <m:r>
          <m:rPr/>
          <w:rPr>
            <w:rFonts w:hint="default" w:ascii="Cambria Math" w:hAnsi="Cambria Math" w:eastAsia="方正楷体_GB2312"/>
            <w:sz w:val="22"/>
          </w:rPr>
          <m:t>i=k+1,k+2,…,n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>，计算乘子</w:t>
      </w:r>
    </w:p>
    <w:p w14:paraId="63147929">
      <w:pPr>
        <w:spacing w:before="80" w:after="8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m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a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(k)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</m:sSubSup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a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(k)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</m:sSubSup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1BE3397A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>(3) 用第</w:t>
      </w:r>
      <m:oMath>
        <m:r>
          <m:rPr/>
          <w:rPr>
            <w:rFonts w:hint="default" w:ascii="Cambria Math" w:hAnsi="Cambria Math" w:eastAsia="方正楷体_GB2312"/>
            <w:sz w:val="22"/>
          </w:rPr>
          <m:t>k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 xml:space="preserve"> 行更新第 </w:t>
      </w:r>
      <m:oMath>
        <m:r>
          <m:rPr/>
          <w:rPr>
            <w:rFonts w:hint="default" w:ascii="Cambria Math" w:hAnsi="Cambria Math" w:eastAsia="方正楷体_GB2312"/>
            <w:sz w:val="22"/>
          </w:rPr>
          <m:t>i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 xml:space="preserve"> 行：</w:t>
      </w:r>
    </w:p>
    <w:p w14:paraId="3A9DA075">
      <w:pPr>
        <w:spacing w:before="80" w:after="8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ij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(k+1)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ij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方正楷体_GB2312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m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kj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j=k,k+1,…,n,</m:t>
          </m:r>
        </m:oMath>
      </m:oMathPara>
    </w:p>
    <w:p w14:paraId="66B3D634">
      <w:pPr>
        <w:spacing w:before="80" w:after="8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b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(k+1)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b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方正楷体_GB2312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m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b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78BFAEAC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 xml:space="preserve">(4) 消元完成后，对上三角系统 </w:t>
      </w:r>
      <m:oMath>
        <m:r>
          <m:rPr/>
          <w:rPr>
            <w:rFonts w:hint="default" w:ascii="Cambria Math" w:hAnsi="Cambria Math" w:eastAsia="方正楷体_GB2312"/>
            <w:sz w:val="22"/>
          </w:rPr>
          <m:t>Ux=c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>做回代。</w:t>
      </w:r>
    </w:p>
    <w:p w14:paraId="0CE71D7D">
      <w:pPr>
        <w:pStyle w:val="2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选定第 k 列，把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当作当前主元。</w:t>
      </w:r>
    </w:p>
    <w:p w14:paraId="7F3D6A75">
      <w:pPr>
        <w:pStyle w:val="2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对每个 i = k+1, ..., n，计算乘子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m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/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方正楷体_GB2312"/>
            <w:sz w:val="21"/>
          </w:rPr>
          <m:t>。</m:t>
        </m:r>
      </m:oMath>
    </w:p>
    <w:p w14:paraId="41C06B38">
      <w:pPr>
        <w:pStyle w:val="2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用第 k 行去更新第 i 行，只更新从第 k 列到第 n 列的部分，因为更左边的部分理论上已经是 0。</w:t>
      </w:r>
    </w:p>
    <w:p w14:paraId="2DE24F95">
      <w:pPr>
        <w:pStyle w:val="2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右端向量 b 也同步更新。</w:t>
      </w:r>
    </w:p>
    <w:p w14:paraId="7A01BD91">
      <w:pPr>
        <w:pStyle w:val="2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完成第 k 列后，进入下一列。</w:t>
      </w:r>
    </w:p>
    <w:p w14:paraId="55494AAE">
      <w:pPr>
        <w:pStyle w:val="2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最后得到 Ux = c，对它做回代。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96"/>
      </w:tblGrid>
      <w:tr w14:paraId="362A4B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96" w:type="dxa"/>
            <w:shd w:val="clear" w:color="auto" w:fill="D9EA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B29126">
            <w:pPr>
              <w:spacing w:before="0" w:after="0"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1"/>
              </w:rPr>
              <w:t>程序员视角的关键点</w:t>
            </w:r>
          </w:p>
        </w:tc>
      </w:tr>
      <w:tr w14:paraId="7EE0E9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84060">
            <w:pPr>
              <w:spacing w:before="0" w:after="0" w:line="300" w:lineRule="auto"/>
              <w:ind w:firstLine="420" w:firstLineChars="20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21"/>
              </w:rPr>
              <w:t xml:space="preserve">真正存储时，很多程序会把乘子 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m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21"/>
              </w:rPr>
              <w:t xml:space="preserve"> 直接存回 A 的下三角位置，这样后面做 LU 分解时可以复用。</w:t>
            </w:r>
          </w:p>
        </w:tc>
      </w:tr>
      <w:tr w14:paraId="608282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34A38">
            <w:pPr>
              <w:spacing w:before="0" w:after="0" w:line="300" w:lineRule="auto"/>
              <w:ind w:firstLine="420" w:firstLineChars="20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21"/>
              </w:rPr>
              <w:t>内层更新公式是三重循环的来源，因此稠密高斯消元的时间复杂度是 O(n^3)。</w:t>
            </w:r>
          </w:p>
        </w:tc>
      </w:tr>
      <w:tr w14:paraId="1C6771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E118C">
            <w:pPr>
              <w:spacing w:before="0" w:after="0" w:line="300" w:lineRule="auto"/>
              <w:ind w:firstLine="420" w:firstLineChars="20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21"/>
              </w:rPr>
              <w:t>如果主元太小，数值误差会被放大，这就是后面要讲“选主元”的原因。</w:t>
            </w:r>
          </w:p>
        </w:tc>
      </w:tr>
    </w:tbl>
    <w:p w14:paraId="3B8055EA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4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.3 回代公式与正确性</w:t>
      </w:r>
    </w:p>
    <w:p w14:paraId="799D86F8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若最终得到的上三角系统为 Ux = c，其中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nn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不为 0，则从最后一个方程开始：</w:t>
      </w:r>
    </w:p>
    <w:p w14:paraId="259AD573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n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c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n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u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nn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3EE9B993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c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</m:t>
              </m:r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j=i+1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n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u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ij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</m:nary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x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j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u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ii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i=n−1,…,1.</m:t>
          </m:r>
        </m:oMath>
      </m:oMathPara>
    </w:p>
    <w:p w14:paraId="42488854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4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.3.1 定理：若每一步主元都非零，则高斯消元可行</w:t>
      </w:r>
    </w:p>
    <w:p w14:paraId="62C1C088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证明思路很直接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  <w:lang w:val="en-US" w:eastAsia="zh-CN"/>
        </w:rPr>
        <w:t>:</w:t>
      </w:r>
    </w:p>
    <w:p w14:paraId="54630EF5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每一步消元都对应一个可逆初等矩阵左乘，因此不会改变方程组的解集；</w:t>
      </w:r>
    </w:p>
    <w:p w14:paraId="597C2148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如果每一步主元都非零，则乘子定义成立，整个消元过程可以进行到最后，得到一个上三角系统 Ux = c；</w:t>
      </w:r>
    </w:p>
    <w:p w14:paraId="2E6CD8B9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由于上三角对角元都非零，回代唯一，因此原方程组也唯一可解。</w:t>
      </w:r>
    </w:p>
    <w:p w14:paraId="53D83F71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这个定理揭示了“为什么消元法是正确的”：不是因为它看上去合理，而是因为它每一步都对应一个严格可逆的代数变换。</w:t>
      </w:r>
    </w:p>
    <w:p w14:paraId="228617B1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4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.4 复杂度、存储量与优缺点</w:t>
      </w:r>
    </w:p>
    <w:p w14:paraId="2432CF16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稠密矩阵消元阶段约需要 n^3 / 3 次乘除与同量级加减，因此总复杂度为 O(n^3)。</w:t>
      </w:r>
    </w:p>
    <w:p w14:paraId="05ECE32D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存储量一般为 O(n^2)。</w:t>
      </w:r>
    </w:p>
    <w:p w14:paraId="5431BC49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优点：通用；逻辑清晰；可作为 LU 分解的基础；对多个右端项特别划算。</w:t>
      </w:r>
    </w:p>
    <w:p w14:paraId="26E3A32E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缺点：对大规模稀疏问题不够友好；若不选主元，数值稳定性可能很差；可能产生填充。</w:t>
      </w:r>
    </w:p>
    <w:p w14:paraId="484778D5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4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.5 为什么要选主元：部分选主元思想</w:t>
      </w:r>
    </w:p>
    <w:p w14:paraId="15BCB391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如果当前主元非常小，那么乘子会很大，舍入误差会被显著放大。</w:t>
      </w:r>
    </w:p>
    <w:p w14:paraId="242323C3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一个简单而有效的改进是：在当前列里，把绝对值最大的元素换到主元位置，这就是部分选主元。它对应的分解写成 P A = L U，其中 P 是置换矩阵。</w:t>
      </w:r>
    </w:p>
    <w:p w14:paraId="106BFE3F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在理论课里，高斯消元往往先不加主元选取，是为了看清算法骨架；在实际计算里，尤其是一般稠密矩阵，带部分选主元的 LU 分解几乎是默认配置。</w:t>
      </w:r>
    </w:p>
    <w:p w14:paraId="1807B5F8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2.6 统一例子：手算一遍消元过程</w:t>
      </w:r>
    </w:p>
    <w:p w14:paraId="7D4D026C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对贯穿全文的矩阵 A 与向量 b，第一步主元是 2。第 2 行的乘子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m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=−1/2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，于是</w:t>
      </w:r>
    </w:p>
    <w:p w14:paraId="1B69C16B">
      <w:pPr>
        <w:spacing w:before="120" w:after="40" w:line="276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R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2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0"/>
            </w:rPr>
            <m:t>←</m:t>
          </m:r>
          <m:sSub>
            <m:sSub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R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2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0"/>
            </w:rPr>
            <m:t>−</m:t>
          </m:r>
          <m:d>
            <m:dPr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−</m:t>
              </m:r>
              <m:f>
                <m:fPr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1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2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den>
              </m:f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sSub>
            <m:sSub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R</m:t>
              </m:r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1</m:t>
              </m:r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0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i/>
                            <w:sz w:val="2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3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i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−1</m:t>
                    </m:r>
                    <m:ctrlPr>
                      <w:rPr>
                        <w:rFonts w:hint="default" w:ascii="Cambria Math" w:hAnsi="Cambria Math" w:eastAsia="方正楷体_GB2312"/>
                        <w:i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0∣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i/>
                            <w:sz w:val="2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1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i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0"/>
            </w:rPr>
            <m:t>.</m:t>
          </m:r>
        </m:oMath>
      </m:oMathPara>
    </w:p>
    <w:p w14:paraId="21CB23E5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第二步主元变成 3/2。第 3 行乘子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m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32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=−2/3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，于是</w:t>
      </w:r>
    </w:p>
    <w:p w14:paraId="4D2923EC">
      <w:pPr>
        <w:spacing w:before="120" w:after="40" w:line="276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R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3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0"/>
            </w:rPr>
            <m:t>←</m:t>
          </m:r>
          <m:sSub>
            <m:sSub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R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3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0"/>
            </w:rPr>
            <m:t>−</m:t>
          </m:r>
          <m:d>
            <m:dPr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−</m:t>
              </m:r>
              <m:f>
                <m:fPr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2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3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den>
              </m:f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sSub>
            <m:sSub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R</m:t>
              </m:r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2</m:t>
              </m:r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0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i/>
                            <w:sz w:val="2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4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3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i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−1∣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i/>
                            <w:sz w:val="2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1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3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i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0"/>
            </w:rPr>
            <m:t>.</m:t>
          </m:r>
        </m:oMath>
      </m:oMathPara>
    </w:p>
    <w:p w14:paraId="12B02CE5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第三步主元变成 4/3。第 4 行乘子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m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43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=−3/4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，于是</w:t>
      </w:r>
    </w:p>
    <w:p w14:paraId="4A5B20B4">
      <w:pPr>
        <w:spacing w:before="120" w:after="40" w:line="276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R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4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0"/>
            </w:rPr>
            <m:t>←</m:t>
          </m:r>
          <m:sSub>
            <m:sSub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R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4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0"/>
            </w:rPr>
            <m:t>−</m:t>
          </m:r>
          <m:d>
            <m:dPr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−</m:t>
              </m:r>
              <m:f>
                <m:fPr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3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4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den>
              </m:f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sSub>
            <m:sSub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R</m:t>
              </m:r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3</m:t>
              </m:r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0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i/>
                            <w:sz w:val="2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5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4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∣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i/>
                            <w:sz w:val="2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5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4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i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0"/>
            </w:rPr>
            <m:t>.</m:t>
          </m:r>
        </m:oMath>
      </m:oMathPara>
    </w:p>
    <w:p w14:paraId="6B93B265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因此回代得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4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=1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，再依次得到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3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=1,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=1,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=1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。这个例子也说明，对这个特殊矩阵，高斯消元过程中主元始终正且不小，因此算法表现很好。</w:t>
      </w:r>
    </w:p>
    <w:p w14:paraId="633103AC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2.7 Matlab 实现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96"/>
      </w:tblGrid>
      <w:tr w14:paraId="716B03A7">
        <w:trPr>
          <w:jc w:val="center"/>
        </w:trPr>
        <w:tc>
          <w:tcPr>
            <w:tcW w:w="9525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99D3CD">
            <w:pPr>
              <w:spacing w:before="0" w:after="0" w:line="276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function x = gauss_elimination_basic(A,b)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n = length(b);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for k = 1:n-1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for i = k+1:n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    m = A(i,k) / A(k,k);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    A(i,k:n) = A(i,k:n) - m * A(k,k:n);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    b(i) = b(i) - m * b(k);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end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end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x = zeros(n,1);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x(n) = b(n) / A(n,n);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for i = n-1:-1:1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x(i) = (b(i) - A(i,i+1:n) * x(i+1:n)) / A(i,i);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end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end</w:t>
            </w:r>
          </w:p>
        </w:tc>
      </w:tr>
    </w:tbl>
    <w:p w14:paraId="3A9C7543">
      <w:pPr>
        <w:spacing w:before="0" w:after="80" w:line="298" w:lineRule="auto"/>
        <w:rPr>
          <w:rFonts w:hint="eastAsia" w:ascii="方正楷体_GB2312" w:hAnsi="方正楷体_GB2312" w:eastAsia="方正楷体_GB2312" w:cs="方正楷体_GB2312"/>
        </w:rPr>
      </w:pPr>
    </w:p>
    <w:p w14:paraId="4D8DF2AA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如果你只想验证例子，可以直接在 Matlab 中输入 A、b，然后对比 gauss_elimination_basic(A,b) 与 A\b 的结果。</w:t>
      </w:r>
    </w:p>
    <w:p w14:paraId="1700EA98">
      <w:pPr>
        <w:spacing w:before="220" w:after="100" w:line="283" w:lineRule="auto"/>
        <w:outlineLvl w:val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1F4E79"/>
          <w:sz w:val="28"/>
        </w:rPr>
        <w:t>五、三角分解：把“消元”固化为“分解”</w:t>
      </w:r>
    </w:p>
    <w:p w14:paraId="035C4EE8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5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.1 为什么 LU 分解比一次性消元更有组织</w:t>
      </w:r>
    </w:p>
    <w:p w14:paraId="6B39CCF8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高斯消元本身是在做一系列行变换；如果把这些变换中出现的乘子系统地保留下来，就得到下三角矩阵 L，而消元后的结果是上三角矩阵 U。于是</w:t>
      </w:r>
    </w:p>
    <w:p w14:paraId="05214E7D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A=LU.</m:t>
          </m:r>
        </m:oMath>
      </m:oMathPara>
    </w:p>
    <w:p w14:paraId="45766CF0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一旦完成 LU 分解，求解 Ax = b 就被拆成两步：</w:t>
      </w:r>
    </w:p>
    <w:p w14:paraId="5DE8A53C">
      <w:pPr>
        <w:numPr>
          <w:ilvl w:val="0"/>
          <w:numId w:val="4"/>
        </w:numPr>
        <w:spacing w:before="0" w:after="80" w:line="298" w:lineRule="auto"/>
        <w:ind w:left="420" w:leftChars="0" w:hanging="420" w:firstLineChars="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先解 Ly = b，</w:t>
      </w:r>
    </w:p>
    <w:p w14:paraId="6629FB4C">
      <w:pPr>
        <w:numPr>
          <w:ilvl w:val="0"/>
          <w:numId w:val="4"/>
        </w:numPr>
        <w:spacing w:before="0" w:after="80" w:line="298" w:lineRule="auto"/>
        <w:ind w:left="420" w:leftChars="0" w:hanging="420" w:firstLineChars="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再解 Ux = y。</w:t>
      </w:r>
    </w:p>
    <w:p w14:paraId="4E8C3F72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这样做的好处是，当右端项有很多组时，A 只需分解一次，后面每个新右端项都只需要两次三角求解。</w:t>
      </w:r>
    </w:p>
    <w:p w14:paraId="648D127E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5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.1.1 LU 存在性的一个基本定理</w:t>
      </w:r>
    </w:p>
    <w:p w14:paraId="4811105D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定理：若矩阵 A 的各阶顺序主子式都非零，则存在唯一的 Doolittle 型分解 A = LU，其中 L 为单位下三角矩阵，U 为上三角矩阵。</w:t>
      </w:r>
    </w:p>
    <w:p w14:paraId="6F16D9A7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证明思路：对第一列做消元，得到</w:t>
      </w:r>
    </w:p>
    <w:p w14:paraId="186E44E3">
      <w:pPr>
        <w:spacing w:before="120" w:after="40" w:line="276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0"/>
            </w:rPr>
            <m:t>A=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l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11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r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T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S</m:t>
                    </m:r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0"/>
            </w:rPr>
            <m:t>.</m:t>
          </m:r>
        </m:oMath>
      </m:oMathPara>
    </w:p>
    <w:p w14:paraId="3EEB192B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其中 S 是首步消元后的 Schur 补。</w:t>
      </w:r>
    </w:p>
    <w:p w14:paraId="5F3B2A3E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由顺序主子式非零可推出 S 继续满足同类条件，于是可对 S 递归分解。</w:t>
      </w:r>
    </w:p>
    <w:p w14:paraId="67AB84D3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唯一性来自于若</w:t>
      </w:r>
      <m:oMath>
        <m:r>
          <m:rPr/>
          <w:rPr>
            <w:rFonts w:hint="default" w:ascii="Cambria Math" w:hAnsi="Cambria Math" w:eastAsia="方正楷体_GB2312"/>
            <w:sz w:val="21"/>
          </w:rPr>
          <m:t>A=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L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L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方正楷体_GB2312"/>
            <w:sz w:val="21"/>
          </w:rPr>
          <m:t>，则</m:t>
        </m:r>
        <m:sSubSup>
          <m:sSubSupPr>
            <m:ctrlPr>
              <w:rPr>
                <w:rFonts w:hint="default" w:ascii="Cambria Math" w:hAnsi="Cambria Math" w:eastAsia="方正楷体_GB2312"/>
                <w:sz w:val="21"/>
              </w:rPr>
            </m:ctrlPr>
          </m:sSub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L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−1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bSup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L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sSubSup>
          <m:sSubSupPr>
            <m:ctrlPr>
              <w:rPr>
                <w:rFonts w:hint="default" w:ascii="Cambria Math" w:hAnsi="Cambria Math" w:eastAsia="方正楷体_GB2312"/>
                <w:sz w:val="21"/>
              </w:rPr>
            </m:ctrlPr>
          </m:sSub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−1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bSup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，左边是单位下三角，右边是上三角，只能都等于单位阵。</w:t>
      </w:r>
    </w:p>
    <w:p w14:paraId="0DDA9962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5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.2 Doolittle 分解</w:t>
      </w:r>
    </w:p>
    <w:p w14:paraId="5D57CA28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 xml:space="preserve">(1) 令 </w:t>
      </w:r>
      <m:oMath>
        <m:sSub>
          <m:sSubPr>
            <m:ctrlPr>
              <w:rPr>
                <w:rFonts w:hint="default" w:ascii="Cambria Math" w:hAnsi="Cambria Math" w:eastAsia="方正楷体_GB2312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2"/>
              </w:rPr>
              <m:t>l</m:t>
            </m:r>
            <m:ctrlPr>
              <w:rPr>
                <w:rFonts w:ascii="Cambria Math" w:hAnsi="Cambria Math" w:eastAsia="方正楷体_GB2312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2"/>
              </w:rPr>
              <m:t>kk</m:t>
            </m:r>
            <m:ctrlPr>
              <w:rPr>
                <w:rFonts w:ascii="Cambria Math" w:hAnsi="Cambria Math" w:eastAsia="方正楷体_GB2312"/>
                <w:sz w:val="22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2"/>
          </w:rPr>
          <m:t>=1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>，并对</w:t>
      </w:r>
      <m:oMath>
        <m:r>
          <m:rPr/>
          <w:rPr>
            <w:rFonts w:hint="default" w:ascii="Cambria Math" w:hAnsi="Cambria Math" w:eastAsia="方正楷体_GB2312"/>
            <w:sz w:val="22"/>
          </w:rPr>
          <m:t>k=1,2,…,n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>做：</w:t>
      </w:r>
    </w:p>
    <w:p w14:paraId="66371E52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>(2) 先计算</w:t>
      </w:r>
      <m:oMath>
        <m:r>
          <m:rPr/>
          <w:rPr>
            <w:rFonts w:hint="default" w:ascii="Cambria Math" w:hAnsi="Cambria Math" w:eastAsia="方正楷体_GB2312"/>
            <w:sz w:val="22"/>
          </w:rPr>
          <m:t>U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>的第</w:t>
      </w:r>
      <m:oMath>
        <m:r>
          <m:rPr/>
          <w:rPr>
            <w:rFonts w:hint="default" w:ascii="Cambria Math" w:hAnsi="Cambria Math" w:eastAsia="方正楷体_GB2312"/>
            <w:sz w:val="22"/>
          </w:rPr>
          <m:t>k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>行</w:t>
      </w:r>
    </w:p>
    <w:p w14:paraId="53FE2DE4">
      <w:pPr>
        <w:spacing w:before="80" w:after="8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u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kj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kj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−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s=1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l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ks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u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sj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j=k,k+1,…,n.</m:t>
          </m:r>
        </m:oMath>
      </m:oMathPara>
    </w:p>
    <w:p w14:paraId="5DA645BC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>(3) 再计算 $L$ 的第 $k$ 列</w:t>
      </w:r>
    </w:p>
    <w:p w14:paraId="39637705">
      <w:pPr>
        <w:spacing w:before="80" w:after="8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l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a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</m:t>
              </m:r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s=1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k−1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l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is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</m:nary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u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sk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u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kk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i=k+1,k+2,…,n.</m:t>
          </m:r>
        </m:oMath>
      </m:oMathPara>
    </w:p>
    <w:p w14:paraId="7BF4AAD9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Doolittle 规定 L 的对角线全为 1。它的优点是乘子可以自然落在 L 中，和高斯消元最贴近。</w:t>
      </w:r>
    </w:p>
    <w:p w14:paraId="518EF61C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u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kj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kj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−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s=1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l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ks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u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sj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j=k,…,n.</m:t>
          </m:r>
        </m:oMath>
      </m:oMathPara>
    </w:p>
    <w:p w14:paraId="1DD4E7AA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l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a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</m:t>
              </m:r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s=1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k−1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l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is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</m:nary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u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sk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u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kk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i=k+1,…,n.</m:t>
          </m:r>
        </m:oMath>
      </m:oMathPara>
    </w:p>
    <w:p w14:paraId="3449B9A7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实现逻辑是“先算 U 的第 k 行，再算 L 的第 k 列”。因为在第 k 步时，前面 1 到 k-1 步已经算出的量都可直接代入。</w:t>
      </w:r>
    </w:p>
    <w:p w14:paraId="6B5B5F43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5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.2.1 为什么公式长这样</w:t>
      </w:r>
    </w:p>
    <w:p w14:paraId="516792F5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把 A = LU 写成按元素展开：</w:t>
      </w:r>
    </w:p>
    <w:p w14:paraId="6D6831EC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ij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s=1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func>
                <m:func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/>
                      <w:sz w:val="21"/>
                    </w:rPr>
                    <m:t>min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(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</m:func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i,j)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l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is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u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sj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371BBAF9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若 i = k, j &gt;= k，利用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l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=1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就能解出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kj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；若 j = k, i &gt; k，则可在已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后解出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l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。这就是 Doolittle 公式的来源。</w:t>
      </w:r>
    </w:p>
    <w:p w14:paraId="4084160C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5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.3 Crout 分解</w:t>
      </w:r>
    </w:p>
    <w:p w14:paraId="59F9CA76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 xml:space="preserve">(1) 令 </w:t>
      </w:r>
      <m:oMath>
        <m:sSub>
          <m:sSubPr>
            <m:ctrlPr>
              <w:rPr>
                <w:rFonts w:hint="default" w:ascii="Cambria Math" w:hAnsi="Cambria Math" w:eastAsia="方正楷体_GB2312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2"/>
              </w:rPr>
              <m:t>u</m:t>
            </m:r>
            <m:ctrlPr>
              <w:rPr>
                <w:rFonts w:ascii="Cambria Math" w:hAnsi="Cambria Math" w:eastAsia="方正楷体_GB2312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2"/>
              </w:rPr>
              <m:t>kk</m:t>
            </m:r>
            <m:ctrlPr>
              <w:rPr>
                <w:rFonts w:ascii="Cambria Math" w:hAnsi="Cambria Math" w:eastAsia="方正楷体_GB2312"/>
                <w:sz w:val="22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2"/>
          </w:rPr>
          <m:t>=1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 xml:space="preserve">，并对 </w:t>
      </w:r>
      <m:oMath>
        <m:r>
          <m:rPr/>
          <w:rPr>
            <w:rFonts w:hint="default" w:ascii="Cambria Math" w:hAnsi="Cambria Math" w:eastAsia="方正楷体_GB2312"/>
            <w:sz w:val="22"/>
          </w:rPr>
          <m:t>k=1,2,…,n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 xml:space="preserve"> 做：</w:t>
      </w:r>
    </w:p>
    <w:p w14:paraId="6E186D44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>(2) 先计算</w:t>
      </w:r>
      <m:oMath>
        <m:r>
          <m:rPr/>
          <w:rPr>
            <w:rFonts w:hint="default" w:ascii="Cambria Math" w:hAnsi="Cambria Math" w:eastAsia="方正楷体_GB2312"/>
            <w:sz w:val="22"/>
          </w:rPr>
          <m:t>L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 xml:space="preserve">的第 </w:t>
      </w:r>
      <m:oMath>
        <m:r>
          <m:rPr/>
          <w:rPr>
            <w:rFonts w:hint="default" w:ascii="Cambria Math" w:hAnsi="Cambria Math" w:eastAsia="方正楷体_GB2312"/>
            <w:sz w:val="22"/>
          </w:rPr>
          <m:t>k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 xml:space="preserve"> 列</w:t>
      </w:r>
    </w:p>
    <w:p w14:paraId="2ADB0AD5">
      <w:pPr>
        <w:spacing w:before="80" w:after="8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l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−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s=1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l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is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u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sk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i=k,k+1,…,n.</m:t>
          </m:r>
        </m:oMath>
      </m:oMathPara>
    </w:p>
    <w:p w14:paraId="45064765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>(3) 再计算</w:t>
      </w:r>
      <m:oMath>
        <m:r>
          <m:rPr/>
          <w:rPr>
            <w:rFonts w:hint="default" w:ascii="Cambria Math" w:hAnsi="Cambria Math" w:eastAsia="方正楷体_GB2312"/>
            <w:sz w:val="22"/>
          </w:rPr>
          <m:t>U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 xml:space="preserve">的第 </w:t>
      </w:r>
      <m:oMath>
        <m:r>
          <m:rPr/>
          <w:rPr>
            <w:rFonts w:hint="default" w:ascii="Cambria Math" w:hAnsi="Cambria Math" w:eastAsia="方正楷体_GB2312"/>
            <w:sz w:val="22"/>
          </w:rPr>
          <m:t>k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 xml:space="preserve"> 行</w:t>
      </w:r>
    </w:p>
    <w:p w14:paraId="31A5E642">
      <w:pPr>
        <w:spacing w:before="80" w:after="8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u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kj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a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kj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</m:t>
              </m:r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s=1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k−1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l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ks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</m:nary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u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sj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l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kk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j=k+1,k+2,…,n.</m:t>
          </m:r>
        </m:oMath>
      </m:oMathPara>
    </w:p>
    <w:p w14:paraId="52AF195D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Crout 与 Doolittle 的区别只是归一化方式不同：Crout 规定 U 的对角线全为 1。于是公式变成</w:t>
      </w:r>
    </w:p>
    <w:p w14:paraId="2CCE79AB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l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−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s=1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l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is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u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sk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i=k,…,n.</m:t>
          </m:r>
        </m:oMath>
      </m:oMathPara>
    </w:p>
    <w:p w14:paraId="67A8F4DE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u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kj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a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kj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</m:t>
              </m:r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s=1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k−1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l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ks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</m:nary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u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sj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l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kk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j=k+1,…,n.</m:t>
          </m:r>
        </m:oMath>
      </m:oMathPara>
    </w:p>
    <w:p w14:paraId="6F7A21F9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实现逻辑则变成“先算 L 的第 k 列，再算 U 的第 k 行”。</w:t>
      </w:r>
    </w:p>
    <w:p w14:paraId="625612B4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Doolittle 与 Crout 没有本质高下，更多是公式习惯差异。</w:t>
      </w:r>
    </w:p>
    <w:p w14:paraId="0D666232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5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.4 LDU 分解</w:t>
      </w:r>
    </w:p>
    <w:p w14:paraId="1B57F65C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若 A = LU，而 U 的对角元全非零，则可把 U 再写成</w:t>
      </w:r>
      <m:oMath>
        <m:r>
          <m:rPr/>
          <w:rPr>
            <w:rFonts w:hint="default" w:ascii="Cambria Math" w:hAnsi="Cambria Math" w:eastAsia="方正楷体_GB2312"/>
            <w:sz w:val="21"/>
          </w:rPr>
          <m:t>D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</w:t>
      </w:r>
      <m:oMath>
        <m:groupChr>
          <m:groupChrPr>
            <m:chr m:val="̃"/>
            <m:pos m:val="top"/>
            <m:vertJc m:val="bot"/>
            <m:ctrlPr>
              <w:rPr>
                <w:rFonts w:hint="default" w:ascii="Cambria Math" w:hAnsi="Cambria Math" w:eastAsia="方正楷体_GB2312"/>
                <w:i/>
                <w:sz w:val="21"/>
              </w:rPr>
            </m:ctrlPr>
          </m:groupChr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</m:groupCh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，其中 D 收集 U 的对角元，</w:t>
      </w:r>
      <m:oMath>
        <m:groupChr>
          <m:groupChrPr>
            <m:chr m:val="̃"/>
            <m:pos m:val="top"/>
            <m:vertJc m:val="bot"/>
            <m:ctrlPr>
              <w:rPr>
                <w:rFonts w:hint="default" w:ascii="Cambria Math" w:hAnsi="Cambria Math" w:eastAsia="方正楷体_GB2312"/>
                <w:i/>
                <w:sz w:val="21"/>
              </w:rPr>
            </m:ctrlPr>
          </m:groupChr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</m:groupCh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是单位上三角矩阵。于是</w:t>
      </w:r>
    </w:p>
    <w:p w14:paraId="633BB3E6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A=LD</m:t>
          </m:r>
          <m:groupChr>
            <m:groupChrPr>
              <m:chr m:val="̃"/>
              <m:pos m:val="top"/>
              <m:vertJc m:val="bot"/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groupChr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U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</m:groupChr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566DDECA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LDU 的好处是把“尺度”单独放进对角矩阵 D，结构更清晰。在对称情形下，常会进一步写成 </w:t>
      </w:r>
      <m:oMath>
        <m:r>
          <m:rPr/>
          <w:rPr>
            <w:rFonts w:hint="default" w:ascii="Cambria Math" w:hAnsi="Cambria Math" w:eastAsia="方正楷体_GB2312"/>
            <w:sz w:val="21"/>
          </w:rPr>
          <m:t>LD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L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T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</w:t>
      </w:r>
    </w:p>
    <w:p w14:paraId="0BFB2B0B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5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.5 Cholesky 分解</w:t>
      </w:r>
    </w:p>
    <w:p w14:paraId="6F0D66A0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当 A 对称正定时，可以利用对称性把一般 LU 压缩成</w:t>
      </w:r>
    </w:p>
    <w:p w14:paraId="6648CFBB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A=L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L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T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3468BD89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或者写成</w:t>
      </w:r>
      <m:oMath>
        <m:r>
          <m:rPr/>
          <w:rPr>
            <w:rFonts w:hint="default" w:ascii="Cambria Math" w:hAnsi="Cambria Math" w:eastAsia="方正楷体_GB2312"/>
            <w:sz w:val="21"/>
          </w:rPr>
          <m:t>A=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R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T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R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。这就是 Cholesky 分解。它比普通 LU 省一半左右存储，并且计算量约为普通 LU 的一半。</w:t>
      </w:r>
    </w:p>
    <w:p w14:paraId="5026140B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5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.5.1 定理：A 存在 Cholesky 分解当且仅当 A 对称正定</w:t>
      </w:r>
    </w:p>
    <w:p w14:paraId="089DDF09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必要性：若</w:t>
      </w:r>
      <m:oMath>
        <m:r>
          <m:rPr/>
          <w:rPr>
            <w:rFonts w:hint="default" w:ascii="Cambria Math" w:hAnsi="Cambria Math" w:eastAsia="方正楷体_GB2312"/>
            <w:sz w:val="21"/>
          </w:rPr>
          <m:t>A=L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L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T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，且 L 对角元为正，则 A 显然对称；对任意非零向量 x，有 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T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Ax=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T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L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L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T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x=||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L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T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x|</m:t>
        </m:r>
        <m:sSubSup>
          <m:sSubSupPr>
            <m:ctrlPr>
              <w:rPr>
                <w:rFonts w:hint="default" w:ascii="Cambria Math" w:hAnsi="Cambria Math" w:eastAsia="方正楷体_GB2312"/>
                <w:sz w:val="21"/>
              </w:rPr>
            </m:ctrlPr>
          </m:sSub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|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bSup>
        <m:r>
          <m:rPr/>
          <w:rPr>
            <w:rFonts w:hint="default" w:ascii="Cambria Math" w:hAnsi="Cambria Math" w:eastAsia="方正楷体_GB2312"/>
            <w:sz w:val="21"/>
          </w:rPr>
          <m:t>&gt;0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，因此 A 正定。</w:t>
      </w:r>
    </w:p>
    <w:p w14:paraId="196B0CB5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充分性可用归纳证明。把 A 分块成</w:t>
      </w:r>
    </w:p>
    <w:p w14:paraId="18F4C2B9">
      <w:pPr>
        <w:spacing w:before="120" w:after="40" w:line="276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0"/>
            </w:rPr>
            <m:t>A=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11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r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T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r</m:t>
                    </m:r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B</m:t>
                    </m:r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0"/>
            </w:rPr>
            <m:t>.</m:t>
          </m:r>
        </m:oMath>
      </m:oMathPara>
    </w:p>
    <w:p w14:paraId="68AE534A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由正定性知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&gt; 0。令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l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1=sqrt(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1),v=r/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l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1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，并考虑 Schur 补 </w:t>
      </w:r>
      <m:oMath>
        <m:r>
          <m:rPr/>
          <w:rPr>
            <w:rFonts w:hint="default" w:ascii="Cambria Math" w:hAnsi="Cambria Math" w:eastAsia="方正楷体_GB2312"/>
            <w:sz w:val="21"/>
          </w:rPr>
          <m:t>S=B−v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v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T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。可证明 S 仍对称正定，因此由归纳假设，S 可分解为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L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sSubSup>
          <m:sSubSupPr>
            <m:ctrlPr>
              <w:rPr>
                <w:rFonts w:hint="default" w:ascii="Cambria Math" w:hAnsi="Cambria Math" w:eastAsia="方正楷体_GB2312"/>
                <w:sz w:val="21"/>
              </w:rPr>
            </m:ctrlPr>
          </m:sSub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L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T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bSup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。于是</w:t>
      </w:r>
    </w:p>
    <w:p w14:paraId="54DE4B4E">
      <w:pPr>
        <w:spacing w:before="120" w:after="40" w:line="276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0"/>
            </w:rPr>
            <m:t>A=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l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11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v</m:t>
                    </m:r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L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l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11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v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T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L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T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0"/>
            </w:rPr>
            <m:t>.</m:t>
          </m:r>
        </m:oMath>
      </m:oMathPara>
    </w:p>
    <w:p w14:paraId="5FFBA94E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这就完成了构造。</w:t>
      </w:r>
    </w:p>
    <w:p w14:paraId="6B7653D5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5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.5.2 Cholesky 的递推公式</w:t>
      </w:r>
    </w:p>
    <w:p w14:paraId="2622A54F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 xml:space="preserve">(1) 对 </w:t>
      </w:r>
      <m:oMath>
        <m:r>
          <m:rPr/>
          <w:rPr>
            <w:rFonts w:hint="default" w:ascii="Cambria Math" w:hAnsi="Cambria Math" w:eastAsia="方正楷体_GB2312"/>
            <w:sz w:val="22"/>
          </w:rPr>
          <m:t>k=1,2,…,n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 xml:space="preserve"> 做：</w:t>
      </w:r>
    </w:p>
    <w:p w14:paraId="7D4995ED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>(2) 先算对角元</w:t>
      </w:r>
    </w:p>
    <w:p w14:paraId="337253CF">
      <w:pPr>
        <w:spacing w:before="80" w:after="8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l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radPr>
            <m:deg>
              <m:ctrlPr>
                <w:rPr>
                  <w:rFonts w:ascii="Cambria Math" w:hAnsi="Cambria Math" w:eastAsia="方正楷体_GB2312"/>
                  <w:sz w:val="21"/>
                </w:rPr>
              </m:ctrlPr>
            </m:deg>
            <m:e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a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</m:t>
              </m:r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s=1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k−1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  <m:e>
                  <m:sSubSup>
                    <m:sSubSupPr>
                      <m:ctrlPr>
                        <w:rPr>
                          <w:rFonts w:hint="default" w:ascii="Cambria Math" w:hAnsi="Cambria Math" w:eastAsia="方正楷体_GB2312"/>
                          <w:sz w:val="21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l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ks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</m:nary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e>
          </m:rad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3F231558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>(3) 再算该列下面的元素</w:t>
      </w:r>
    </w:p>
    <w:p w14:paraId="4DA384F9">
      <w:pPr>
        <w:spacing w:before="80" w:after="8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l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a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</m:t>
              </m:r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s=1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k−1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l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is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</m:nary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l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ks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l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kk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i=k+1,k+2,…,n.</m:t>
          </m:r>
        </m:oMath>
      </m:oMathPara>
    </w:p>
    <w:p w14:paraId="01137915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l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radPr>
            <m:deg>
              <m:ctrlPr>
                <w:rPr>
                  <w:rFonts w:ascii="Cambria Math" w:hAnsi="Cambria Math" w:eastAsia="方正楷体_GB2312"/>
                  <w:sz w:val="21"/>
                </w:rPr>
              </m:ctrlPr>
            </m:deg>
            <m:e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a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</m:t>
              </m:r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s=1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k−1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  <m:e>
                  <m:sSubSup>
                    <m:sSubSupPr>
                      <m:ctrlPr>
                        <w:rPr>
                          <w:rFonts w:hint="default" w:ascii="Cambria Math" w:hAnsi="Cambria Math" w:eastAsia="方正楷体_GB2312"/>
                          <w:sz w:val="21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l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ks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</m:nary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e>
          </m:rad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7076AF6D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l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a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</m:t>
              </m:r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s=1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k−1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l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is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</m:nary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l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ks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l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kk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i=k+1,…,n.</m:t>
          </m:r>
        </m:oMath>
      </m:oMathPara>
    </w:p>
    <w:p w14:paraId="32274A8A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实现逻辑是“先算对角元，再算该列下面的元素”。公式中根号里的量之所以为正，正是由正定性保证的。</w:t>
      </w:r>
    </w:p>
    <w:p w14:paraId="06D34AB6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5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.6 统一例子下的理解</w:t>
      </w:r>
    </w:p>
    <w:p w14:paraId="2CB6D11C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我们的主例子矩阵 A 是对称正定三对角矩阵，因此既可做一般 LU，也可做 Cholesky，还可做更高效的追赶法。</w:t>
      </w:r>
    </w:p>
    <w:p w14:paraId="7102AFBB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也就是说，“矩阵的结构”决定了“最合适的算法”。</w:t>
      </w:r>
    </w:p>
    <w:p w14:paraId="1BC6CF61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5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.7 复杂度、优缺点与使用条件</w:t>
      </w:r>
    </w:p>
    <w:p w14:paraId="78A14290">
      <w:pPr>
        <w:spacing w:before="0" w:after="80" w:line="298" w:lineRule="auto"/>
        <w:ind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585858"/>
          <w:sz w:val="21"/>
        </w:rPr>
        <w:t>常见三角分解方法比较</w:t>
      </w:r>
    </w:p>
    <w:tbl>
      <w:tblPr>
        <w:tblStyle w:val="6"/>
        <w:tblW w:w="94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"/>
        <w:gridCol w:w="1474"/>
        <w:gridCol w:w="2089"/>
        <w:gridCol w:w="1368"/>
        <w:gridCol w:w="1870"/>
        <w:gridCol w:w="1752"/>
      </w:tblGrid>
      <w:tr w14:paraId="4AFBC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2C6C9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方法</w:t>
            </w:r>
          </w:p>
        </w:tc>
        <w:tc>
          <w:tcPr>
            <w:tcW w:w="0" w:type="auto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839C3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分解形式</w:t>
            </w:r>
          </w:p>
        </w:tc>
        <w:tc>
          <w:tcPr>
            <w:tcW w:w="0" w:type="auto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FED30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主要条件</w:t>
            </w:r>
          </w:p>
        </w:tc>
        <w:tc>
          <w:tcPr>
            <w:tcW w:w="0" w:type="auto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56C3D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复杂度</w:t>
            </w:r>
          </w:p>
          <w:p w14:paraId="4879F77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（稠密）</w:t>
            </w:r>
          </w:p>
        </w:tc>
        <w:tc>
          <w:tcPr>
            <w:tcW w:w="0" w:type="auto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5CC56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优点</w:t>
            </w:r>
          </w:p>
        </w:tc>
        <w:tc>
          <w:tcPr>
            <w:tcW w:w="175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36305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局限</w:t>
            </w:r>
          </w:p>
        </w:tc>
      </w:tr>
      <w:tr w14:paraId="570DD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952F9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Doolittle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1944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A = LU, diag(L)=1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07CA7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顺序主子式非零（或配合主元）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D1062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约 O(n^3)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ADCAF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最贴近消元；实现直观</w:t>
            </w:r>
          </w:p>
        </w:tc>
        <w:tc>
          <w:tcPr>
            <w:tcW w:w="17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2D68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一般矩阵需主元交换</w:t>
            </w:r>
          </w:p>
        </w:tc>
      </w:tr>
      <w:tr w14:paraId="4B702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1612C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Crout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AF57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A = LU, diag(U)=1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A42F1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同上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B792A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约 O(n^3)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EFBE4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公式对称，某些实现方便</w:t>
            </w:r>
          </w:p>
        </w:tc>
        <w:tc>
          <w:tcPr>
            <w:tcW w:w="17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E2BE7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本质上与 Doolittle 同级</w:t>
            </w:r>
          </w:p>
        </w:tc>
      </w:tr>
      <w:tr w14:paraId="35B31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AF2B9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LDU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C5581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A = LDU_tilde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A4356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LU 存在且对角元非零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D79ED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约 O(n^3)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7D05B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把尺度集中到 D，结构清楚</w:t>
            </w:r>
          </w:p>
        </w:tc>
        <w:tc>
          <w:tcPr>
            <w:tcW w:w="17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FBEB1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通常作为 LU 的再组织</w:t>
            </w:r>
          </w:p>
        </w:tc>
      </w:tr>
      <w:tr w14:paraId="7141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6A831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Cholesky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648E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A = LL^T</w:t>
            </w:r>
          </w:p>
        </w:tc>
        <w:tc>
          <w:tcPr>
            <w:tcW w:w="20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3562B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对称正定</w:t>
            </w:r>
          </w:p>
        </w:tc>
        <w:tc>
          <w:tcPr>
            <w:tcW w:w="1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DE31A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约 O(n^3/3)</w:t>
            </w:r>
          </w:p>
        </w:tc>
        <w:tc>
          <w:tcPr>
            <w:tcW w:w="18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A5BD7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更省存储、更快、更稳</w:t>
            </w:r>
          </w:p>
        </w:tc>
        <w:tc>
          <w:tcPr>
            <w:tcW w:w="17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07FCC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只适合 SPD 矩阵</w:t>
            </w:r>
          </w:p>
        </w:tc>
      </w:tr>
    </w:tbl>
    <w:p w14:paraId="5C93362C">
      <w:pPr>
        <w:spacing w:before="0" w:after="80" w:line="298" w:lineRule="auto"/>
        <w:rPr>
          <w:rFonts w:hint="eastAsia" w:ascii="方正楷体_GB2312" w:hAnsi="方正楷体_GB2312" w:eastAsia="方正楷体_GB2312" w:cs="方正楷体_GB2312"/>
        </w:rPr>
      </w:pPr>
    </w:p>
    <w:p w14:paraId="7C2F737B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3.8 Matlab 实现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96"/>
      </w:tblGrid>
      <w:tr w14:paraId="074FB140">
        <w:trPr>
          <w:jc w:val="center"/>
        </w:trPr>
        <w:tc>
          <w:tcPr>
            <w:tcW w:w="9525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BA3CB0">
            <w:pPr>
              <w:spacing w:before="0" w:after="0" w:line="276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A = [2 -1 0 0; -1 2 -1 0; 0 -1 2 -1; 0 0 -1 2];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b = [1;0;0;1];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% 直接调用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[L,U] = lu(A);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y = L \ b;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x = U \ y;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% Cholesky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R = chol(A);      % Matlab 返回上三角 R, 使得 A = R' * R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y = R' \ b;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x = R \ y;</w:t>
            </w:r>
          </w:p>
        </w:tc>
      </w:tr>
    </w:tbl>
    <w:p w14:paraId="7EA98638">
      <w:pPr>
        <w:spacing w:before="0" w:after="80" w:line="298" w:lineRule="auto"/>
        <w:rPr>
          <w:rFonts w:hint="eastAsia" w:ascii="方正楷体_GB2312" w:hAnsi="方正楷体_GB2312" w:eastAsia="方正楷体_GB2312" w:cs="方正楷体_GB2312"/>
        </w:rPr>
      </w:pPr>
    </w:p>
    <w:p w14:paraId="5A6CD2BF">
      <w:pPr>
        <w:spacing w:before="220" w:after="100" w:line="283" w:lineRule="auto"/>
        <w:outlineLvl w:val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1F4E79"/>
          <w:sz w:val="28"/>
        </w:rPr>
        <w:t>六、特殊结构利用：追赶法与分块三角分解</w:t>
      </w:r>
    </w:p>
    <w:p w14:paraId="6835BC55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6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.1 追赶法：三对角矩阵的专用算法</w:t>
      </w:r>
    </w:p>
    <w:p w14:paraId="133D5F4C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若线性方程组的系数矩阵是三对角形，如</w:t>
      </w:r>
    </w:p>
    <w:p w14:paraId="742276FA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b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1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c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1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b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c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</m:mr>
                <m:mr>
                  <m:e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3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b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3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1"/>
                      </w:rPr>
                      <m:t>⋱</m:t>
                    </m:r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</m:mr>
                <m:mr>
                  <m:e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1"/>
                      </w:rPr>
                      <m:t>⋱</m:t>
                    </m:r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1"/>
                      </w:rPr>
                      <m:t>⋱</m:t>
                    </m:r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c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n−1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</m:mr>
                <m:mr>
                  <m:e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b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e>
          </m:d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1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3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1"/>
                      </w:rPr>
                      <m:t>⋮</m:t>
                    </m:r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d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1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d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d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3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1"/>
                      </w:rPr>
                      <m:t>⋮</m:t>
                    </m:r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d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55A26E46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其中约定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=0,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c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n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=0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，那么一般 LU 可以大大简化。因为分解后 L 和 U 仍保持很窄的带状结构，这就得到追赶法（Thomas algorithm）。</w:t>
      </w:r>
    </w:p>
    <w:p w14:paraId="1E6A5D84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6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.1.1 从 LU 推出追赶法递推</w:t>
      </w:r>
    </w:p>
    <w:p w14:paraId="63048535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设</w:t>
      </w:r>
    </w:p>
    <w:p w14:paraId="0E7A9D08">
      <w:pPr>
        <w:spacing w:before="120" w:after="120" w:line="283" w:lineRule="auto"/>
        <w:jc w:val="center"/>
        <w:rPr>
          <w:rFonts w:hint="default" w:hAnsi="Cambria Math" w:eastAsia="方正楷体_GB2312"/>
          <w:sz w:val="21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L=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> diag</m:t>
          </m:r>
          <m:r>
            <m:rPr/>
            <w:rPr>
              <w:rFonts w:hint="default" w:ascii="Cambria Math" w:hAnsi="Cambria Math" w:eastAsia="方正楷体_GB2312"/>
              <w:sz w:val="21"/>
            </w:rPr>
            <m:t>(1)+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> subdiag</m:t>
          </m:r>
          <m:r>
            <m:rPr/>
            <w:rPr>
              <w:rFonts w:hint="default" w:ascii="Cambria Math" w:hAnsi="Cambria Math" w:eastAsia="方正楷体_GB2312"/>
              <w:sz w:val="21"/>
            </w:rPr>
            <m:t>(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l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2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,…,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l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n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)</m:t>
          </m:r>
        </m:oMath>
      </m:oMathPara>
    </w:p>
    <w:p w14:paraId="0A1AE46E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U=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> diag</m:t>
          </m:r>
          <m:r>
            <m:rPr/>
            <w:rPr>
              <w:rFonts w:hint="default" w:ascii="Cambria Math" w:hAnsi="Cambria Math" w:eastAsia="方正楷体_GB2312"/>
              <w:sz w:val="21"/>
            </w:rPr>
            <m:t>(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u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,…,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u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n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)+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> superdiag</m:t>
          </m:r>
          <m:r>
            <m:rPr/>
            <w:rPr>
              <w:rFonts w:hint="default" w:ascii="Cambria Math" w:hAnsi="Cambria Math" w:eastAsia="方正楷体_GB2312"/>
              <w:sz w:val="21"/>
            </w:rPr>
            <m:t>(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c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,…,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c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n−1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).</m:t>
          </m:r>
        </m:oMath>
      </m:oMathPara>
    </w:p>
    <w:p w14:paraId="1A2B2B89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把 A = LU 按元素比较，得到</w:t>
      </w:r>
    </w:p>
    <w:p w14:paraId="067D0E0A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u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b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l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a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u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i−1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u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b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l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c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i−1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i=2,…,n.</m:t>
          </m:r>
        </m:oMath>
      </m:oMathPara>
    </w:p>
    <w:p w14:paraId="00AF8B28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接着解 Ly = d：</w:t>
      </w:r>
    </w:p>
    <w:p w14:paraId="5D907E3C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y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d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y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d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l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y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222C28A2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再解 Ux = y：</w:t>
      </w:r>
    </w:p>
    <w:p w14:paraId="469BE728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n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n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u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n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c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i+1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u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1153C35B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这就是追赶法的两个阶段：前向追赶和回代。</w:t>
      </w:r>
    </w:p>
    <w:p w14:paraId="0568D6E8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6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.1.2 算法逻辑与复杂度</w:t>
      </w:r>
    </w:p>
    <w:p w14:paraId="75F421D2">
      <w:pPr>
        <w:spacing w:before="40" w:after="40" w:line="298" w:lineRule="auto"/>
        <w:ind w:left="259" w:leftChars="0"/>
        <w:jc w:val="left"/>
        <w:outlineLvl w:val="3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>(1) 初始化</w:t>
      </w:r>
    </w:p>
    <w:p w14:paraId="26AACEE6">
      <w:pPr>
        <w:spacing w:before="80" w:after="8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u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b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y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d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2C997E11">
      <w:pPr>
        <w:spacing w:before="40" w:after="40" w:line="298" w:lineRule="auto"/>
        <w:ind w:left="259" w:leftChars="0"/>
        <w:jc w:val="left"/>
        <w:outlineLvl w:val="3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>(2) 对</w:t>
      </w:r>
      <m:oMath>
        <m:r>
          <m:rPr/>
          <w:rPr>
            <w:rFonts w:hint="default" w:ascii="Cambria Math" w:hAnsi="Cambria Math" w:eastAsia="方正楷体_GB2312"/>
            <w:sz w:val="22"/>
          </w:rPr>
          <m:t>i=2,3,…,n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>做前向追赶</w:t>
      </w:r>
    </w:p>
    <w:p w14:paraId="7FE6CF16">
      <w:pPr>
        <w:spacing w:before="80" w:after="8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l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a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u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i−1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u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b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l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c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i−1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y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d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l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y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i−1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22F2C690">
      <w:pPr>
        <w:spacing w:before="40" w:after="40" w:line="298" w:lineRule="auto"/>
        <w:ind w:left="259" w:leftChars="0"/>
        <w:jc w:val="left"/>
        <w:outlineLvl w:val="3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>(3) 先算最后一个分量</w:t>
      </w:r>
    </w:p>
    <w:p w14:paraId="1F56F747">
      <w:pPr>
        <w:spacing w:before="80" w:after="8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n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n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u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n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54F713D8">
      <w:pPr>
        <w:spacing w:before="40" w:after="40" w:line="298" w:lineRule="auto"/>
        <w:ind w:left="259" w:leftChars="0"/>
        <w:jc w:val="left"/>
        <w:outlineLvl w:val="3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>(4) 再做回代</w:t>
      </w:r>
    </w:p>
    <w:p w14:paraId="74560639">
      <w:pPr>
        <w:spacing w:before="80" w:after="8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c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i+1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u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i=n−1,n−2,…,1.</m:t>
          </m:r>
        </m:oMath>
      </m:oMathPara>
    </w:p>
    <w:p w14:paraId="3A5D93E4">
      <w:pPr>
        <w:pStyle w:val="2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先从左到右，用上一行的信息递推出当前行的“新主元”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</w:t>
      </w:r>
    </w:p>
    <w:p w14:paraId="1C98C853">
      <w:pPr>
        <w:pStyle w:val="2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同时把右端项也做同样的前向更新。</w:t>
      </w:r>
    </w:p>
    <w:p w14:paraId="20EC36A6">
      <w:pPr>
        <w:pStyle w:val="2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前向阶段结束后，从最右端开始向左回代。</w:t>
      </w:r>
    </w:p>
    <w:p w14:paraId="3B7F9C81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因为每一行只做常数次运算，所以总复杂度是 O(n)，存储量也是 O(n)。这比一般稠密 LU 的 O(n^3) 优势大得多。</w:t>
      </w:r>
    </w:p>
    <w:p w14:paraId="3003F286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使用条件：前向过程中所有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都不能为 0。严格对角占优或对称正定三对角矩阵通常都没有问题。</w:t>
      </w:r>
    </w:p>
    <w:p w14:paraId="3C4ECD07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6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.1.3 统一例子中的追赶法</w:t>
      </w:r>
    </w:p>
    <w:p w14:paraId="37B9E41B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对主例子，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c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=−1,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b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=2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。于是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=2,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=3/2,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3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=4/3,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4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=5/4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，与前面高斯消元中出现的主元完全一致。这说明追赶法本质上就是“把三对角矩阵上的高斯消元写成 O(n) 递推”。</w:t>
      </w:r>
    </w:p>
    <w:p w14:paraId="3F128F21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6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.2 分块三角分解：把大矩阵拆成小矩阵</w:t>
      </w:r>
    </w:p>
    <w:p w14:paraId="12BD6BD1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很多时候，矩阵自然分成若干块。例如多物理场耦合问题、约束优化问题、区域分解方法，都会得到 2 x 2 或更高阶块矩阵。分块观点的核心是：把标量消元推广成“矩阵块之间的消元”。</w:t>
      </w:r>
    </w:p>
    <w:p w14:paraId="17F7AFC0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6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.2.1 一般公式与 Schur 补</w:t>
      </w:r>
    </w:p>
    <w:p w14:paraId="6CE0E69E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设</w:t>
      </w:r>
    </w:p>
    <w:p w14:paraId="57005C5A">
      <w:pPr>
        <w:spacing w:before="120" w:after="40" w:line="276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0"/>
            </w:rPr>
            <m:t>A=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11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12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21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22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0"/>
            </w:rPr>
            <m:t>.</m:t>
          </m:r>
        </m:oMath>
      </m:oMathPara>
    </w:p>
    <w:p w14:paraId="325EFC70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若 A_11 可逆，则有块高斯消元公式</w:t>
      </w:r>
    </w:p>
    <w:p w14:paraId="191E19A3">
      <w:pPr>
        <w:spacing w:before="120" w:after="40" w:line="276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0"/>
            </w:rPr>
            <m:t>A=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21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sub>
                    </m:sSub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11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−1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11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12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S</m:t>
                    </m:r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0"/>
            </w:rPr>
            <m:t>.</m:t>
          </m:r>
        </m:oMath>
      </m:oMathPara>
    </w:p>
    <w:p w14:paraId="6A651ED7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其中</w:t>
      </w:r>
    </w:p>
    <w:p w14:paraId="6DFFC1D1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S=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22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21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bSup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12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01418D97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矩阵 S 叫做关于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的 Schur 补。它扮演了“消去前一部分未知量以后，对剩余未知量得到的新系统”的角色。</w:t>
      </w:r>
    </w:p>
    <w:p w14:paraId="5671D810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6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.2.2 为什么 Schur 补很重要</w:t>
      </w:r>
    </w:p>
    <w:p w14:paraId="5150EB38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在标量高斯消元中，消掉一个未知量后，后续子块会被修正；在分块情形里，这个修正正是 Schur 补。它是分块 LU、分块 Cholesky、域分解、鞍点问题以及许多预条件方法的核心对象。</w:t>
      </w:r>
    </w:p>
    <w:p w14:paraId="033FB19A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6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.2.3 定理：块分解的正确性</w:t>
      </w:r>
    </w:p>
    <w:p w14:paraId="10A66474">
      <w:pPr>
        <w:spacing w:before="160" w:after="80" w:line="293" w:lineRule="auto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sz w:val="24"/>
        </w:rPr>
        <w:t>算法步骤补充（分块消元的求解顺序）</w:t>
      </w:r>
    </w:p>
    <w:p w14:paraId="36525DD2">
      <w:pPr>
        <w:spacing w:before="40" w:after="40" w:line="276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0"/>
        </w:rPr>
        <w:t xml:space="preserve">(1) 先把矩阵写成块形式 </w:t>
      </w:r>
      <m:oMath>
        <m:r>
          <m:rPr/>
          <w:rPr>
            <w:rFonts w:hint="default" w:ascii="Cambria Math" w:hAnsi="Cambria Math" w:eastAsia="方正楷体_GB2312"/>
            <w:sz w:val="20"/>
          </w:rPr>
          <m:t>A=</m:t>
        </m:r>
        <m:d>
          <m:dPr>
            <m:begChr m:val="["/>
            <m:endChr m:val="]"/>
            <m:ctrlPr>
              <w:rPr>
                <w:rFonts w:hint="default" w:ascii="Cambria Math" w:hAnsi="Cambria Math" w:eastAsia="方正楷体_GB2312"/>
                <w:i/>
                <w:sz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  <m:ctrlPr>
                  <w:rPr>
                    <w:rFonts w:hint="default" w:ascii="Cambria Math" w:hAnsi="Cambria Math" w:eastAsia="方正楷体_GB2312"/>
                    <w:i/>
                    <w:sz w:val="20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2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0"/>
                        </w:rPr>
                        <m:t>A</m:t>
                      </m:r>
                      <m:ctrlPr>
                        <w:rPr>
                          <w:rFonts w:ascii="Cambria Math" w:hAnsi="Cambria Math" w:eastAsia="方正楷体_GB2312"/>
                          <w:sz w:val="2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20"/>
                        </w:rPr>
                        <m:t>11</m:t>
                      </m:r>
                      <m:ctrlPr>
                        <w:rPr>
                          <w:rFonts w:ascii="Cambria Math" w:hAnsi="Cambria Math" w:eastAsia="方正楷体_GB2312"/>
                          <w:sz w:val="20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2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0"/>
                        </w:rPr>
                        <m:t>A</m:t>
                      </m:r>
                      <m:ctrlPr>
                        <w:rPr>
                          <w:rFonts w:ascii="Cambria Math" w:hAnsi="Cambria Math" w:eastAsia="方正楷体_GB2312"/>
                          <w:sz w:val="2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20"/>
                        </w:rPr>
                        <m:t>12</m:t>
                      </m:r>
                      <m:ctrlPr>
                        <w:rPr>
                          <w:rFonts w:ascii="Cambria Math" w:hAnsi="Cambria Math" w:eastAsia="方正楷体_GB2312"/>
                          <w:sz w:val="20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2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0"/>
                        </w:rPr>
                        <m:t>A</m:t>
                      </m:r>
                      <m:ctrlPr>
                        <w:rPr>
                          <w:rFonts w:ascii="Cambria Math" w:hAnsi="Cambria Math" w:eastAsia="方正楷体_GB2312"/>
                          <w:sz w:val="2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20"/>
                        </w:rPr>
                        <m:t>21</m:t>
                      </m:r>
                      <m:ctrlPr>
                        <w:rPr>
                          <w:rFonts w:ascii="Cambria Math" w:hAnsi="Cambria Math" w:eastAsia="方正楷体_GB2312"/>
                          <w:sz w:val="20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2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0"/>
                        </w:rPr>
                        <m:t>A</m:t>
                      </m:r>
                      <m:ctrlPr>
                        <w:rPr>
                          <w:rFonts w:ascii="Cambria Math" w:hAnsi="Cambria Math" w:eastAsia="方正楷体_GB2312"/>
                          <w:sz w:val="2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20"/>
                        </w:rPr>
                        <m:t>22</m:t>
                      </m:r>
                      <m:ctrlPr>
                        <w:rPr>
                          <w:rFonts w:ascii="Cambria Math" w:hAnsi="Cambria Math" w:eastAsia="方正楷体_GB2312"/>
                          <w:sz w:val="20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e>
              </m:mr>
            </m:m>
            <m:ctrlPr>
              <w:rPr>
                <w:rFonts w:hint="default" w:ascii="Cambria Math" w:hAnsi="Cambria Math" w:eastAsia="方正楷体_GB2312"/>
                <w:i/>
                <w:sz w:val="20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方正楷体_GB2312"/>
            <w:sz w:val="20"/>
          </w:rPr>
          <m:t>。</m:t>
        </m:r>
      </m:oMath>
    </w:p>
    <w:p w14:paraId="5CF3DDAD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>(2) 若</w:t>
      </w:r>
      <m:oMath>
        <m:sSub>
          <m:sSubPr>
            <m:ctrlPr>
              <w:rPr>
                <w:rFonts w:hint="default" w:ascii="Cambria Math" w:hAnsi="Cambria Math" w:eastAsia="方正楷体_GB2312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2"/>
              </w:rPr>
              <m:t>A</m:t>
            </m:r>
            <m:ctrlPr>
              <w:rPr>
                <w:rFonts w:ascii="Cambria Math" w:hAnsi="Cambria Math" w:eastAsia="方正楷体_GB2312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2"/>
              </w:rPr>
              <m:t>11</m:t>
            </m:r>
            <m:ctrlPr>
              <w:rPr>
                <w:rFonts w:ascii="Cambria Math" w:hAnsi="Cambria Math" w:eastAsia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2"/>
        </w:rPr>
        <w:t xml:space="preserve"> 可逆，则构造 Schur 补</w:t>
      </w:r>
    </w:p>
    <w:p w14:paraId="75FD3D42">
      <w:pPr>
        <w:spacing w:before="80" w:after="8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S=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22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21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bSup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12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750D90B4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>(3) 先解</w:t>
      </w:r>
      <m:oMath>
        <m:sSub>
          <m:sSubPr>
            <m:ctrlPr>
              <w:rPr>
                <w:rFonts w:hint="default" w:ascii="Cambria Math" w:hAnsi="Cambria Math" w:eastAsia="方正楷体_GB2312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2"/>
              </w:rPr>
              <m:t>A</m:t>
            </m:r>
            <m:ctrlPr>
              <w:rPr>
                <w:rFonts w:ascii="Cambria Math" w:hAnsi="Cambria Math" w:eastAsia="方正楷体_GB2312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2"/>
              </w:rPr>
              <m:t>11</m:t>
            </m:r>
            <m:ctrlPr>
              <w:rPr>
                <w:rFonts w:ascii="Cambria Math" w:hAnsi="Cambria Math" w:eastAsia="方正楷体_GB2312"/>
                <w:sz w:val="22"/>
              </w:rPr>
            </m:ctrlPr>
          </m:sub>
        </m:sSub>
        <m:sSub>
          <m:sSubPr>
            <m:ctrlPr>
              <w:rPr>
                <w:rFonts w:hint="default" w:ascii="Cambria Math" w:hAnsi="Cambria Math" w:eastAsia="方正楷体_GB2312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2"/>
              </w:rPr>
              <m:t>y</m:t>
            </m:r>
            <m:ctrlPr>
              <w:rPr>
                <w:rFonts w:ascii="Cambria Math" w:hAnsi="Cambria Math" w:eastAsia="方正楷体_GB2312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2"/>
              </w:rPr>
              <m:t>1</m:t>
            </m:r>
            <m:ctrlPr>
              <w:rPr>
                <w:rFonts w:ascii="Cambria Math" w:hAnsi="Cambria Math" w:eastAsia="方正楷体_GB2312"/>
                <w:sz w:val="22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2"/>
          </w:rPr>
          <m:t>=</m:t>
        </m:r>
        <m:sSub>
          <m:sSubPr>
            <m:ctrlPr>
              <w:rPr>
                <w:rFonts w:hint="default" w:ascii="Cambria Math" w:hAnsi="Cambria Math" w:eastAsia="方正楷体_GB2312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2"/>
              </w:rPr>
              <m:t>b</m:t>
            </m:r>
            <m:ctrlPr>
              <w:rPr>
                <w:rFonts w:ascii="Cambria Math" w:hAnsi="Cambria Math" w:eastAsia="方正楷体_GB2312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2"/>
              </w:rPr>
              <m:t>1</m:t>
            </m:r>
            <m:ctrlPr>
              <w:rPr>
                <w:rFonts w:ascii="Cambria Math" w:hAnsi="Cambria Math" w:eastAsia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2"/>
        </w:rPr>
        <w:t xml:space="preserve">，再解 </w:t>
      </w:r>
      <m:oMath>
        <m:r>
          <m:rPr/>
          <w:rPr>
            <w:rFonts w:hint="default" w:ascii="Cambria Math" w:hAnsi="Cambria Math" w:eastAsia="方正楷体_GB2312"/>
            <w:sz w:val="22"/>
          </w:rPr>
          <m:t>S</m:t>
        </m:r>
        <m:sSub>
          <m:sSubPr>
            <m:ctrlPr>
              <w:rPr>
                <w:rFonts w:hint="default" w:ascii="Cambria Math" w:hAnsi="Cambria Math" w:eastAsia="方正楷体_GB2312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2"/>
              </w:rPr>
              <m:t>x</m:t>
            </m:r>
            <m:ctrlPr>
              <w:rPr>
                <w:rFonts w:ascii="Cambria Math" w:hAnsi="Cambria Math" w:eastAsia="方正楷体_GB2312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2"/>
              </w:rPr>
              <m:t>2</m:t>
            </m:r>
            <m:ctrlPr>
              <w:rPr>
                <w:rFonts w:ascii="Cambria Math" w:hAnsi="Cambria Math" w:eastAsia="方正楷体_GB2312"/>
                <w:sz w:val="22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2"/>
          </w:rPr>
          <m:t>=</m:t>
        </m:r>
        <m:sSub>
          <m:sSubPr>
            <m:ctrlPr>
              <w:rPr>
                <w:rFonts w:hint="default" w:ascii="Cambria Math" w:hAnsi="Cambria Math" w:eastAsia="方正楷体_GB2312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2"/>
              </w:rPr>
              <m:t>b</m:t>
            </m:r>
            <m:ctrlPr>
              <w:rPr>
                <w:rFonts w:ascii="Cambria Math" w:hAnsi="Cambria Math" w:eastAsia="方正楷体_GB2312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2"/>
              </w:rPr>
              <m:t>2</m:t>
            </m:r>
            <m:ctrlPr>
              <w:rPr>
                <w:rFonts w:ascii="Cambria Math" w:hAnsi="Cambria Math" w:eastAsia="方正楷体_GB2312"/>
                <w:sz w:val="22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2"/>
          </w:rPr>
          <m:t>−</m:t>
        </m:r>
        <m:sSub>
          <m:sSubPr>
            <m:ctrlPr>
              <w:rPr>
                <w:rFonts w:hint="default" w:ascii="Cambria Math" w:hAnsi="Cambria Math" w:eastAsia="方正楷体_GB2312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2"/>
              </w:rPr>
              <m:t>A</m:t>
            </m:r>
            <m:ctrlPr>
              <w:rPr>
                <w:rFonts w:ascii="Cambria Math" w:hAnsi="Cambria Math" w:eastAsia="方正楷体_GB2312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2"/>
              </w:rPr>
              <m:t>21</m:t>
            </m:r>
            <m:ctrlPr>
              <w:rPr>
                <w:rFonts w:ascii="Cambria Math" w:hAnsi="Cambria Math" w:eastAsia="方正楷体_GB2312"/>
                <w:sz w:val="22"/>
              </w:rPr>
            </m:ctrlPr>
          </m:sub>
        </m:sSub>
        <m:sSub>
          <m:sSubPr>
            <m:ctrlPr>
              <w:rPr>
                <w:rFonts w:hint="default" w:ascii="Cambria Math" w:hAnsi="Cambria Math" w:eastAsia="方正楷体_GB2312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2"/>
              </w:rPr>
              <m:t>y</m:t>
            </m:r>
            <m:ctrlPr>
              <w:rPr>
                <w:rFonts w:ascii="Cambria Math" w:hAnsi="Cambria Math" w:eastAsia="方正楷体_GB2312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2"/>
              </w:rPr>
              <m:t>1</m:t>
            </m:r>
            <m:ctrlPr>
              <w:rPr>
                <w:rFonts w:ascii="Cambria Math" w:hAnsi="Cambria Math" w:eastAsia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2"/>
        </w:rPr>
        <w:t>。</w:t>
      </w:r>
    </w:p>
    <w:p w14:paraId="6E15C471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 xml:space="preserve">(4) 最后回代求 </w:t>
      </w:r>
      <m:oMath>
        <m:sSub>
          <m:sSubPr>
            <m:ctrlPr>
              <w:rPr>
                <w:rFonts w:hint="default" w:ascii="Cambria Math" w:hAnsi="Cambria Math" w:eastAsia="方正楷体_GB2312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2"/>
              </w:rPr>
              <m:t>x</m:t>
            </m:r>
            <m:ctrlPr>
              <w:rPr>
                <w:rFonts w:ascii="Cambria Math" w:hAnsi="Cambria Math" w:eastAsia="方正楷体_GB2312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2"/>
              </w:rPr>
              <m:t>1</m:t>
            </m:r>
            <m:ctrlPr>
              <w:rPr>
                <w:rFonts w:ascii="Cambria Math" w:hAnsi="Cambria Math" w:eastAsia="方正楷体_GB2312"/>
                <w:sz w:val="22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2"/>
          </w:rPr>
          <m:t>=</m:t>
        </m:r>
        <m:sSub>
          <m:sSubPr>
            <m:ctrlPr>
              <w:rPr>
                <w:rFonts w:hint="default" w:ascii="Cambria Math" w:hAnsi="Cambria Math" w:eastAsia="方正楷体_GB2312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2"/>
              </w:rPr>
              <m:t>y</m:t>
            </m:r>
            <m:ctrlPr>
              <w:rPr>
                <w:rFonts w:ascii="Cambria Math" w:hAnsi="Cambria Math" w:eastAsia="方正楷体_GB2312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2"/>
              </w:rPr>
              <m:t>1</m:t>
            </m:r>
            <m:ctrlPr>
              <w:rPr>
                <w:rFonts w:ascii="Cambria Math" w:hAnsi="Cambria Math" w:eastAsia="方正楷体_GB2312"/>
                <w:sz w:val="22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2"/>
          </w:rPr>
          <m:t>−</m:t>
        </m:r>
        <m:sSubSup>
          <m:sSubSupPr>
            <m:ctrlPr>
              <w:rPr>
                <w:rFonts w:hint="default" w:ascii="Cambria Math" w:hAnsi="Cambria Math" w:eastAsia="方正楷体_GB2312"/>
                <w:sz w:val="22"/>
              </w:rPr>
            </m:ctrlPr>
          </m:sSubSupPr>
          <m:e>
            <m:r>
              <m:rPr/>
              <w:rPr>
                <w:rFonts w:hint="default" w:ascii="Cambria Math" w:hAnsi="Cambria Math" w:eastAsia="方正楷体_GB2312"/>
                <w:sz w:val="22"/>
              </w:rPr>
              <m:t>A</m:t>
            </m:r>
            <m:ctrlPr>
              <w:rPr>
                <w:rFonts w:ascii="Cambria Math" w:hAnsi="Cambria Math" w:eastAsia="方正楷体_GB2312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2"/>
              </w:rPr>
              <m:t>11</m:t>
            </m:r>
            <m:ctrlPr>
              <w:rPr>
                <w:rFonts w:ascii="Cambria Math" w:hAnsi="Cambria Math" w:eastAsia="方正楷体_GB2312"/>
                <w:sz w:val="22"/>
              </w:rPr>
            </m:ctrlPr>
          </m:sub>
          <m:sup>
            <m:r>
              <m:rPr/>
              <w:rPr>
                <w:rFonts w:hint="default" w:ascii="Cambria Math" w:hAnsi="Cambria Math" w:eastAsia="方正楷体_GB2312"/>
                <w:sz w:val="22"/>
              </w:rPr>
              <m:t>−1</m:t>
            </m:r>
            <m:ctrlPr>
              <w:rPr>
                <w:rFonts w:ascii="Cambria Math" w:hAnsi="Cambria Math" w:eastAsia="方正楷体_GB2312"/>
                <w:sz w:val="22"/>
              </w:rPr>
            </m:ctrlPr>
          </m:sup>
        </m:sSubSup>
        <m:sSub>
          <m:sSubPr>
            <m:ctrlPr>
              <w:rPr>
                <w:rFonts w:hint="default" w:ascii="Cambria Math" w:hAnsi="Cambria Math" w:eastAsia="方正楷体_GB2312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2"/>
              </w:rPr>
              <m:t>A</m:t>
            </m:r>
            <m:ctrlPr>
              <w:rPr>
                <w:rFonts w:ascii="Cambria Math" w:hAnsi="Cambria Math" w:eastAsia="方正楷体_GB2312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2"/>
              </w:rPr>
              <m:t>12</m:t>
            </m:r>
            <m:ctrlPr>
              <w:rPr>
                <w:rFonts w:ascii="Cambria Math" w:hAnsi="Cambria Math" w:eastAsia="方正楷体_GB2312"/>
                <w:sz w:val="22"/>
              </w:rPr>
            </m:ctrlPr>
          </m:sub>
        </m:sSub>
        <m:sSub>
          <m:sSubPr>
            <m:ctrlPr>
              <w:rPr>
                <w:rFonts w:hint="default" w:ascii="Cambria Math" w:hAnsi="Cambria Math" w:eastAsia="方正楷体_GB2312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2"/>
              </w:rPr>
              <m:t>x</m:t>
            </m:r>
            <m:ctrlPr>
              <w:rPr>
                <w:rFonts w:ascii="Cambria Math" w:hAnsi="Cambria Math" w:eastAsia="方正楷体_GB2312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2"/>
              </w:rPr>
              <m:t>2</m:t>
            </m:r>
            <m:ctrlPr>
              <w:rPr>
                <w:rFonts w:ascii="Cambria Math" w:hAnsi="Cambria Math" w:eastAsia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2"/>
        </w:rPr>
        <w:t>。</w:t>
      </w:r>
    </w:p>
    <w:p w14:paraId="4073D78A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直接做块乘法即可验证：</w:t>
      </w:r>
    </w:p>
    <w:p w14:paraId="2F515974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1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1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21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11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−1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1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e>
          </m:d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11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12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1"/>
                      </w:rPr>
                      <m:t>0</m:t>
                    </m:r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1"/>
                      </w:rPr>
                      <m:t>S</m:t>
                    </m:r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11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12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21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21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11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−1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p>
                    </m:sSubSup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21"/>
                          </w:rPr>
                          <m:t>12</m:t>
                        </m:r>
                        <m:ctrlPr>
                          <w:rPr>
                            <w:rFonts w:ascii="Cambria Math" w:hAnsi="Cambria Math" w:eastAsia="方正楷体_GB2312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21"/>
                      </w:rPr>
                      <m:t>+S</m:t>
                    </m:r>
                    <m:ctrlPr>
                      <w:rPr>
                        <w:rFonts w:hint="default" w:ascii="Cambria Math" w:hAnsi="Cambria Math" w:eastAsia="方正楷体_GB2312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1"/>
            </w:rPr>
            <m:t>=A.</m:t>
          </m:r>
        </m:oMath>
      </m:oMathPara>
    </w:p>
    <w:p w14:paraId="2BBBD80E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因此当 A_11 可逆时，这个分解严格成立。若进一步把右侧第二个因子继续分解，就得到完整的块 LU。</w:t>
      </w:r>
    </w:p>
    <w:p w14:paraId="41714710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6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.2.4 统一例子中的 2 x 2 分块</w:t>
      </w:r>
    </w:p>
    <w:p w14:paraId="367E1262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将主例子矩阵 A 以前两个未知量和后两个未知量分块，可取</w:t>
      </w:r>
    </w:p>
    <w:p w14:paraId="2AE74B75">
      <w:pPr>
        <w:spacing w:before="120" w:after="40" w:line="276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A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11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0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−1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−1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0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0"/>
            </w:rPr>
            <m:t xml:space="preserve">    </m:t>
          </m:r>
          <m:sSub>
            <m:sSub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A</m:t>
              </m:r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22</m:t>
              </m:r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0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−1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−1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0"/>
            </w:rPr>
            <m:t>.</m:t>
          </m:r>
        </m:oMath>
      </m:oMathPara>
    </w:p>
    <w:p w14:paraId="6221494E">
      <w:pPr>
        <w:spacing w:before="120" w:after="40" w:line="276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A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12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0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−1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0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0"/>
            </w:rPr>
            <m:t xml:space="preserve">    </m:t>
          </m:r>
          <m:sSub>
            <m:sSub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A</m:t>
              </m:r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21</m:t>
              </m:r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0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−1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0"/>
            </w:rPr>
            <m:t>.</m:t>
          </m:r>
        </m:oMath>
      </m:oMathPara>
    </w:p>
    <w:p w14:paraId="4E28E0CE">
      <w:pPr>
        <w:spacing w:before="120" w:after="40" w:line="276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Sup>
            <m:sSubSup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A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11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−1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sup>
          </m:sSubSup>
          <m:r>
            <m:rPr/>
            <w:rPr>
              <w:rFonts w:hint="default" w:ascii="Cambria Math" w:hAnsi="Cambria Math" w:eastAsia="方正楷体_GB2312"/>
              <w:sz w:val="20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1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3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0"/>
            </w:rPr>
            <m:t>.</m:t>
          </m:r>
        </m:oMath>
      </m:oMathPara>
    </w:p>
    <w:p w14:paraId="29F6FE91">
      <w:pPr>
        <w:spacing w:before="120" w:after="40" w:line="276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0"/>
            </w:rPr>
            <m:t>S=</m:t>
          </m:r>
          <m:sSub>
            <m:sSub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A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22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0"/>
            </w:rPr>
            <m:t>−</m:t>
          </m:r>
          <m:sSub>
            <m:sSub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A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21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sub>
          </m:sSub>
          <m:sSubSup>
            <m:sSubSup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A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11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−1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sup>
          </m:sSubSup>
          <m:sSub>
            <m:sSub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A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12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0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i/>
                            <w:sz w:val="2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4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3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i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−1</m:t>
                    </m:r>
                    <m:ctrlPr>
                      <w:rPr>
                        <w:rFonts w:hint="default" w:ascii="Cambria Math" w:hAnsi="Cambria Math" w:eastAsia="方正楷体_GB2312"/>
                        <w:i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−1</m:t>
                    </m:r>
                    <m:ctrlPr>
                      <w:rPr>
                        <w:rFonts w:hint="default" w:ascii="Cambria Math" w:hAnsi="Cambria Math" w:eastAsia="方正楷体_GB2312"/>
                        <w:i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2</m:t>
                    </m:r>
                    <m:ctrlPr>
                      <w:rPr>
                        <w:rFonts w:hint="default" w:ascii="Cambria Math" w:hAnsi="Cambria Math" w:eastAsia="方正楷体_GB2312"/>
                        <w:i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0"/>
            </w:rPr>
            <m:t>.</m:t>
          </m:r>
        </m:oMath>
      </m:oMathPara>
    </w:p>
    <w:p w14:paraId="5178208E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可以看到，分块消元后，后半部分仍然是一个更小的线性系统。这个例子很好地展示了 Schur 补如何把大系统逐层缩减。</w:t>
      </w:r>
    </w:p>
    <w:p w14:paraId="16C55459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6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.3 Matlab 实现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96"/>
      </w:tblGrid>
      <w:tr w14:paraId="434D59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5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E19690">
            <w:pPr>
              <w:spacing w:before="0" w:after="0" w:line="276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function x = thomas_solver(a,b,c,d)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n = length(b);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u = zeros(n,1);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y = zeros(n,1);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u(1) = b(1);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y(1) = d(1);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for i = 2:n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l = a(i) / u(i-1);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u(i) = b(i) - l * c(i-1);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y(i) = d(i) - l * y(i-1);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end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x = zeros(n,1);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x(n) = y(n) / u(n);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for i = n-1:-1:1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x(i) = (y(i) - c(i) * x(i+1)) / u(i);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end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end</w:t>
            </w:r>
          </w:p>
        </w:tc>
      </w:tr>
    </w:tbl>
    <w:p w14:paraId="5DECF629">
      <w:pPr>
        <w:spacing w:before="0" w:after="80" w:line="298" w:lineRule="auto"/>
        <w:rPr>
          <w:rFonts w:hint="eastAsia" w:ascii="方正楷体_GB2312" w:hAnsi="方正楷体_GB2312" w:eastAsia="方正楷体_GB2312" w:cs="方正楷体_GB2312"/>
        </w:rPr>
      </w:pPr>
    </w:p>
    <w:p w14:paraId="7D2FED49">
      <w:pPr>
        <w:spacing w:before="220" w:after="100" w:line="283" w:lineRule="auto"/>
        <w:outlineLvl w:val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1F4E79"/>
          <w:sz w:val="28"/>
        </w:rPr>
        <w:t>七、正交矩阵、旋转 / 反射与奇异值分解</w:t>
      </w:r>
    </w:p>
    <w:p w14:paraId="7D3F5DD9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7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.1 正交矩阵是什么</w:t>
      </w:r>
    </w:p>
    <w:p w14:paraId="46AC956B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实矩阵 Q 若满足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Q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T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Q=I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，则称为正交矩阵。等价地说，Q 的列向量组是标准正交组。正交矩阵在数值计算中特别重要，因为它不会放大 2-范数。</w:t>
      </w:r>
    </w:p>
    <w:p w14:paraId="417E2BA3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7.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1.1 基本性质及证明</w:t>
      </w:r>
    </w:p>
    <w:p w14:paraId="4167F012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对任意向量 x, y，有</w:t>
      </w:r>
    </w:p>
    <w:p w14:paraId="281685FD">
      <w:pPr>
        <w:spacing w:before="0" w:after="80" w:line="298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(Qx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T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(Qy)=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T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Q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T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Qy=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T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y</m:t>
          </m:r>
        </m:oMath>
      </m:oMathPara>
    </w:p>
    <w:p w14:paraId="2A9356FA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因此正交矩阵保持内积、长度和夹角。特别地，</w:t>
      </w:r>
      <m:oMath>
        <m:r>
          <m:rPr/>
          <w:rPr>
            <w:rFonts w:hint="default" w:ascii="Cambria Math" w:hAnsi="Cambria Math" w:eastAsia="方正楷体_GB2312"/>
            <w:sz w:val="21"/>
          </w:rPr>
          <m:t>||Qx|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|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=||x|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|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。于是</w:t>
      </w:r>
    </w:p>
    <w:p w14:paraId="205B515C">
      <w:pPr>
        <w:spacing w:before="0" w:after="80" w:line="298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||Q|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|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2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=1,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Q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−1)=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Q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T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</m:oMath>
      </m:oMathPara>
    </w:p>
    <w:p w14:paraId="5ED89125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这也是正交变换数值稳定的根本原因：它只改变坐标系，不改变向量的实际长度。</w:t>
      </w:r>
    </w:p>
    <w:p w14:paraId="2B790C3C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7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.2 三个最基本的正交矩阵</w:t>
      </w:r>
    </w:p>
    <w:p w14:paraId="756BA7C4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第一类是单位矩阵 I，它什么都不做。第二类是二维旋转矩阵</w:t>
      </w:r>
    </w:p>
    <w:p w14:paraId="06E83D3B">
      <w:pPr>
        <w:spacing w:before="120" w:after="40" w:line="276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0"/>
            </w:rPr>
            <m:t>R(θ)=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cos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θ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</m:func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−</m:t>
                    </m:r>
                    <m:func>
                      <m:func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sin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θ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</m:func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</m:mr>
                <m:mr>
                  <m:e>
                    <m:func>
                      <m:func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sin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θ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</m:func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  <m:e>
                    <m:func>
                      <m:funcPr>
                        <m:ctrl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cos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θ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e>
                    </m:func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0"/>
            </w:rPr>
            <m:t>.</m:t>
          </m:r>
        </m:oMath>
      </m:oMathPara>
    </w:p>
    <w:p w14:paraId="43852874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它表示把平面向量逆时针旋转 theta。第三类是反射矩阵。对单位向量 v，Householder 反射写成</w:t>
      </w:r>
    </w:p>
    <w:p w14:paraId="0A736D7B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H=I−2v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v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T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4B0674C0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它把向量关于与 v 垂直的超平面做镜像反射。Householder 与 Givens 旋转是 QR 分解和最小二乘中的两件核心工具。</w:t>
      </w:r>
    </w:p>
    <w:p w14:paraId="5CE402DE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7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.3 奇异值分解（SVD）的定义</w:t>
      </w:r>
    </w:p>
    <w:p w14:paraId="181C3E45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A=U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>Σ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V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T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205FC652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其中 U、V 都是正交矩阵，Σ 是对角元素非负的对角矩阵（必要时补零形成长方形对角阵）。Σ 上的非负对角元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σ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&gt;=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σ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&gt;=...&gt;=0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称为奇异值。</w:t>
      </w:r>
    </w:p>
    <w:p w14:paraId="0D7966FC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7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.3.1 SVD 存在性的证明思路</w:t>
      </w:r>
    </w:p>
    <w:p w14:paraId="4F9EF8A8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关键观察是 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T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A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一定是对称半正定矩阵，因此由实对称矩阵谱定理，存在正交矩阵 V，使得</w:t>
      </w:r>
    </w:p>
    <w:p w14:paraId="3ED419E2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T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A=V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>Λ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V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T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Λ</m:t>
          </m:r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> diag</m:t>
          </m:r>
          <m:r>
            <m:rPr/>
            <w:rPr>
              <w:rFonts w:hint="default" w:ascii="Cambria Math" w:hAnsi="Cambria Math" w:eastAsia="方正楷体_GB2312"/>
              <w:sz w:val="21"/>
            </w:rPr>
            <m:t>(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λ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,…,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λ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n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),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λ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≥0.</m:t>
          </m:r>
        </m:oMath>
      </m:oMathPara>
    </w:p>
    <w:p w14:paraId="4E152324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令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σ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</m:t>
        </m:r>
        <m:rad>
          <m:radPr>
            <m:degHide m:val="1"/>
            <m:ctrlPr>
              <w:rPr>
                <w:rFonts w:hint="default" w:ascii="Cambria Math" w:hAnsi="Cambria Math" w:eastAsia="方正楷体_GB2312"/>
                <w:i/>
                <w:sz w:val="21"/>
              </w:rPr>
            </m:ctrlPr>
          </m:radPr>
          <m:deg>
            <m:ctrlPr>
              <w:rPr>
                <w:rFonts w:ascii="Cambria Math" w:hAnsi="Cambria Math" w:eastAsia="方正楷体_GB2312"/>
                <w:sz w:val="21"/>
              </w:rPr>
            </m:ctrlPr>
          </m:deg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(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</m:rad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λ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)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。对非零奇异值对应的特征向量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v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，定义</w:t>
      </w:r>
    </w:p>
    <w:p w14:paraId="1A60D560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u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σ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A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v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2B00CF26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可验证这些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两两正交，再补全成正交基，就得到 U。于是 </w:t>
      </w:r>
      <m:oMath>
        <m:r>
          <m:rPr/>
          <w:rPr>
            <w:rFonts w:hint="default" w:ascii="Cambria Math" w:hAnsi="Cambria Math" w:eastAsia="方正楷体_GB2312"/>
            <w:sz w:val="21"/>
          </w:rPr>
          <m:t>A=U</m:t>
        </m:r>
        <m:r>
          <m:rPr>
            <m:sty m:val="p"/>
          </m:rPr>
          <w:rPr>
            <w:rFonts w:hint="default" w:ascii="Cambria Math" w:hAnsi="Cambria Math" w:eastAsia="方正楷体_GB2312"/>
            <w:sz w:val="21"/>
          </w:rPr>
          <m:t>Σ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V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T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成立。</w:t>
      </w:r>
    </w:p>
    <w:p w14:paraId="3807BFA1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这个证明告诉你：SVD 本质上来自“先看 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T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A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的特征分解，再把右奇异向量映到左奇异向量”。</w:t>
      </w:r>
    </w:p>
    <w:p w14:paraId="240B0637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7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.3.2 SVD 的几何意义</w:t>
      </w:r>
    </w:p>
    <w:p w14:paraId="3B7C7B93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一个线性变换 A 可以拆成三步：先由 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V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T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做一次坐标旋转 / 反射；再由 Σ 沿坐标轴做不同倍数的拉伸 / 压缩；最后由 U 再做一次旋转 / 反射。这就是 SVD 的几何解释。</w:t>
      </w:r>
    </w:p>
    <w:p w14:paraId="5A2B6B57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7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.3.3 一个简单辅助例子</w:t>
      </w:r>
    </w:p>
    <w:p w14:paraId="70195DB8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取</w:t>
      </w:r>
    </w:p>
    <w:p w14:paraId="011578A6">
      <w:pPr>
        <w:spacing w:before="120" w:after="40" w:line="276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0"/>
            </w:rPr>
            <m:t>B=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3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4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0"/>
            </w:rPr>
            <m:t>.</m:t>
          </m:r>
        </m:oMath>
      </m:oMathPara>
    </w:p>
    <w:p w14:paraId="0247014E">
      <w:pPr>
        <w:spacing w:before="120" w:after="40" w:line="276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p>
            <m:sSup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B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T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0"/>
            </w:rPr>
            <m:t>B=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0"/>
            </w:rPr>
            <m:t> diag</m:t>
          </m:r>
          <m:r>
            <m:rPr/>
            <w:rPr>
              <w:rFonts w:hint="default" w:ascii="Cambria Math" w:hAnsi="Cambria Math" w:eastAsia="方正楷体_GB2312"/>
              <w:sz w:val="20"/>
            </w:rPr>
            <m:t>(25,0),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0"/>
            </w:rPr>
            <m:t xml:space="preserve">    </m:t>
          </m:r>
          <m:sSub>
            <m:sSub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u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1</m:t>
              </m:r>
              <m:ctrlPr>
                <w:rPr>
                  <w:rFonts w:ascii="Cambria Math" w:hAnsi="Cambria Math" w:eastAsia="方正楷体_GB2312"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0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i/>
                            <w:sz w:val="2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3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5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i/>
                        <w:sz w:val="20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i/>
                            <w:sz w:val="2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4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5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i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0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0"/>
            </w:rPr>
            <m:t xml:space="preserve">    </m:t>
          </m:r>
          <m:sSub>
            <m:sSubPr>
              <m:ctrlPr>
                <w:rPr>
                  <w:rFonts w:hint="default" w:ascii="Cambria Math" w:hAnsi="Cambria Math" w:eastAsia="方正楷体_GB2312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u</m:t>
              </m:r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2</m:t>
              </m:r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0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方正楷体_GB2312"/>
                      <w:i/>
                      <w:sz w:val="20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i/>
                            <w:sz w:val="2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4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5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i/>
                        <w:sz w:val="20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i/>
                            <w:sz w:val="2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3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20"/>
                          </w:rPr>
                          <m:t>5</m:t>
                        </m:r>
                        <m:ctrlPr>
                          <w:rPr>
                            <w:rFonts w:ascii="Cambria Math" w:hAnsi="Cambria Math" w:eastAsia="方正楷体_GB2312"/>
                            <w:sz w:val="2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i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/>
                  <w:i/>
                  <w:sz w:val="20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0"/>
            </w:rPr>
            <m:t>.</m:t>
          </m:r>
        </m:oMath>
      </m:oMathPara>
    </w:p>
    <w:p w14:paraId="204CAE3E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B=U 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> diag</m:t>
          </m:r>
          <m:r>
            <m:rPr/>
            <w:rPr>
              <w:rFonts w:hint="default" w:ascii="Cambria Math" w:hAnsi="Cambria Math" w:eastAsia="方正楷体_GB2312"/>
              <w:sz w:val="21"/>
            </w:rPr>
            <m:t>(5,0) 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V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T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5B02CC55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它说明 B 的本质是：把 x 轴方向放大 5 倍，再转到 </w:t>
      </w:r>
      <m:oMath>
        <m:r>
          <m:rPr/>
          <w:rPr>
            <w:rFonts w:hint="default" w:ascii="Cambria Math" w:hAnsi="Cambria Math" w:eastAsia="方正楷体_GB2312"/>
            <w:sz w:val="21"/>
          </w:rPr>
          <m:t>[3,4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]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T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的方向上，而对另一正交方向压缩为 0。</w:t>
      </w:r>
    </w:p>
    <w:p w14:paraId="212F62BC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7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.4 低秩逼近与数值意义</w:t>
      </w:r>
    </w:p>
    <w:p w14:paraId="07A44013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SVD 还有一个非常重要的性质：截断前 k 个最大奇异值所得矩阵，是 2-范数和 Frobenius 范数意义下最优的秩-k 逼近。这就是图像压缩、降维和主成分分析背后的基础。</w:t>
      </w:r>
    </w:p>
    <w:p w14:paraId="6D8255E7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7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.5 优缺点与使用条件</w:t>
      </w:r>
    </w:p>
    <w:p w14:paraId="1A51EDE8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正交变换的优点是稳定；计算中尽量使用正交矩阵，往往优于显式求逆。</w:t>
      </w:r>
    </w:p>
    <w:p w14:paraId="5CB0D217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SVD 的优点是通用、稳定、几何意义强，还能揭示矩阵秩与病态程度。</w:t>
      </w:r>
    </w:p>
    <w:p w14:paraId="3978DCA8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SVD 的缺点是成本较高，通常比 LU、Cholesky 更贵。</w:t>
      </w:r>
    </w:p>
    <w:p w14:paraId="61463989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当你需要最小二乘、降维、秩分析、伪逆时，SVD 是首选工具之一。</w:t>
      </w:r>
    </w:p>
    <w:p w14:paraId="7C77B20F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7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.6 Matlab 实现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96"/>
      </w:tblGrid>
      <w:tr w14:paraId="658ED6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5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95E41E">
            <w:pPr>
              <w:spacing w:before="0" w:after="0" w:line="276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Q = [cos(pi/6) -sin(pi/6); sin(pi/6) cos(pi/6)];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% 验证正交性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norm(Q' * Q - eye(2))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B = [3 0; 4 0];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[U,S,V] = svd(B);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reconstruction_error = norm(B - U*S*V', 2);</w:t>
            </w:r>
          </w:p>
        </w:tc>
      </w:tr>
    </w:tbl>
    <w:p w14:paraId="5BF4A7CD">
      <w:pPr>
        <w:spacing w:before="0" w:after="80" w:line="298" w:lineRule="auto"/>
        <w:rPr>
          <w:rFonts w:hint="eastAsia" w:ascii="方正楷体_GB2312" w:hAnsi="方正楷体_GB2312" w:eastAsia="方正楷体_GB2312" w:cs="方正楷体_GB2312"/>
        </w:rPr>
      </w:pPr>
    </w:p>
    <w:p w14:paraId="63E6C630">
      <w:pPr>
        <w:spacing w:before="220" w:after="100" w:line="283" w:lineRule="auto"/>
        <w:outlineLvl w:val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1F4E79"/>
          <w:sz w:val="28"/>
        </w:rPr>
        <w:t>八、范数与条件数：问题本身有多敏感</w:t>
      </w:r>
    </w:p>
    <w:p w14:paraId="3F808BF9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8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.1 为什么需要“大小”的概念</w:t>
      </w:r>
    </w:p>
    <w:p w14:paraId="1622C4D9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数值计算中最常问的两个问题是：误差有多大？一个小扰动会不会引起大变化？要回答这两个问题，首先必须用范数来刻画“向量 / 矩阵的大小”。</w:t>
      </w:r>
    </w:p>
    <w:p w14:paraId="54DB7817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8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.2 常用向量范数</w:t>
      </w:r>
    </w:p>
    <w:p w14:paraId="01C03046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‖x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‖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ctrlPr>
                <w:rPr>
                  <w:rFonts w:ascii="Cambria Math" w:hAnsi="Cambria Math" w:eastAsia="方正楷体_GB2312"/>
                  <w:sz w:val="21"/>
                </w:rPr>
              </m:ctrlPr>
            </m:sup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|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|,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‖x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‖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2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radPr>
            <m:deg>
              <m:ctrlPr>
                <w:rPr>
                  <w:rFonts w:ascii="Cambria Math" w:hAnsi="Cambria Math" w:eastAsia="方正楷体_GB2312"/>
                  <w:sz w:val="21"/>
                </w:rPr>
              </m:ctrlPr>
            </m:deg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  <m:e>
                  <m:sSubSup>
                    <m:sSubSupPr>
                      <m:ctrlPr>
                        <w:rPr>
                          <w:rFonts w:hint="default" w:ascii="Cambria Math" w:hAnsi="Cambria Math" w:eastAsia="方正楷体_GB2312"/>
                          <w:sz w:val="21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x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i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</m:nary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e>
          </m:rad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‖x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‖</m:t>
              </m: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∞</m:t>
              </m: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unc>
            <m:func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/>
                      <w:sz w:val="21"/>
                    </w:rPr>
                    <m:t>max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  <m:lim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lim>
              </m:limLow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fName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|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</m:func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|.</m:t>
          </m:r>
        </m:oMath>
      </m:oMathPara>
    </w:p>
    <w:p w14:paraId="6B1B1C95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在有限维空间里，这些范数都是等价的，意思是：它们描述的“有界 / 收敛 / 很小 / 很大”这些性质是一致的，只是具体数值尺度不同。</w:t>
      </w:r>
    </w:p>
    <w:p w14:paraId="3081006A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8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.3 常用矩阵范数</w:t>
      </w:r>
    </w:p>
    <w:p w14:paraId="7511DFDD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与向量范数对应，常用诱导矩阵范数定义为</w:t>
      </w:r>
    </w:p>
    <w:p w14:paraId="1393522F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‖A‖=</m:t>
          </m:r>
          <m:func>
            <m:func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/>
                      <w:sz w:val="21"/>
                    </w:rPr>
                    <m:t>max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lim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x≠0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lim>
              </m:limLow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fName>
            <m:e>
              <m:f>
                <m:fPr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‖Ax‖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‖x‖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e>
          </m:func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68AACAE1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特别地，</w:t>
      </w:r>
    </w:p>
    <w:p w14:paraId="766B2FE7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‖A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‖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unc>
            <m:func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/>
                      <w:sz w:val="21"/>
                    </w:rPr>
                    <m:t>max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lim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j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lim>
              </m:limLow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fName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|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</m:nary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e>
          </m:func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ij</m:t>
              </m: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|,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‖A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‖</m:t>
              </m: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∞</m:t>
              </m: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unc>
            <m:func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/>
                      <w:sz w:val="21"/>
                    </w:rPr>
                    <m:t>max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lim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lim>
              </m:limLow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fName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j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|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</m:nary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e>
          </m:func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ij</m:t>
              </m: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|.</m:t>
          </m:r>
        </m:oMath>
      </m:oMathPara>
    </w:p>
    <w:p w14:paraId="22E08CFF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2-范数与最大奇异值相等：</w:t>
      </w:r>
      <m:oMath>
        <m:r>
          <m:rPr/>
          <w:rPr>
            <w:rFonts w:hint="default" w:ascii="Cambria Math" w:hAnsi="Cambria Math" w:eastAsia="方正楷体_GB2312"/>
            <w:sz w:val="21"/>
          </w:rPr>
          <m:t>||A|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|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σ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方正楷体_GB2312"/>
                <w:sz w:val="21"/>
              </w:rPr>
              <m:t>max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(A)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。此外还有 Frobenius 范数</w:t>
      </w:r>
    </w:p>
    <w:p w14:paraId="5F9F253E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‖A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‖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F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radPr>
            <m:deg>
              <m:ctrlPr>
                <w:rPr>
                  <w:rFonts w:ascii="Cambria Math" w:hAnsi="Cambria Math" w:eastAsia="方正楷体_GB2312"/>
                  <w:sz w:val="21"/>
                </w:rPr>
              </m:ctrlPr>
            </m:deg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hint="default" w:ascii="Cambria Math" w:hAnsi="Cambria Math" w:eastAsia="方正楷体_GB2312"/>
                          <w:i/>
                          <w:sz w:val="21"/>
                        </w:rPr>
                      </m:ctrlPr>
                    </m:naryPr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j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sub>
                    <m:sup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sup>
                    <m:e>
                      <m:sSubSup>
                        <m:sSubSupPr>
                          <m:ctrlPr>
                            <w:rPr>
                              <w:rFonts w:hint="default" w:ascii="Cambria Math" w:hAnsi="Cambria Math" w:eastAsia="方正楷体_GB2312"/>
                              <w:sz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hint="default" w:ascii="Cambria Math" w:hAnsi="Cambria Math" w:eastAsia="方正楷体_GB2312"/>
                              <w:sz w:val="21"/>
                            </w:rPr>
                            <m:t>a</m:t>
                          </m:r>
                          <m:ctrlPr>
                            <w:rPr>
                              <w:rFonts w:ascii="Cambria Math" w:hAnsi="Cambria Math" w:eastAsia="方正楷体_GB2312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方正楷体_GB2312"/>
                              <w:sz w:val="21"/>
                            </w:rPr>
                            <m:t>ij</m:t>
                          </m:r>
                          <m:ctrlPr>
                            <w:rPr>
                              <w:rFonts w:ascii="Cambria Math" w:hAnsi="Cambria Math" w:eastAsia="方正楷体_GB2312"/>
                              <w:sz w:val="21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Cambria Math" w:hAnsi="Cambria Math" w:eastAsia="方正楷体_GB2312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="方正楷体_GB2312"/>
                              <w:sz w:val="21"/>
                            </w:rPr>
                          </m:ctrlPr>
                        </m:sup>
                      </m:sSubSup>
                      <m:ctrlPr>
                        <w:rPr>
                          <w:rFonts w:hint="default" w:ascii="Cambria Math" w:hAnsi="Cambria Math" w:eastAsia="方正楷体_GB2312"/>
                          <w:sz w:val="21"/>
                        </w:rPr>
                      </m:ctrlPr>
                    </m:e>
                  </m:nary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e>
              </m:nary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e>
          </m:rad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7973E82D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它计算方便，但不是由向量范数诱导出来的。</w:t>
      </w:r>
    </w:p>
    <w:p w14:paraId="1630C673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8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.3.1 一个基本性质：次可乘性</w:t>
      </w:r>
    </w:p>
    <w:p w14:paraId="5929CEA2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对任意诱导矩阵范数，都有</w:t>
      </w:r>
    </w:p>
    <w:p w14:paraId="2F548679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‖AB‖≤‖A‖ ‖B‖.</m:t>
          </m:r>
        </m:oMath>
      </m:oMathPara>
    </w:p>
    <w:p w14:paraId="4BE51268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证明很简单：对任意 x != 0，有</w:t>
      </w:r>
      <m:oMath>
        <m:r>
          <m:rPr/>
          <w:rPr>
            <w:rFonts w:hint="default" w:ascii="Cambria Math" w:hAnsi="Cambria Math" w:eastAsia="方正楷体_GB2312"/>
            <w:sz w:val="21"/>
          </w:rPr>
          <m:t>||ABx||&lt;=||A||||Bx||&lt;=||A||||B||||x||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，再取上确界即可。这个性质在误差估计中几乎处处要用。</w:t>
      </w:r>
    </w:p>
    <w:p w14:paraId="321FCC06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8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.4 条件数的定义与含义</w:t>
      </w:r>
    </w:p>
    <w:p w14:paraId="6A0A8C79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κ(A)=‖A‖ ‖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‖.</m:t>
          </m:r>
        </m:oMath>
      </m:oMathPara>
    </w:p>
    <w:p w14:paraId="7F0EEB64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条件数刻画的是“问题本身”的敏感性，而不是某个算法好不好。若 kappa(A) 很大，则即使算法完全正确，只要输入有一点点误差，解也可能发生很大变化；这叫病态。</w:t>
      </w:r>
    </w:p>
    <w:p w14:paraId="1332B83C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8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.4.1 右端项扰动下的误差估计</w:t>
      </w:r>
    </w:p>
    <w:p w14:paraId="76887605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设 Ax = b，扰动后 </w:t>
      </w:r>
      <m:oMath>
        <m:r>
          <m:rPr/>
          <w:rPr>
            <w:rFonts w:hint="default" w:ascii="Cambria Math" w:hAnsi="Cambria Math" w:eastAsia="方正楷体_GB2312"/>
            <w:sz w:val="21"/>
          </w:rPr>
          <m:t>A(x+δx)=b+δb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，则</w:t>
      </w:r>
    </w:p>
    <w:p w14:paraId="6894465C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A δx=δb,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δx=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δb.</m:t>
          </m:r>
        </m:oMath>
      </m:oMathPara>
    </w:p>
    <w:p w14:paraId="4087873F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因此</w:t>
      </w:r>
    </w:p>
    <w:p w14:paraId="4BCABE95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‖δx‖≤‖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‖ ‖δb‖.</m:t>
          </m:r>
        </m:oMath>
      </m:oMathPara>
    </w:p>
    <w:p w14:paraId="351E6E1F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另一方面，</w:t>
      </w:r>
      <m:oMath>
        <m:r>
          <m:rPr/>
          <w:rPr>
            <w:rFonts w:hint="default" w:ascii="Cambria Math" w:hAnsi="Cambria Math" w:eastAsia="方正楷体_GB2312"/>
            <w:sz w:val="21"/>
          </w:rPr>
          <m:t>||b||=||Ax||&lt;=||A||||x||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，所以</w:t>
      </w:r>
      <m:oMath>
        <m:r>
          <m:rPr/>
          <w:rPr>
            <w:rFonts w:hint="default" w:ascii="Cambria Math" w:hAnsi="Cambria Math" w:eastAsia="方正楷体_GB2312"/>
            <w:sz w:val="21"/>
          </w:rPr>
          <m:t>||x||&gt;=||b||/||A||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。两式合并得到</w:t>
      </w:r>
    </w:p>
    <w:p w14:paraId="189327C8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‖δx‖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‖x‖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≤κ(A) 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‖δb‖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‖b‖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2103F6F5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这就是最基本的相对误差放大估计。</w:t>
      </w:r>
    </w:p>
    <w:p w14:paraId="7030FC51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8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.4.2 残量与真实误差的关系</w:t>
      </w:r>
    </w:p>
    <w:p w14:paraId="52842926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若 x_hat 是近似解，残量 r = b - A x_hat。则真实误差 e = x - x_hat 满足</w:t>
      </w:r>
    </w:p>
    <w:p w14:paraId="6DFBB27B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Ae=r,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e=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r.</m:t>
          </m:r>
        </m:oMath>
      </m:oMathPara>
    </w:p>
    <w:p w14:paraId="6182404E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所以</w:t>
      </w:r>
    </w:p>
    <w:p w14:paraId="783A0916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‖e‖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‖x‖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≤κ(A) 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‖r‖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‖b‖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14A4AEAE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这条公式很重要，因为实际计算里我们通常不知道真误差，但可以算残量。</w:t>
      </w:r>
    </w:p>
    <w:p w14:paraId="12B32CDE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8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.5 对主例子的理解</w:t>
      </w:r>
    </w:p>
    <w:p w14:paraId="43D7C5CE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主例子矩阵是离散二阶导数型矩阵，条件数会随规模增大而变差，但在小规模时并不严重，因此无论直接法还是迭代法都比较友好。与之形成对比的是 Hilbert 矩阵，它在阶数稍大时就会非常病态。</w:t>
      </w:r>
    </w:p>
    <w:p w14:paraId="298E16F7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8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.6 Matlab 实现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96"/>
      </w:tblGrid>
      <w:tr w14:paraId="67F93D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5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FE9867">
            <w:pPr>
              <w:spacing w:before="0" w:after="0" w:line="276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A = [2 -1 0 0; -1 2 -1 0; 0 -1 2 -1; 0 0 -1 2];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condA_2 = cond(A);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condA_inf = norm(A,inf) * norm(inv(A),inf);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H = hilb(5);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condH = cond(H);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% 观察 Hilbert 矩阵与主例子矩阵条件数的差异</w:t>
            </w:r>
          </w:p>
        </w:tc>
      </w:tr>
    </w:tbl>
    <w:p w14:paraId="2BC550A8">
      <w:pPr>
        <w:spacing w:before="0" w:after="80" w:line="298" w:lineRule="auto"/>
        <w:rPr>
          <w:rFonts w:hint="eastAsia" w:ascii="方正楷体_GB2312" w:hAnsi="方正楷体_GB2312" w:eastAsia="方正楷体_GB2312" w:cs="方正楷体_GB2312"/>
        </w:rPr>
      </w:pPr>
    </w:p>
    <w:p w14:paraId="42647C47">
      <w:pPr>
        <w:spacing w:before="220" w:after="100" w:line="283" w:lineRule="auto"/>
        <w:outlineLvl w:val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1F4E79"/>
          <w:sz w:val="28"/>
        </w:rPr>
        <w:t>九、基本迭代法：Jacobi、Gauss-Seidel、SOR</w:t>
      </w:r>
    </w:p>
    <w:p w14:paraId="3593B35C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9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.1 从矩阵分裂出发</w:t>
      </w:r>
    </w:p>
    <w:p w14:paraId="04371D16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把 A 拆成</w:t>
      </w:r>
    </w:p>
    <w:p w14:paraId="382027FD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A=D−L−U.</m:t>
          </m:r>
        </m:oMath>
      </m:oMathPara>
    </w:p>
    <w:p w14:paraId="6C13F17A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其中 D 为对角部分，-L 为严格下三角部分，-U 为严格上三角部分。于是原方程 Ax = b 等价于</w:t>
      </w:r>
    </w:p>
    <w:p w14:paraId="0BC47DB6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Mx=Nx+b.</m:t>
          </m:r>
        </m:oMath>
      </m:oMathPara>
    </w:p>
    <w:p w14:paraId="433D6316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只要选定一种分裂 A = M - N，就得到线性迭代格式</w:t>
      </w:r>
    </w:p>
    <w:p w14:paraId="4F4A3CAB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(k+1)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M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N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+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M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b=B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+c.</m:t>
          </m:r>
        </m:oMath>
      </m:oMathPara>
    </w:p>
    <w:p w14:paraId="440A2F85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B=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M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N.</m:t>
          </m:r>
        </m:oMath>
      </m:oMathPara>
    </w:p>
    <w:p w14:paraId="58819FF3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9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.2 Jacobi 迭代</w:t>
      </w:r>
    </w:p>
    <w:p w14:paraId="1E88600A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Jacobi 用最简单的对角矩阵 D 作近似：</w:t>
      </w:r>
    </w:p>
    <w:p w14:paraId="3406081F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D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(k+1)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=(L+U)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+b.</m:t>
          </m:r>
        </m:oMath>
      </m:oMathPara>
    </w:p>
    <w:p w14:paraId="059992FF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(k+1)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D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(L+U)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+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D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b.</m:t>
          </m:r>
        </m:oMath>
      </m:oMathPara>
    </w:p>
    <w:p w14:paraId="77724FEB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按分量写就是</w:t>
      </w:r>
    </w:p>
    <w:p w14:paraId="6BAD074E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(k+1)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a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ii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d>
            <m:d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b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j≠i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a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ij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</m:nary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x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j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(k)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p>
              </m:sSubSup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3FB7B21F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其逻辑是：第 k+1 次的新值全部只使用第 k 次的旧值，因此实现非常简单，也容易并行。</w:t>
      </w:r>
    </w:p>
    <w:p w14:paraId="74652DDE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9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.3 Gauss-Seidel 迭代</w:t>
      </w:r>
    </w:p>
    <w:p w14:paraId="18B3AFBA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Gauss-Seidel 比 Jacobi 更“贪心”：一旦新的分量算出来，立刻用于后续分量。于是</w:t>
      </w:r>
    </w:p>
    <w:p w14:paraId="3E390A94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(D−L)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(k+1)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=U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+b.</m:t>
          </m:r>
        </m:oMath>
      </m:oMathPara>
    </w:p>
    <w:p w14:paraId="3BDD78E3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(k+1)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a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ii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d>
            <m:d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b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j&lt;i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a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ij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</m:nary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x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j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(k+1)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p>
              </m:sSub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j&gt;i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b>
                <m:sup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a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21"/>
                        </w:rPr>
                        <m:t>ij</m:t>
                      </m:r>
                      <m:ctrlPr>
                        <w:rPr>
                          <w:rFonts w:ascii="Cambria Math" w:hAnsi="Cambria Math" w:eastAsia="方正楷体_GB2312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</m:nary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x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j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(k)</m:t>
                  </m: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up>
              </m:sSubSup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</m:d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7F653A0C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它相当于每一步都解一个下三角系统，因此通常比 Jacobi 收敛更快。</w:t>
      </w:r>
    </w:p>
    <w:p w14:paraId="14E7044A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9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.4 SOR 迭代</w:t>
      </w:r>
    </w:p>
    <w:p w14:paraId="5F562516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SOR（超松弛）在 Gauss-Seidel 基础上引入松弛因子 omega：</w:t>
      </w:r>
    </w:p>
    <w:p w14:paraId="76F475D3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(D−ωL)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(k+1)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=\bigl[(1−ω)D+ωU\bigr]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+ωb.</m:t>
          </m:r>
        </m:oMath>
      </m:oMathPara>
    </w:p>
    <w:p w14:paraId="0E520027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当 </w:t>
      </w:r>
      <m:oMath>
        <m:r>
          <m:rPr/>
          <w:rPr>
            <w:rFonts w:hint="default" w:ascii="Cambria Math" w:hAnsi="Cambria Math" w:eastAsia="方正楷体_GB2312"/>
            <w:sz w:val="21"/>
          </w:rPr>
          <m:t>ω=1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时退化为 Gauss-Seidel；</w:t>
      </w:r>
      <m:oMath>
        <m:r>
          <m:rPr/>
          <w:rPr>
            <w:rFonts w:hint="default" w:ascii="Cambria Math" w:hAnsi="Cambria Math" w:eastAsia="方正楷体_GB2312"/>
            <w:sz w:val="21"/>
          </w:rPr>
          <m:t>0&lt;ω&lt;1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叫欠松弛；</w:t>
      </w:r>
      <m:oMath>
        <m:r>
          <m:rPr/>
          <w:rPr>
            <w:rFonts w:hint="default" w:ascii="Cambria Math" w:hAnsi="Cambria Math" w:eastAsia="方正楷体_GB2312"/>
            <w:sz w:val="21"/>
          </w:rPr>
          <m:t>1&lt;ω&lt;2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常称超松弛。合适的 omega 可以显著加快收敛。</w:t>
      </w:r>
    </w:p>
    <w:p w14:paraId="79C5866C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9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.5 算法实现逻辑</w:t>
      </w:r>
    </w:p>
    <w:p w14:paraId="73A23FA0">
      <w:pPr>
        <w:spacing w:before="160" w:after="80" w:line="293" w:lineRule="auto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sz w:val="24"/>
        </w:rPr>
        <w:t>算法步骤补充（Jacobi / Gauss-Seidel / SOR 的统一视角）</w:t>
      </w:r>
    </w:p>
    <w:p w14:paraId="4219BF11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>(1) 给定初值</w:t>
      </w:r>
      <m:oMath>
        <m:sSup>
          <m:sSupPr>
            <m:ctrlPr>
              <w:rPr>
                <w:rFonts w:hint="default" w:ascii="Cambria Math" w:hAnsi="Cambria Math" w:eastAsia="方正楷体_GB2312"/>
                <w:sz w:val="22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2"/>
              </w:rPr>
              <m:t>x</m:t>
            </m:r>
            <m:ctrlPr>
              <w:rPr>
                <w:rFonts w:ascii="Cambria Math" w:hAnsi="Cambria Math" w:eastAsia="方正楷体_GB2312"/>
                <w:sz w:val="22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2"/>
              </w:rPr>
              <m:t>(0)</m:t>
            </m:r>
            <m:ctrlPr>
              <w:rPr>
                <w:rFonts w:ascii="Cambria Math" w:hAnsi="Cambria Math" w:eastAsia="方正楷体_GB2312"/>
                <w:sz w:val="22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sz w:val="22"/>
        </w:rPr>
        <w:t xml:space="preserve"> 与容差 </w:t>
      </w:r>
      <m:oMath>
        <m:r>
          <m:rPr>
            <m:sty m:val="p"/>
          </m:rPr>
          <w:rPr>
            <w:rFonts w:hint="default" w:ascii="Cambria Math" w:hAnsi="Cambria Math" w:eastAsia="方正楷体_GB2312"/>
            <w:sz w:val="22"/>
          </w:rPr>
          <m:t>tol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>。</w:t>
      </w:r>
    </w:p>
    <w:p w14:paraId="30663077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>(2) 对</w:t>
      </w:r>
      <m:oMath>
        <m:r>
          <m:rPr/>
          <w:rPr>
            <w:rFonts w:hint="default" w:ascii="Cambria Math" w:hAnsi="Cambria Math" w:eastAsia="方正楷体_GB2312"/>
            <w:sz w:val="22"/>
          </w:rPr>
          <m:t>k=0,1,2,…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 xml:space="preserve">，按所选方法的更新公式计算 </w:t>
      </w:r>
      <m:oMath>
        <m:sSup>
          <m:sSupPr>
            <m:ctrlPr>
              <w:rPr>
                <w:rFonts w:hint="default" w:ascii="Cambria Math" w:hAnsi="Cambria Math" w:eastAsia="方正楷体_GB2312"/>
                <w:sz w:val="22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2"/>
              </w:rPr>
              <m:t>x</m:t>
            </m:r>
            <m:ctrlPr>
              <w:rPr>
                <w:rFonts w:ascii="Cambria Math" w:hAnsi="Cambria Math" w:eastAsia="方正楷体_GB2312"/>
                <w:sz w:val="22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2"/>
              </w:rPr>
              <m:t>(k+1)</m:t>
            </m:r>
            <m:ctrlPr>
              <w:rPr>
                <w:rFonts w:ascii="Cambria Math" w:hAnsi="Cambria Math" w:eastAsia="方正楷体_GB2312"/>
                <w:sz w:val="22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sz w:val="22"/>
        </w:rPr>
        <w:t>。</w:t>
      </w:r>
    </w:p>
    <w:p w14:paraId="68FF4EEA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>(3) 监测残量或相邻两步差；若满足停止准则，则终止。</w:t>
      </w:r>
    </w:p>
    <w:p w14:paraId="695907DB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 xml:space="preserve">(4) Jacobi 全用旧值；Gauss-Seidel 尽快用新值；SOR 则在 Gauss-Seidel 的基础上再乘一个松弛参数 </w:t>
      </w:r>
      <m:oMath>
        <m:r>
          <m:rPr/>
          <w:rPr>
            <w:rFonts w:hint="default" w:ascii="Cambria Math" w:hAnsi="Cambria Math" w:eastAsia="方正楷体_GB2312"/>
            <w:sz w:val="22"/>
          </w:rPr>
          <m:t>ω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>。</w:t>
      </w:r>
    </w:p>
    <w:p w14:paraId="6359A33B">
      <w:pPr>
        <w:pStyle w:val="2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选定初值 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(0)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</w:t>
      </w:r>
    </w:p>
    <w:p w14:paraId="209C7F92">
      <w:pPr>
        <w:pStyle w:val="2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按方法对应的更新公式逐分量或逐向量更新。</w:t>
      </w:r>
    </w:p>
    <w:p w14:paraId="094022E5">
      <w:pPr>
        <w:pStyle w:val="2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计算残量 </w:t>
      </w:r>
      <m:oMath>
        <m:r>
          <m:rPr/>
          <w:rPr>
            <w:rFonts w:hint="default" w:ascii="Cambria Math" w:hAnsi="Cambria Math" w:eastAsia="方正楷体_GB2312"/>
            <w:sz w:val="21"/>
          </w:rPr>
          <m:t>||b−A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(k)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||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或相邻两步差 </w:t>
      </w:r>
      <m:oMath>
        <m:r>
          <m:rPr/>
          <w:rPr>
            <w:rFonts w:hint="default" w:ascii="Cambria Math" w:hAnsi="Cambria Math" w:eastAsia="方正楷体_GB2312"/>
            <w:sz w:val="21"/>
          </w:rPr>
          <m:t>||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(k)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−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(k−1)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||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</w:t>
      </w:r>
    </w:p>
    <w:p w14:paraId="1DFBF1D9">
      <w:pPr>
        <w:pStyle w:val="2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若满足停止准则，则结束；否则继续。</w:t>
      </w:r>
    </w:p>
    <w:p w14:paraId="70E5B2C9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这类方法每一步只要做若干次稀疏矩阵与向量的运算，因此当 A 很稀疏时，每步成本大约与非零元个数 nnz(A) 成正比。</w:t>
      </w:r>
    </w:p>
    <w:p w14:paraId="68913129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9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.6 优缺点与使用条件</w:t>
      </w:r>
    </w:p>
    <w:p w14:paraId="524EEC00">
      <w:pPr>
        <w:spacing w:before="0" w:after="80" w:line="298" w:lineRule="auto"/>
        <w:ind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585858"/>
          <w:sz w:val="21"/>
        </w:rPr>
        <w:t>基本迭代法比较</w:t>
      </w:r>
    </w:p>
    <w:tbl>
      <w:tblPr>
        <w:tblStyle w:val="6"/>
        <w:tblW w:w="94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9"/>
        <w:gridCol w:w="1792"/>
        <w:gridCol w:w="1543"/>
        <w:gridCol w:w="1327"/>
        <w:gridCol w:w="1600"/>
        <w:gridCol w:w="2011"/>
      </w:tblGrid>
      <w:tr w14:paraId="6E442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DFC7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方法</w:t>
            </w:r>
          </w:p>
        </w:tc>
        <w:tc>
          <w:tcPr>
            <w:tcW w:w="1793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B1F5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迭代矩阵</w:t>
            </w:r>
          </w:p>
        </w:tc>
        <w:tc>
          <w:tcPr>
            <w:tcW w:w="1543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8EC1D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单步特点</w:t>
            </w:r>
          </w:p>
        </w:tc>
        <w:tc>
          <w:tcPr>
            <w:tcW w:w="1327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4FD34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优点</w:t>
            </w:r>
          </w:p>
        </w:tc>
        <w:tc>
          <w:tcPr>
            <w:tcW w:w="16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ACF93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缺点</w:t>
            </w:r>
          </w:p>
        </w:tc>
        <w:tc>
          <w:tcPr>
            <w:tcW w:w="2011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9BAE7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常见适用条件</w:t>
            </w:r>
          </w:p>
        </w:tc>
      </w:tr>
      <w:tr w14:paraId="09E45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6AA89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Jacobi</w:t>
            </w:r>
          </w:p>
        </w:tc>
        <w:tc>
          <w:tcPr>
            <w:tcW w:w="17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33A26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D^{-1}(L+U)</w:t>
            </w:r>
          </w:p>
        </w:tc>
        <w:tc>
          <w:tcPr>
            <w:tcW w:w="15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A9228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新值只用旧值</w:t>
            </w:r>
          </w:p>
        </w:tc>
        <w:tc>
          <w:tcPr>
            <w:tcW w:w="13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70938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实现简单、便于并行</w:t>
            </w:r>
          </w:p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C1455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通常较慢</w:t>
            </w:r>
          </w:p>
        </w:tc>
        <w:tc>
          <w:tcPr>
            <w:tcW w:w="20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8EFA8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严格对角占优、良好缩放的稀疏矩阵</w:t>
            </w:r>
          </w:p>
        </w:tc>
      </w:tr>
      <w:tr w14:paraId="0D20D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5DCA0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Gauss-Seidel</w:t>
            </w:r>
          </w:p>
        </w:tc>
        <w:tc>
          <w:tcPr>
            <w:tcW w:w="17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33B47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(D-L)^{-1}U</w:t>
            </w:r>
          </w:p>
        </w:tc>
        <w:tc>
          <w:tcPr>
            <w:tcW w:w="15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403B1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用到最新分量</w:t>
            </w:r>
          </w:p>
        </w:tc>
        <w:tc>
          <w:tcPr>
            <w:tcW w:w="13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054C6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通常比 Jacobi 快</w:t>
            </w:r>
          </w:p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0275F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不便完全并行</w:t>
            </w:r>
          </w:p>
        </w:tc>
        <w:tc>
          <w:tcPr>
            <w:tcW w:w="20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C25A1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严格对角占优；SPD 常有效</w:t>
            </w:r>
          </w:p>
        </w:tc>
      </w:tr>
      <w:tr w14:paraId="5BCFB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95315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SOR</w:t>
            </w:r>
          </w:p>
        </w:tc>
        <w:tc>
          <w:tcPr>
            <w:tcW w:w="17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5F852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(D-ωL)^{-1}[(1-ω)D+ωU]</w:t>
            </w:r>
          </w:p>
        </w:tc>
        <w:tc>
          <w:tcPr>
            <w:tcW w:w="15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91F50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引入参数 ω</w:t>
            </w:r>
          </w:p>
        </w:tc>
        <w:tc>
          <w:tcPr>
            <w:tcW w:w="13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86116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调参后可明显加速</w:t>
            </w:r>
          </w:p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A101A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ω 选不好会变慢甚至不稳</w:t>
            </w:r>
          </w:p>
        </w:tc>
        <w:tc>
          <w:tcPr>
            <w:tcW w:w="20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256B7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SPD 或结构较规则的问题</w:t>
            </w:r>
          </w:p>
        </w:tc>
      </w:tr>
    </w:tbl>
    <w:p w14:paraId="66D6DA2A">
      <w:pPr>
        <w:spacing w:before="0" w:after="80" w:line="298" w:lineRule="auto"/>
        <w:rPr>
          <w:rFonts w:hint="eastAsia" w:ascii="方正楷体_GB2312" w:hAnsi="方正楷体_GB2312" w:eastAsia="方正楷体_GB2312" w:cs="方正楷体_GB2312"/>
        </w:rPr>
      </w:pPr>
    </w:p>
    <w:p w14:paraId="72E05628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9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.7 统一例子：看一眼迭代公式</w:t>
      </w:r>
    </w:p>
    <w:p w14:paraId="1A578A95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对主例子矩阵，Jacobi 的分量形式为</w:t>
      </w:r>
    </w:p>
    <w:p w14:paraId="3D3B2395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(k+1)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1+</m:t>
              </m:r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2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(k)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</m:sSubSup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2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2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(k+1)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(k)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</m:sSub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+</m:t>
              </m:r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3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(k)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</m:sSubSup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2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59CCB569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3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(k+1)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2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(k)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</m:sSub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+</m:t>
              </m:r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4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(k)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</m:sSubSup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2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4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(k+1)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1+</m:t>
              </m:r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3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(k)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</m:sSubSup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2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6BEC39D1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如果取初值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(0)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=0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，就能很清楚地看到数值从边界逐步向内部传播。Gauss-Seidel 则会在同一轮中立刻使用新得到的 </w:t>
      </w:r>
      <m:oMath>
        <m:sSubSup>
          <m:sSubSupPr>
            <m:ctrlPr>
              <w:rPr>
                <w:rFonts w:hint="default" w:ascii="Cambria Math" w:hAnsi="Cambria Math" w:eastAsia="方正楷体_GB2312"/>
                <w:sz w:val="21"/>
              </w:rPr>
            </m:ctrlPr>
          </m:sSub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(k+1)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bSup>
        <m:r>
          <m:rPr>
            <m:sty m:val="p"/>
          </m:rPr>
          <w:rPr>
            <w:rFonts w:hint="default" w:ascii="Cambria Math" w:hAnsi="Cambria Math" w:eastAsia="方正楷体_GB2312"/>
            <w:sz w:val="21"/>
          </w:rPr>
          <m:t>、</m:t>
        </m:r>
        <m:sSubSup>
          <m:sSubSupPr>
            <m:ctrlPr>
              <w:rPr>
                <w:rFonts w:hint="default" w:ascii="Cambria Math" w:hAnsi="Cambria Math" w:eastAsia="方正楷体_GB2312"/>
                <w:sz w:val="21"/>
              </w:rPr>
            </m:ctrlPr>
          </m:sSub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(k+1)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bSup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，因此通常更快。</w:t>
      </w:r>
    </w:p>
    <w:p w14:paraId="31CC8513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9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.8 Matlab 实现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96"/>
      </w:tblGrid>
      <w:tr w14:paraId="42ABFC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5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7E5CA6">
            <w:pPr>
              <w:spacing w:before="0" w:after="0" w:line="276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function [x,his] = jacobi_solver(A,b,x0,maxit,tol)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D = diag(diag(A));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R = A - D;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x = x0;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his = zeros(maxit,1);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for k = 1:maxit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x_new = D \ (b - R*x);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his(k) = norm(b - A*x_new, inf);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if his(k) &lt; tol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    x = x_new;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    his = his(1:k);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    return;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end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x = x_new;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end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end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function [x,his] = gs_solver(A,b,x0,maxit,tol)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n = length(b);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x = x0;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his = zeros(maxit,1);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for k = 1:maxit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for i = 1:n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    s1 = A(i,1:i-1) * x(1:i-1);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    s2 = A(i,i+1:n) * x(i+1:n);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    x(i) = (b(i) - s1 - s2) / A(i,i);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end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his(k) = norm(b - A*x, inf);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if his(k) &lt; tol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    his = his(1:k);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    return;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end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end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end</w:t>
            </w:r>
          </w:p>
        </w:tc>
      </w:tr>
    </w:tbl>
    <w:p w14:paraId="01F1119F">
      <w:pPr>
        <w:spacing w:before="0" w:after="80" w:line="298" w:lineRule="auto"/>
        <w:rPr>
          <w:rFonts w:hint="eastAsia" w:ascii="方正楷体_GB2312" w:hAnsi="方正楷体_GB2312" w:eastAsia="方正楷体_GB2312" w:cs="方正楷体_GB2312"/>
        </w:rPr>
      </w:pPr>
    </w:p>
    <w:p w14:paraId="071FC2AE">
      <w:pPr>
        <w:spacing w:before="220" w:after="100" w:line="283" w:lineRule="auto"/>
        <w:outlineLvl w:val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1F4E79"/>
          <w:sz w:val="28"/>
        </w:rPr>
        <w:t>十、迭代法的收敛性分析与误差估计</w:t>
      </w:r>
    </w:p>
    <w:p w14:paraId="3DBD4418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10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.1 误差传播公式是收敛分析的核心</w:t>
      </w:r>
    </w:p>
    <w:p w14:paraId="16DBDCE0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对线性迭代</w:t>
      </w:r>
    </w:p>
    <w:p w14:paraId="680A1C7D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(k+1)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=B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+c.</m:t>
          </m:r>
        </m:oMath>
      </m:oMathPara>
    </w:p>
    <w:p w14:paraId="1DDBAA77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设真解 x 满足 x = Bx + c，记误差 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e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(k)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=x−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(k)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，则</w:t>
      </w:r>
    </w:p>
    <w:p w14:paraId="2381B341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e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(k+1)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=B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e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e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B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e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(0)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7CBA2F80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因此，收敛问题完全转化成“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B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会不会趋于 0”。这是迭代理论里最基本也最重要的一步。</w:t>
      </w:r>
    </w:p>
    <w:p w14:paraId="0083EE55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10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.2 定理：线性迭代对任意初值收敛当且仅当谱半径 rho(B) &lt; 1</w:t>
      </w:r>
    </w:p>
    <w:p w14:paraId="31F3618A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必要性证明：若对任意初值都有 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(k)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−&gt;x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，则 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e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(k)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=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B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e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(0)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−&gt;0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。取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e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(0)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为 B 的某个特征向量 v，对应特征值</w:t>
      </w:r>
      <m:oMath>
        <m:r>
          <m:rPr/>
          <w:rPr>
            <w:rFonts w:hint="default" w:ascii="Cambria Math" w:hAnsi="Cambria Math" w:eastAsia="方正楷体_GB2312"/>
            <w:sz w:val="21"/>
          </w:rPr>
          <m:t>λ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，则 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B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v=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λ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v−&gt;0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，故必须有 </w:t>
      </w:r>
      <m:oMath>
        <m:r>
          <m:rPr/>
          <w:rPr>
            <w:rFonts w:hint="default" w:ascii="Cambria Math" w:hAnsi="Cambria Math" w:eastAsia="方正楷体_GB2312"/>
            <w:sz w:val="21"/>
          </w:rPr>
          <m:t>|λ|&lt;1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，对所有特征值都成立，所以</w:t>
      </w:r>
      <m:oMath>
        <m:r>
          <m:rPr/>
          <w:rPr>
            <w:rFonts w:hint="default" w:ascii="Cambria Math" w:hAnsi="Cambria Math" w:eastAsia="方正楷体_GB2312"/>
            <w:sz w:val="21"/>
          </w:rPr>
          <m:t>ρ(B)&lt;1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</w:t>
      </w:r>
    </w:p>
    <w:p w14:paraId="4B682137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充分性证明思路：若 </w:t>
      </w:r>
      <m:oMath>
        <m:r>
          <m:rPr/>
          <w:rPr>
            <w:rFonts w:hint="default" w:ascii="Cambria Math" w:hAnsi="Cambria Math" w:eastAsia="方正楷体_GB2312"/>
            <w:sz w:val="21"/>
          </w:rPr>
          <m:t>ρ(B)&lt;1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，则 Jordan 标准形中每个 Jordan 块对应的 lambda 都满足 </w:t>
      </w:r>
      <m:oMath>
        <m:r>
          <m:rPr/>
          <w:rPr>
            <w:rFonts w:hint="default" w:ascii="Cambria Math" w:hAnsi="Cambria Math" w:eastAsia="方正楷体_GB2312"/>
            <w:sz w:val="21"/>
          </w:rPr>
          <m:t>|λ|&lt;1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，因此 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B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−&gt;0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。于是 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e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(k)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=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B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e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(0)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−&gt;0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，对任意初值都收敛。</w:t>
      </w:r>
    </w:p>
    <w:p w14:paraId="7214DD3E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这个定理意义极大：它告诉我们，判断线性迭代法的根本对象是迭代矩阵的谱半径。</w:t>
      </w:r>
    </w:p>
    <w:p w14:paraId="4FC36565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10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.3 用矩阵范数得到先验误差估计</w:t>
      </w:r>
    </w:p>
    <w:p w14:paraId="022D9A27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若某个矩阵范数下 </w:t>
      </w:r>
      <m:oMath>
        <m:r>
          <m:rPr/>
          <w:rPr>
            <w:rFonts w:hint="default" w:ascii="Cambria Math" w:hAnsi="Cambria Math" w:eastAsia="方正楷体_GB2312"/>
            <w:sz w:val="21"/>
          </w:rPr>
          <m:t>||B||=q&lt;1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，则</w:t>
      </w:r>
    </w:p>
    <w:p w14:paraId="22DBC620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‖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e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‖≤‖B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‖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‖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e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(0)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‖≤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q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‖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e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(0)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‖.</m:t>
          </m:r>
        </m:oMath>
      </m:oMathPara>
    </w:p>
    <w:p w14:paraId="3EC5BCEE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这给出了“第 k 步之前误差最多有多大”的先验估计。</w:t>
      </w:r>
    </w:p>
    <w:p w14:paraId="7ED63775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10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.4 后验误差估计：利用相邻迭代差</w:t>
      </w:r>
    </w:p>
    <w:p w14:paraId="19D0D510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若 </w:t>
      </w:r>
      <m:oMath>
        <m:r>
          <m:rPr/>
          <w:rPr>
            <w:rFonts w:hint="default" w:ascii="Cambria Math" w:hAnsi="Cambria Math" w:eastAsia="方正楷体_GB2312"/>
            <w:sz w:val="21"/>
          </w:rPr>
          <m:t>||B||=q&lt;1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，则可以证明</w:t>
      </w:r>
    </w:p>
    <w:p w14:paraId="53B412B5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‖x−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‖≤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q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1−q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 ‖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−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(k−1)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‖.</m:t>
          </m:r>
        </m:oMath>
      </m:oMathPara>
    </w:p>
    <w:p w14:paraId="476111BC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证明方法：把误差写成后续增量的无穷级数，或者从</w:t>
      </w:r>
      <m:oMath>
        <m:r>
          <m:rPr/>
          <w:rPr>
            <w:rFonts w:hint="default" w:ascii="Cambria Math" w:hAnsi="Cambria Math" w:eastAsia="方正楷体_GB2312"/>
            <w:sz w:val="21"/>
          </w:rPr>
          <m:t>x−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(k)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=B(x−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(k−1)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)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推出。它的重要性在于：右边全是计算中可获得的量。</w:t>
      </w:r>
    </w:p>
    <w:p w14:paraId="50534D5E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10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.5 残量估计与停止准则</w:t>
      </w:r>
    </w:p>
    <w:p w14:paraId="3ACFE245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实际编程时常用的停止准则有三类：</w:t>
      </w:r>
    </w:p>
    <w:p w14:paraId="77D1C7DD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残量准则：</w:t>
      </w:r>
      <m:oMath>
        <m:r>
          <m:rPr/>
          <w:rPr>
            <w:rFonts w:hint="default" w:ascii="Cambria Math" w:hAnsi="Cambria Math" w:eastAsia="方正楷体_GB2312"/>
            <w:sz w:val="21"/>
          </w:rPr>
          <m:t>||b−A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(k)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||</m:t>
        </m:r>
        <m:r>
          <m:rPr/>
          <w:rPr>
            <w:rFonts w:hint="default" w:ascii="Cambria Math" w:hAnsi="Cambria Math" w:eastAsia="方正楷体_GB2312"/>
            <w:sz w:val="21"/>
            <w:lang w:val="en-US" w:eastAsia="zh-CN"/>
          </w:rPr>
          <m:t xml:space="preserve">  </m:t>
        </m:r>
        <m:r>
          <m:rPr/>
          <w:rPr>
            <w:rFonts w:hint="default" w:ascii="Cambria Math" w:hAnsi="Cambria Math" w:eastAsia="方正楷体_GB2312"/>
            <w:sz w:val="21"/>
          </w:rPr>
          <m:t>/</m:t>
        </m:r>
        <m:r>
          <m:rPr/>
          <w:rPr>
            <w:rFonts w:hint="default" w:ascii="Cambria Math" w:hAnsi="Cambria Math" w:eastAsia="方正楷体_GB2312"/>
            <w:sz w:val="21"/>
            <w:lang w:val="en-US" w:eastAsia="zh-CN"/>
          </w:rPr>
          <m:t xml:space="preserve">  </m:t>
        </m:r>
        <m:r>
          <m:rPr/>
          <w:rPr>
            <w:rFonts w:hint="default" w:ascii="Cambria Math" w:hAnsi="Cambria Math" w:eastAsia="方正楷体_GB2312"/>
            <w:sz w:val="21"/>
          </w:rPr>
          <m:t>||b||&lt;tol</m:t>
        </m:r>
        <m:r>
          <m:rPr>
            <m:sty m:val="p"/>
          </m:rPr>
          <w:rPr>
            <w:rFonts w:hint="default" w:ascii="Cambria Math" w:hAnsi="Cambria Math" w:eastAsia="方正楷体_GB2312"/>
            <w:sz w:val="21"/>
          </w:rPr>
          <m:t>。</m:t>
        </m:r>
      </m:oMath>
    </w:p>
    <w:p w14:paraId="1B2B9AA5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增量准则：</w:t>
      </w:r>
      <m:oMath>
        <m:r>
          <m:rPr/>
          <w:rPr>
            <w:rFonts w:hint="default" w:ascii="Cambria Math" w:hAnsi="Cambria Math" w:eastAsia="方正楷体_GB2312"/>
            <w:sz w:val="21"/>
          </w:rPr>
          <m:t>||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k)−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(k−1)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||</m:t>
        </m:r>
        <m:r>
          <m:rPr/>
          <w:rPr>
            <w:rFonts w:hint="default" w:ascii="Cambria Math" w:hAnsi="Cambria Math" w:eastAsia="方正楷体_GB2312"/>
            <w:sz w:val="21"/>
            <w:lang w:val="en-US" w:eastAsia="zh-CN"/>
          </w:rPr>
          <m:t xml:space="preserve">  </m:t>
        </m:r>
        <m:r>
          <m:rPr/>
          <w:rPr>
            <w:rFonts w:hint="default" w:ascii="Cambria Math" w:hAnsi="Cambria Math" w:eastAsia="方正楷体_GB2312"/>
            <w:sz w:val="21"/>
          </w:rPr>
          <m:t>/</m:t>
        </m:r>
        <m:r>
          <m:rPr/>
          <w:rPr>
            <w:rFonts w:hint="default" w:ascii="Cambria Math" w:hAnsi="Cambria Math" w:eastAsia="方正楷体_GB2312"/>
            <w:sz w:val="21"/>
            <w:lang w:val="en-US" w:eastAsia="zh-CN"/>
          </w:rPr>
          <m:t xml:space="preserve">  </m:t>
        </m:r>
        <m:r>
          <m:rPr/>
          <w:rPr>
            <w:rFonts w:hint="default" w:ascii="Cambria Math" w:hAnsi="Cambria Math" w:eastAsia="方正楷体_GB2312"/>
            <w:sz w:val="21"/>
          </w:rPr>
          <m:t>||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(k)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||&lt;tol</m:t>
        </m:r>
        <m:r>
          <m:rPr>
            <m:sty m:val="p"/>
          </m:rPr>
          <w:rPr>
            <w:rFonts w:hint="default" w:ascii="Cambria Math" w:hAnsi="Cambria Math" w:eastAsia="方正楷体_GB2312"/>
            <w:sz w:val="21"/>
          </w:rPr>
          <m:t>。</m:t>
        </m:r>
      </m:oMath>
    </w:p>
    <w:p w14:paraId="54F7C800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固定步数准则：用于实验或教学，不建议在正式计算中单独使用。</w:t>
      </w:r>
    </w:p>
    <w:p w14:paraId="44828F10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残量小不一定误差小，但当条件数不太大时，残量是一个很实用的监测量。</w:t>
      </w:r>
    </w:p>
    <w:p w14:paraId="21B7E01A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10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.6 严格对角占优为何能保证 Jacobi 收敛</w:t>
      </w:r>
    </w:p>
    <w:p w14:paraId="3F7EC525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设 A 的每一行都严格对角占优，即</w:t>
      </w:r>
    </w:p>
    <w:p w14:paraId="69F358AD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|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|&gt;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j≠i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ctrlPr>
                <w:rPr>
                  <w:rFonts w:ascii="Cambria Math" w:hAnsi="Cambria Math" w:eastAsia="方正楷体_GB2312"/>
                  <w:sz w:val="21"/>
                </w:rPr>
              </m:ctrlPr>
            </m:sup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|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ij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|.</m:t>
          </m:r>
        </m:oMath>
      </m:oMathPara>
    </w:p>
    <w:p w14:paraId="4A0FB18F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B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J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D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(L+U).</m:t>
          </m:r>
        </m:oMath>
      </m:oMathPara>
    </w:p>
    <w:p w14:paraId="165DEF58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j≠i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ctrlPr>
                <w:rPr>
                  <w:rFonts w:ascii="Cambria Math" w:hAnsi="Cambria Math" w:eastAsia="方正楷体_GB2312"/>
                  <w:sz w:val="21"/>
                </w:rPr>
              </m:ctrlPr>
            </m:sup>
            <m:e>
              <m:d>
                <m:dPr>
                  <m:begChr m:val="|"/>
                  <m:endChr m:val="|"/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 w:eastAsia="方正楷体_GB2312"/>
                          <w:i/>
                          <w:sz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default" w:ascii="Cambria Math" w:hAnsi="Cambria Math" w:eastAsia="方正楷体_GB2312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方正楷体_GB2312"/>
                              <w:sz w:val="21"/>
                            </w:rPr>
                            <m:t>a</m:t>
                          </m:r>
                          <m:ctrlPr>
                            <w:rPr>
                              <w:rFonts w:ascii="Cambria Math" w:hAnsi="Cambria Math" w:eastAsia="方正楷体_GB2312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方正楷体_GB2312"/>
                              <w:sz w:val="21"/>
                            </w:rPr>
                            <m:t>ij</m:t>
                          </m:r>
                          <m:ctrlPr>
                            <w:rPr>
                              <w:rFonts w:ascii="Cambria Math" w:hAnsi="Cambria Math" w:eastAsia="方正楷体_GB2312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方正楷体_GB2312"/>
                          <w:sz w:val="21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 w:eastAsia="方正楷体_GB2312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方正楷体_GB2312"/>
                              <w:sz w:val="21"/>
                            </w:rPr>
                            <m:t>a</m:t>
                          </m:r>
                          <m:ctrlPr>
                            <w:rPr>
                              <w:rFonts w:ascii="Cambria Math" w:hAnsi="Cambria Math" w:eastAsia="方正楷体_GB2312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方正楷体_GB2312"/>
                              <w:sz w:val="21"/>
                            </w:rPr>
                            <m:t>ii</m:t>
                          </m:r>
                          <m:ctrlPr>
                            <w:rPr>
                              <w:rFonts w:ascii="Cambria Math" w:hAnsi="Cambria Math" w:eastAsia="方正楷体_GB2312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方正楷体_GB2312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方正楷体_GB2312"/>
                      <w:i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e>
          </m:nary>
          <m:r>
            <m:rPr/>
            <w:rPr>
              <w:rFonts w:hint="default" w:ascii="Cambria Math" w:hAnsi="Cambria Math" w:eastAsia="方正楷体_GB2312"/>
              <w:sz w:val="21"/>
            </w:rPr>
            <m:t>&lt;1.</m:t>
          </m:r>
        </m:oMath>
      </m:oMathPara>
    </w:p>
    <w:p w14:paraId="2ED7BD99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‖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B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J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‖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∞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&lt;1,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ρ(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B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J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)≤‖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B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J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‖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∞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&lt;1.</m:t>
          </m:r>
        </m:oMath>
      </m:oMathPara>
    </w:p>
    <w:p w14:paraId="03C0FAD2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这个证明很值得记住，因为它是一种典型套路：先找一个容易估计的范数，再用</w:t>
      </w:r>
      <m:oMath>
        <m:r>
          <m:rPr/>
          <w:rPr>
            <w:rFonts w:hint="default" w:ascii="Cambria Math" w:hAnsi="Cambria Math" w:eastAsia="方正楷体_GB2312"/>
            <w:sz w:val="21"/>
          </w:rPr>
          <m:t>||B||&lt;1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推出 </w:t>
      </w:r>
      <m:oMath>
        <m:r>
          <m:rPr/>
          <w:rPr>
            <w:rFonts w:hint="default" w:ascii="Cambria Math" w:hAnsi="Cambria Math" w:eastAsia="方正楷体_GB2312"/>
            <w:sz w:val="21"/>
          </w:rPr>
          <m:t>ρ(B)&lt;1</m:t>
        </m:r>
        <m:r>
          <m:rPr>
            <m:sty m:val="p"/>
          </m:rPr>
          <w:rPr>
            <w:rFonts w:hint="default" w:ascii="Cambria Math" w:hAnsi="Cambria Math" w:eastAsia="方正楷体_GB2312"/>
            <w:sz w:val="21"/>
          </w:rPr>
          <m:t>。</m:t>
        </m:r>
      </m:oMath>
    </w:p>
    <w:p w14:paraId="267F354C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10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.7 关于 Gauss-Seidel 与 SOR 的常见结论</w:t>
      </w:r>
    </w:p>
    <w:p w14:paraId="01AC42E5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若 A 严格对角占优，则 Jacobi 与 Gauss-Seidel 都收敛。</w:t>
      </w:r>
    </w:p>
    <w:p w14:paraId="37605FDE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若 A 对称正定，则 Gauss-Seidel 收敛。</w:t>
      </w:r>
    </w:p>
    <w:p w14:paraId="1FC96A3C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对对称正定矩阵，当 </w:t>
      </w:r>
      <m:oMath>
        <m:r>
          <m:rPr/>
          <w:rPr>
            <w:rFonts w:hint="default" w:ascii="Cambria Math" w:hAnsi="Cambria Math" w:eastAsia="方正楷体_GB2312"/>
            <w:sz w:val="21"/>
          </w:rPr>
          <m:t>0&lt;ω&lt;2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时，SOR 收敛。</w:t>
      </w:r>
    </w:p>
    <w:p w14:paraId="67C0F146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这些结论在课程中常以定理形式出现。完全证明略长，但核心思想仍是研究相应迭代矩阵的谱半径，或者构造能量函数证明误差单调下降。</w:t>
      </w:r>
    </w:p>
    <w:p w14:paraId="661849F7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10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.8 Matlab 中如何观察收敛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96"/>
      </w:tblGrid>
      <w:tr w14:paraId="3E5977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5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87D4AE">
            <w:pPr>
              <w:spacing w:before="0" w:after="0" w:line="276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A = [2 -1 0 0; -1 2 -1 0; 0 -1 2 -1; 0 0 -1 2];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b = [1;0;0;1];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x0 = zeros(4,1);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[xJ,hisJ] = jacobi_solver(A,b,x0,200,1e-10);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[xG,hisG] = gs_solver(A,b,x0,200,1e-10);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semilogy(hisJ,'-o'); hold on;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semilogy(hisG,'-s'); grid on;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legend('Jacobi','Gauss-Seidel');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title('残量收敛曲线');</w:t>
            </w:r>
          </w:p>
        </w:tc>
      </w:tr>
    </w:tbl>
    <w:p w14:paraId="4B66C20E">
      <w:pPr>
        <w:spacing w:before="0" w:after="80" w:line="298" w:lineRule="auto"/>
        <w:rPr>
          <w:rFonts w:hint="eastAsia" w:ascii="方正楷体_GB2312" w:hAnsi="方正楷体_GB2312" w:eastAsia="方正楷体_GB2312" w:cs="方正楷体_GB2312"/>
        </w:rPr>
      </w:pPr>
    </w:p>
    <w:p w14:paraId="792CA96D">
      <w:pPr>
        <w:spacing w:before="220" w:after="100" w:line="283" w:lineRule="auto"/>
        <w:outlineLvl w:val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1F4E79"/>
          <w:sz w:val="28"/>
        </w:rPr>
        <w:t>十一、不定常迭代法：从最速下降到共轭梯度法</w:t>
      </w:r>
    </w:p>
    <w:p w14:paraId="24A20293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11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.1 什么叫“不定常”</w:t>
      </w:r>
    </w:p>
    <w:p w14:paraId="4D5D1152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所谓基本迭代法，通常对应固定的迭代矩阵 B；每一步规则都一样，所以叫定常迭代。相反，不定常迭代法在每一步会改变参数、搜索方向甚至搜索子空间，因此不能简单写成同一个 B 的幂。</w:t>
      </w:r>
    </w:p>
    <w:p w14:paraId="2BE1BC6B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不定常方法的典型代表是：沿某个方向更新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(k+1)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+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α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p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，其中步长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α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和方向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p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会随 k 改变。这样做的目的是：用更聪明的方向信息换取更快收敛。</w:t>
      </w:r>
    </w:p>
    <w:p w14:paraId="7A50F037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11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.2 可变参数 Richardson 迭代</w:t>
      </w:r>
    </w:p>
    <w:p w14:paraId="2F57BAD6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k+1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+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α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(b−A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).</m:t>
          </m:r>
        </m:oMath>
      </m:oMathPara>
    </w:p>
    <w:p w14:paraId="3F0777B2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当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α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是常数时，它是定常迭代；当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α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每一步变化时，它就是不定常迭代。这个形式极其重要，因为后面的最速下降法就是沿残量方向选择最优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α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</w:t>
      </w:r>
    </w:p>
    <w:p w14:paraId="29407F5B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11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.3 最速下降法</w:t>
      </w:r>
    </w:p>
    <w:p w14:paraId="58BEFD0D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设 A 对称正定，考虑二次型</w:t>
      </w:r>
    </w:p>
    <w:p w14:paraId="12E2B3BC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>ϕ</m:t>
          </m:r>
          <m:r>
            <m:rPr/>
            <w:rPr>
              <w:rFonts w:hint="default" w:ascii="Cambria Math" w:hAnsi="Cambria Math" w:eastAsia="方正楷体_GB2312"/>
              <w:sz w:val="21"/>
            </w:rPr>
            <m:t>(x)=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2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den>
          </m:f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T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Ax−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b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T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x.</m:t>
          </m:r>
        </m:oMath>
      </m:oMathPara>
    </w:p>
    <w:p w14:paraId="00C97220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>∇ϕ</m:t>
          </m:r>
          <m:r>
            <m:rPr/>
            <w:rPr>
              <w:rFonts w:hint="default" w:ascii="Cambria Math" w:hAnsi="Cambria Math" w:eastAsia="方正楷体_GB2312"/>
              <w:sz w:val="21"/>
            </w:rPr>
            <m:t>(x)=Ax−b=−r,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r=b−Ax.</m:t>
          </m:r>
        </m:oMath>
      </m:oMathPara>
    </w:p>
    <w:p w14:paraId="219AF0B3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11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.3.1 最优步长的推导</w:t>
      </w:r>
    </w:p>
    <w:p w14:paraId="4C688915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令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(k+1)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+α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r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，把它代入</w:t>
      </w:r>
      <m:oMath>
        <m:r>
          <m:rPr>
            <m:sty m:val="p"/>
          </m:rPr>
          <w:rPr>
            <w:rFonts w:hint="default" w:ascii="Cambria Math" w:hAnsi="Cambria Math" w:eastAsia="方正楷体_GB2312"/>
            <w:sz w:val="21"/>
          </w:rPr>
          <m:t>ϕ</m:t>
        </m:r>
        <m:r>
          <m:rPr/>
          <w:rPr>
            <w:rFonts w:hint="default" w:ascii="Cambria Math" w:hAnsi="Cambria Math" w:eastAsia="方正楷体_GB2312"/>
            <w:sz w:val="21"/>
          </w:rPr>
          <m:t>(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+α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r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)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，得到一个关于 </w:t>
      </w:r>
      <m:oMath>
        <m:r>
          <m:rPr/>
          <w:rPr>
            <w:rFonts w:hint="default" w:ascii="Cambria Math" w:hAnsi="Cambria Math" w:eastAsia="方正楷体_GB2312"/>
            <w:sz w:val="21"/>
          </w:rPr>
          <m:t>α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的一元二次函数。令其导数为 0，得到</w:t>
      </w:r>
    </w:p>
    <w:p w14:paraId="6A15ABB6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α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r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T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</m:sSubSup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r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r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T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</m:sSub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r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4DBB0457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于是</w:t>
      </w:r>
    </w:p>
    <w:p w14:paraId="337413D7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k+1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+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α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r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0EF3ED53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这就是最速下降法。它每一步都在当前残量方向上做精确一维搜索。</w:t>
      </w:r>
    </w:p>
    <w:p w14:paraId="4E2023B7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11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.3.2 性质与局限</w:t>
      </w:r>
    </w:p>
    <w:p w14:paraId="237909B9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A 为 SPD 时，</w:t>
      </w:r>
      <m:oMath>
        <m:r>
          <m:rPr>
            <m:sty m:val="p"/>
          </m:rPr>
          <w:rPr>
            <w:rFonts w:hint="default" w:ascii="Cambria Math" w:hAnsi="Cambria Math" w:eastAsia="方正楷体_GB2312"/>
            <w:sz w:val="21"/>
          </w:rPr>
          <m:t>ϕ</m:t>
        </m:r>
        <m:r>
          <m:rPr/>
          <w:rPr>
            <w:rFonts w:hint="default" w:ascii="Cambria Math" w:hAnsi="Cambria Math" w:eastAsia="方正楷体_GB2312"/>
            <w:sz w:val="21"/>
          </w:rPr>
          <m:t>(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)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单调下降。</w:t>
      </w:r>
    </w:p>
    <w:p w14:paraId="12A2A0A4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实现简单，只需矩阵向量乘和内积。</w:t>
      </w:r>
    </w:p>
    <w:p w14:paraId="51ACBDE5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但在条件数较大时，收敛可能呈“锯齿状”而不够快。</w:t>
      </w:r>
    </w:p>
    <w:p w14:paraId="6ECFC28F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11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.4 共轭梯度法（CG）</w:t>
      </w:r>
    </w:p>
    <w:p w14:paraId="02EF6670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CG 可以看成“升级版最速下降法”。它不再每次都重新沿残量方向走，而是构造一组 A-共轭方向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p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0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,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p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,...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，满足</w:t>
      </w:r>
    </w:p>
    <w:p w14:paraId="51744E4C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Sup>
            <m:sSub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p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i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T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bSup>
          <m:r>
            <m:rPr/>
            <w:rPr>
              <w:rFonts w:hint="default" w:ascii="Cambria Math" w:hAnsi="Cambria Math" w:eastAsia="方正楷体_GB2312"/>
              <w:sz w:val="21"/>
            </w:rPr>
            <m:t>A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p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j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=0,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r>
            <m:rPr/>
            <w:rPr>
              <w:rFonts w:hint="default" w:ascii="Cambria Math" w:hAnsi="Cambria Math" w:eastAsia="方正楷体_GB2312"/>
              <w:sz w:val="21"/>
            </w:rPr>
            <m:t>i≠j.</m:t>
          </m:r>
        </m:oMath>
      </m:oMathPara>
    </w:p>
    <w:p w14:paraId="2B3A5584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这样不同步之间不会互相“打架”，从而避免最速下降法中常见的反复折返。</w:t>
      </w:r>
    </w:p>
    <w:p w14:paraId="51EBF94C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11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.4.1 CG 的递推公式</w:t>
      </w:r>
    </w:p>
    <w:p w14:paraId="61AFAC11">
      <w:pPr>
        <w:spacing w:before="160" w:after="80" w:line="293" w:lineRule="auto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sz w:val="24"/>
        </w:rPr>
        <w:t>算法步骤补充（CG 标准流程）</w:t>
      </w:r>
    </w:p>
    <w:p w14:paraId="29A0B065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 xml:space="preserve">(1) 取初值 </w:t>
      </w:r>
      <m:oMath>
        <m:sSub>
          <m:sSubPr>
            <m:ctrlPr>
              <w:rPr>
                <w:rFonts w:hint="default" w:ascii="Cambria Math" w:hAnsi="Cambria Math" w:eastAsia="方正楷体_GB2312"/>
                <w:sz w:val="22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2"/>
              </w:rPr>
              <m:t>x</m:t>
            </m:r>
            <m:ctrlPr>
              <w:rPr>
                <w:rFonts w:ascii="Cambria Math" w:hAnsi="Cambria Math" w:eastAsia="方正楷体_GB2312"/>
                <w:sz w:val="22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2"/>
              </w:rPr>
              <m:t>0</m:t>
            </m:r>
            <m:ctrlPr>
              <w:rPr>
                <w:rFonts w:ascii="Cambria Math" w:hAnsi="Cambria Math" w:eastAsia="方正楷体_GB2312"/>
                <w:sz w:val="22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2"/>
        </w:rPr>
        <w:t>，计算</w:t>
      </w:r>
    </w:p>
    <w:p w14:paraId="250AB1BD">
      <w:pPr>
        <w:spacing w:before="80" w:after="8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r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0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=b−A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0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p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0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r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0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2AE78EFD">
      <w:pPr>
        <w:spacing w:before="40" w:after="40" w:line="298" w:lineRule="auto"/>
        <w:ind w:left="259"/>
        <w:jc w:val="left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2"/>
        </w:rPr>
        <w:t>(2) 对</w:t>
      </w:r>
      <m:oMath>
        <m:r>
          <m:rPr/>
          <w:rPr>
            <w:rFonts w:hint="default" w:ascii="Cambria Math" w:hAnsi="Cambria Math" w:eastAsia="方正楷体_GB2312"/>
            <w:sz w:val="22"/>
          </w:rPr>
          <m:t>k=0,1,2,…</m:t>
        </m:r>
      </m:oMath>
      <w:r>
        <w:rPr>
          <w:rFonts w:hint="eastAsia" w:ascii="方正楷体_GB2312" w:hAnsi="方正楷体_GB2312" w:eastAsia="方正楷体_GB2312" w:cs="方正楷体_GB2312"/>
          <w:sz w:val="22"/>
        </w:rPr>
        <w:t>做：</w:t>
      </w:r>
    </w:p>
    <w:p w14:paraId="57CE725C">
      <w:pPr>
        <w:spacing w:before="80" w:after="8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α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r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T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</m:sSubSup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r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p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T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</m:sSub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p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k+1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+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α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p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</m:oMath>
      </m:oMathPara>
    </w:p>
    <w:p w14:paraId="35D8CAED">
      <w:pPr>
        <w:spacing w:before="80" w:after="8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r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k+1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r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α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A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p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</m:oMath>
      </m:oMathPara>
    </w:p>
    <w:p w14:paraId="57F797AA">
      <w:pPr>
        <w:spacing w:before="80" w:after="8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β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r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k+1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T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</m:sSubSup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r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k+1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r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T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</m:sSubSup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r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p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k+1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r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k+1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+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β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p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58A120DC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r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0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=b−A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0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,</m:t>
          </m:r>
          <m:r>
            <m:rPr>
              <m:sty m:val="p"/>
            </m:rPr>
            <w:rPr>
              <w:rFonts w:hint="default" w:ascii="Cambria Math" w:hAnsi="Cambria Math" w:eastAsia="方正楷体_GB2312"/>
              <w:sz w:val="21"/>
            </w:rPr>
            <m:t xml:space="preserve">    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p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0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r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0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41359DA5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α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r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T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</m:sSubSup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r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p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T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</m:sSub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p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5F4CC8D1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k+1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x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+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α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p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1F710DB9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r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k+1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r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α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A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p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560C909B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β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r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k+1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T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</m:sSubSup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r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k+1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r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T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p>
              </m:sSubSup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r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245E4E49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p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k+1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r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k+1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+</m:t>
          </m:r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β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p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.</m:t>
          </m:r>
        </m:oMath>
      </m:oMathPara>
    </w:p>
    <w:p w14:paraId="270ECED8">
      <w:pPr>
        <w:spacing w:before="160" w:after="80" w:line="283" w:lineRule="auto"/>
        <w:outlineLvl w:val="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  <w:lang w:val="en-US" w:eastAsia="zh-CN"/>
        </w:rPr>
        <w:t>11</w:t>
      </w:r>
      <w:r>
        <w:rPr>
          <w:rFonts w:hint="eastAsia" w:ascii="方正楷体_GB2312" w:hAnsi="方正楷体_GB2312" w:eastAsia="方正楷体_GB2312" w:cs="方正楷体_GB2312"/>
          <w:b/>
          <w:i w:val="0"/>
          <w:color w:val="314869"/>
          <w:sz w:val="24"/>
        </w:rPr>
        <w:t>.4.2 CG 的核心性质</w:t>
      </w:r>
    </w:p>
    <w:p w14:paraId="6647CB77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适用条件：A 必须对称正定。</w:t>
      </w:r>
    </w:p>
    <w:p w14:paraId="31D4DBDF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在精确算术下，最多 n 步终止。</w:t>
      </w:r>
    </w:p>
    <w:p w14:paraId="24CF13A7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是 Krylov 子空间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0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+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(A,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r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0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)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上使 A-范数误差最小的近似。</w:t>
      </w:r>
    </w:p>
    <w:p w14:paraId="3B196E37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这三条性质说明 CG 既有清晰的几何解释，又兼具很高效率，所以它是现代稀疏 SPD 线性系统的核心算法之一。</w:t>
      </w:r>
    </w:p>
    <w:p w14:paraId="00D51FE4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11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.5 预条件思想</w:t>
      </w:r>
    </w:p>
    <w:p w14:paraId="74CAA425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如果 A 条件数较大，迭代会变慢。预条件的想法是：找一个“容易求逆”且“接近 A”的矩阵 M，用</w:t>
      </w:r>
    </w:p>
    <w:p w14:paraId="5A056F9F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M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Ax=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M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b.</m:t>
          </m:r>
        </m:oMath>
      </m:oMathPara>
    </w:p>
    <w:p w14:paraId="1AAB1648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来代替原系统。理想情况是 M^(-1)A 的特征值更集中，条件数更小。对 SPD 问题，常见选择有对角预条件和不完全 Cholesky 预条件。</w:t>
      </w:r>
    </w:p>
    <w:p w14:paraId="6FF36B5D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11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.6 与基本迭代法的关系</w:t>
      </w:r>
    </w:p>
    <w:p w14:paraId="6FEA3BA0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如果说 Jacobi、GS、SOR 是“按坐标更新”的思路，那么最速下降和 CG 更像是“在整个向量空间中选一个更聪明的方向前进”。从现代观点看，后者通常更适合大规模高精度求解。</w:t>
      </w:r>
    </w:p>
    <w:p w14:paraId="6442BB11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11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.7 Matlab 实现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96"/>
      </w:tblGrid>
      <w:tr w14:paraId="7411FBA3">
        <w:trPr>
          <w:jc w:val="center"/>
        </w:trPr>
        <w:tc>
          <w:tcPr>
            <w:tcW w:w="9525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EA62A8">
            <w:pPr>
              <w:spacing w:before="0" w:after="0" w:line="276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function [x,his] = steepest_descent(A,b,x0,maxit,tol)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x = x0;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his = zeros(maxit,1);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for k = 1:maxit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r = b - A*x;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his(k) = norm(r,2);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if his(k) &lt; tol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    his = his(1:k);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    return;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end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alpha = (r' * r) / (r' * A * r);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    x = x + alpha * r;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 xml:space="preserve">    end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end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A = [2 -1 0 0; -1 2 -1 0; 0 -1 2 -1; 0 0 -1 2];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b = [1;0;0;1];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[x_cg,flag,relres,iter,resvec] = pcg(A,b,1e-12,100);</w:t>
            </w:r>
          </w:p>
        </w:tc>
      </w:tr>
    </w:tbl>
    <w:p w14:paraId="1263CD40">
      <w:pPr>
        <w:spacing w:before="0" w:after="80" w:line="298" w:lineRule="auto"/>
        <w:rPr>
          <w:rFonts w:hint="eastAsia" w:ascii="方正楷体_GB2312" w:hAnsi="方正楷体_GB2312" w:eastAsia="方正楷体_GB2312" w:cs="方正楷体_GB2312"/>
        </w:rPr>
      </w:pPr>
    </w:p>
    <w:p w14:paraId="6EB624C7">
      <w:pPr>
        <w:spacing w:before="220" w:after="100" w:line="283" w:lineRule="auto"/>
        <w:outlineLvl w:val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1F4E79"/>
          <w:sz w:val="28"/>
        </w:rPr>
        <w:t>十二、把这些知识串起来：你应该形成什么知识图谱</w:t>
      </w:r>
    </w:p>
    <w:p w14:paraId="50BD5177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1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2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.1 一条主线：从“等价变形”到“逐步逼近”</w:t>
      </w:r>
    </w:p>
    <w:p w14:paraId="76EA7586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高斯消元、LU、Cholesky、追赶法、分块分解都属于直接法：它们靠等价变形或分解，把原问题变成两个或多个更容易的问题。Jacobi、Gauss-Seidel、SOR、最速下降、CG 属于迭代法：它们靠不断更新近似解逐步逼近真解。</w:t>
      </w:r>
    </w:p>
    <w:p w14:paraId="0C986A59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1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2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.2 第二条主线：从“矩阵结构”决定“算法选择”</w:t>
      </w:r>
    </w:p>
    <w:p w14:paraId="25C996D9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一般稠密矩阵：优先考虑带主元的 LU。</w:t>
      </w:r>
    </w:p>
    <w:p w14:paraId="3947547A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对称正定矩阵：优先考虑 Cholesky；大规模时考虑 CG。</w:t>
      </w:r>
    </w:p>
    <w:p w14:paraId="3AA4DF45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三对角矩阵：优先考虑追赶法。</w:t>
      </w:r>
    </w:p>
    <w:p w14:paraId="27D89419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存在自然分块：考虑分块消元和 Schur 补。</w:t>
      </w:r>
    </w:p>
    <w:p w14:paraId="3697143A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最小二乘、秩分析、病态识别：考虑 QR / SVD，其中 SVD 最稳但较贵。</w:t>
      </w:r>
    </w:p>
    <w:p w14:paraId="51D09B07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1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2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.3 第三条主线：从“能不能算”到“算得稳不稳”</w:t>
      </w:r>
    </w:p>
    <w:p w14:paraId="07EE41F0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能不能算，取决于分解存在性或迭代收敛性；算得稳不稳，则取决于条件数和算法本身的数值稳定性。正交矩阵之所以重要，就是因为它们几乎不放大误差；而条件数之所以重要，是因为它告诉你问题本身可能已经很敏感。</w:t>
      </w:r>
    </w:p>
    <w:p w14:paraId="15D60B36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1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2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.4 实际学习建议</w:t>
      </w:r>
    </w:p>
    <w:p w14:paraId="228F2D94">
      <w:pPr>
        <w:pStyle w:val="2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先把高斯消元、LU、Cholesky、追赶法的手算逻辑吃透。</w:t>
      </w:r>
    </w:p>
    <w:p w14:paraId="758A0758">
      <w:pPr>
        <w:pStyle w:val="2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再理解正交矩阵、范数、条件数，它们是后面所有“稳定性 / 误差”问题的语言。</w:t>
      </w:r>
    </w:p>
    <w:p w14:paraId="6B98FDF8">
      <w:pPr>
        <w:pStyle w:val="2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然后系统掌握 Jacobi、GS、SOR 的迭代矩阵与收敛判据。</w:t>
      </w:r>
    </w:p>
    <w:p w14:paraId="456FD12C">
      <w:pPr>
        <w:pStyle w:val="2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最后把最速下降与 CG 当成现代大规模稀疏求解的入口。</w:t>
      </w:r>
    </w:p>
    <w:p w14:paraId="3685C20C">
      <w:pPr>
        <w:spacing w:before="160" w:after="80" w:line="283" w:lineRule="auto"/>
        <w:outlineLvl w:val="1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1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  <w:lang w:val="en-US" w:eastAsia="zh-CN"/>
        </w:rPr>
        <w:t>2</w:t>
      </w:r>
      <w:r>
        <w:rPr>
          <w:rFonts w:hint="eastAsia" w:ascii="方正楷体_GB2312" w:hAnsi="方正楷体_GB2312" w:eastAsia="方正楷体_GB2312" w:cs="方正楷体_GB2312"/>
          <w:b/>
          <w:i w:val="0"/>
          <w:color w:val="4472C4"/>
          <w:sz w:val="24"/>
        </w:rPr>
        <w:t>.5 方法选型总表</w:t>
      </w:r>
    </w:p>
    <w:p w14:paraId="34704BE8">
      <w:pPr>
        <w:spacing w:before="0" w:after="80" w:line="298" w:lineRule="auto"/>
        <w:ind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585858"/>
          <w:sz w:val="21"/>
        </w:rPr>
        <w:t>把常见问题与方法快速对应起来</w:t>
      </w:r>
    </w:p>
    <w:tbl>
      <w:tblPr>
        <w:tblStyle w:val="6"/>
        <w:tblW w:w="94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9"/>
        <w:gridCol w:w="2040"/>
        <w:gridCol w:w="2119"/>
        <w:gridCol w:w="2962"/>
      </w:tblGrid>
      <w:tr w14:paraId="34A72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DEBC5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问题特征</w:t>
            </w:r>
          </w:p>
        </w:tc>
        <w:tc>
          <w:tcPr>
            <w:tcW w:w="0" w:type="auto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0999A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优先方法</w:t>
            </w:r>
          </w:p>
        </w:tc>
        <w:tc>
          <w:tcPr>
            <w:tcW w:w="0" w:type="auto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379D7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原因</w:t>
            </w:r>
          </w:p>
        </w:tc>
        <w:tc>
          <w:tcPr>
            <w:tcW w:w="296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2E960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1F4E79"/>
                <w:sz w:val="20"/>
              </w:rPr>
              <w:t>需要额外注意</w:t>
            </w:r>
          </w:p>
        </w:tc>
      </w:tr>
      <w:tr w14:paraId="1C401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712F7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中小规模稠密、通用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6A0DB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带主元 LU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22177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通用性强</w:t>
            </w:r>
          </w:p>
        </w:tc>
        <w:tc>
          <w:tcPr>
            <w:tcW w:w="29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A409A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注意数值稳定性与主元交换</w:t>
            </w:r>
          </w:p>
        </w:tc>
      </w:tr>
      <w:tr w14:paraId="42CB0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0E66B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对称正定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390D2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Cholesky / CG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499AF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可利用对称正定结构</w:t>
            </w:r>
          </w:p>
        </w:tc>
        <w:tc>
          <w:tcPr>
            <w:tcW w:w="29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1C391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大规模时优先迭代法</w:t>
            </w:r>
          </w:p>
        </w:tc>
      </w:tr>
      <w:tr w14:paraId="23C88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CF73C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三对角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CB130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追赶法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0B0F1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O(n) 复杂度</w:t>
            </w:r>
          </w:p>
        </w:tc>
        <w:tc>
          <w:tcPr>
            <w:tcW w:w="29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73240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要保证前向过程中主元不为 0</w:t>
            </w:r>
          </w:p>
        </w:tc>
      </w:tr>
      <w:tr w14:paraId="3883A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FB304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分块耦合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FDC7B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分块 LU / Schur 补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286A2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能保留物理结构</w:t>
            </w:r>
          </w:p>
        </w:tc>
        <w:tc>
          <w:tcPr>
            <w:tcW w:w="29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D837D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要看块逆或块预条件是否容易</w:t>
            </w:r>
          </w:p>
        </w:tc>
      </w:tr>
      <w:tr w14:paraId="71630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03076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病态、秩亏、最小二乘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9BD34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SVD</w:t>
            </w:r>
          </w:p>
        </w:tc>
        <w:tc>
          <w:tcPr>
            <w:tcW w:w="0" w:type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D63A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最稳定且信息最丰富</w:t>
            </w:r>
          </w:p>
        </w:tc>
        <w:tc>
          <w:tcPr>
            <w:tcW w:w="29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8336B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成本较高</w:t>
            </w:r>
          </w:p>
        </w:tc>
      </w:tr>
      <w:tr w14:paraId="4C87B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2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794B6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超大稀疏 SPD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A0800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PCG</w:t>
            </w:r>
          </w:p>
        </w:tc>
        <w:tc>
          <w:tcPr>
            <w:tcW w:w="21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069D7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每步只需矩阵向量乘</w:t>
            </w:r>
          </w:p>
        </w:tc>
        <w:tc>
          <w:tcPr>
            <w:tcW w:w="29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66E06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color w:val="2C2C2C"/>
                <w:sz w:val="19"/>
              </w:rPr>
              <w:t>预条件设计至关重要</w:t>
            </w:r>
          </w:p>
        </w:tc>
      </w:tr>
    </w:tbl>
    <w:p w14:paraId="007495EB">
      <w:pPr>
        <w:spacing w:before="0" w:after="80" w:line="298" w:lineRule="auto"/>
        <w:rPr>
          <w:rFonts w:hint="eastAsia" w:ascii="方正楷体_GB2312" w:hAnsi="方正楷体_GB2312" w:eastAsia="方正楷体_GB2312" w:cs="方正楷体_GB2312"/>
        </w:rPr>
      </w:pPr>
    </w:p>
    <w:p w14:paraId="4DDA3749">
      <w:pPr>
        <w:spacing w:before="0" w:after="80" w:line="298" w:lineRule="auto"/>
        <w:outlineLvl w:val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1F4E79"/>
          <w:sz w:val="21"/>
        </w:rPr>
        <w:t>十三、附录 A：贯穿全文的 Matlab 统一实验脚本</w:t>
      </w:r>
    </w:p>
    <w:p w14:paraId="04FC2480">
      <w:pPr>
        <w:spacing w:before="0" w:after="80" w:line="298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下面这段脚本把前面多种方法放在同一个例子上做对比。你可以直接复制到 Matlab 中运行，再结合本讲义逐段读。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96"/>
      </w:tblGrid>
      <w:tr w14:paraId="3F0FE3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5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9D9B40">
            <w:pPr>
              <w:spacing w:before="0" w:after="0" w:line="276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A = [2 -1 0 0; -1 2 -1 0; 0 -1 2 -1; 0 0 -1 2];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b = [1;0;0;1];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x_exact = ones(4,1);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% 1) 高斯消元 / LU / Cholesky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x_lu = A \ b;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R = chol(A);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y = R' \ b;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x_chol = R \ y;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% 2) 追赶法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n = 4;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a = [0; -1; -1; -1];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diagv = [2; 2; 2; 2];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c = [-1; -1; -1; 0];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x_thomas = thomas_solver(a,diagv,c,b);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% 3) Jacobi / GS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[xJ,hisJ] = jacobi_solver(A,b,zeros(4,1),200,1e-12);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[xG,hisG] = gs_solver(A,b,zeros(4,1),200,1e-12);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% 4) 最速下降 / PCG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[xSD,hisSD] = steepest_descent(A,b,zeros(4,1),200,1e-12);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[xCG,flag,relres,iter,resvec] = pcg(A,b,1e-12,100);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fprintf('LU误差 = %.3e\n', norm(x_lu - x_exact));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fprintf('Cholesky误差 = %.3e\n', norm(x_chol - x_exact));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fprintf('Thomas误差 = %.3e\n', norm(x_thomas - x_exact));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fprintf('Jacobi误差 = %.3e\n', norm(xJ - x_exact));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fprintf('Gauss-Seidel误差 = %.3e\n', norm(xG - x_exact));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fprintf('Steepest Descent误差 = %.3e\n', norm(xSD - x_exact));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fprintf('PCG误差 = %.3e\n', norm(xCG - x_exact));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figure;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semilogy(hisJ,'-o'); hold on;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semilogy(hisG,'-s');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semilogy(hisSD,'-^');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semilogy(resvec / norm(b),'-d');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grid on;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legend('Jacobi','Gauss-Seidel','Steepest Descent','PCG');</w:t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E1E1E"/>
                <w:sz w:val="18"/>
              </w:rPr>
              <w:t>title('不同迭代法在统一例子上的残量收敛');</w:t>
            </w:r>
          </w:p>
        </w:tc>
      </w:tr>
    </w:tbl>
    <w:p w14:paraId="0907C12B">
      <w:pPr>
        <w:spacing w:before="0" w:after="80" w:line="298" w:lineRule="auto"/>
        <w:rPr>
          <w:rFonts w:hint="eastAsia" w:ascii="方正楷体_GB2312" w:hAnsi="方正楷体_GB2312" w:eastAsia="方正楷体_GB2312" w:cs="方正楷体_GB2312"/>
        </w:rPr>
      </w:pPr>
    </w:p>
    <w:p w14:paraId="590C96E4">
      <w:pPr>
        <w:spacing w:before="0" w:after="80" w:line="298" w:lineRule="auto"/>
        <w:outlineLvl w:val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1F4E79"/>
          <w:sz w:val="21"/>
        </w:rPr>
        <w:t>十四、附录 B：常见引理、定理与一句话记忆</w:t>
      </w:r>
    </w:p>
    <w:p w14:paraId="102F2B1B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高斯消元可行性：每一步主元非零即可继续。</w:t>
      </w:r>
    </w:p>
    <w:p w14:paraId="6E41E339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Doolittle 型 LU 存在唯一性：顺序主子式非零。</w:t>
      </w:r>
    </w:p>
    <w:p w14:paraId="02F1DDE4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Cholesky 存在唯一性：A 对称正定。</w:t>
      </w:r>
    </w:p>
    <w:p w14:paraId="5FC05BF3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Q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T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Q=I.</m:t>
          </m:r>
        </m:oMath>
      </m:oMathPara>
    </w:p>
    <w:p w14:paraId="2B09A312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SVD 存在性：来自 </w:t>
      </w:r>
      <m:oMath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T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A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 xml:space="preserve"> 的对称半正定特征分解。</w:t>
      </w:r>
    </w:p>
    <w:p w14:paraId="1869CC53">
      <w:pPr>
        <w:spacing w:before="120" w:after="120" w:line="283" w:lineRule="auto"/>
        <w:jc w:val="center"/>
        <w:rPr>
          <w:rFonts w:hint="eastAsia" w:ascii="方正楷体_GB2312" w:hAnsi="方正楷体_GB2312" w:eastAsia="方正楷体_GB2312" w:cs="方正楷体_GB2312"/>
        </w:rPr>
      </w:pPr>
      <m:oMathPara>
        <m:oMath>
          <m:r>
            <m:rPr/>
            <w:rPr>
              <w:rFonts w:hint="default" w:ascii="Cambria Math" w:hAnsi="Cambria Math" w:eastAsia="方正楷体_GB2312"/>
              <w:sz w:val="21"/>
            </w:rPr>
            <m:t>κ(A)=‖A‖ ‖</m:t>
          </m:r>
          <m:sSup>
            <m:sSup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−1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p>
          </m:sSup>
          <m:r>
            <m:rPr/>
            <w:rPr>
              <w:rFonts w:hint="default" w:ascii="Cambria Math" w:hAnsi="Cambria Math" w:eastAsia="方正楷体_GB2312"/>
              <w:sz w:val="21"/>
            </w:rPr>
            <m:t>‖.</m:t>
          </m:r>
        </m:oMath>
      </m:oMathPara>
    </w:p>
    <w:p w14:paraId="3C84504B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线性迭代收敛判据：</w:t>
      </w:r>
      <m:oMath>
        <m:r>
          <m:rPr/>
          <w:rPr>
            <w:rFonts w:hint="default" w:ascii="Cambria Math" w:hAnsi="Cambria Math" w:eastAsia="方正楷体_GB2312"/>
            <w:sz w:val="21"/>
          </w:rPr>
          <m:t>ρ(B)&lt;1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。</w:t>
      </w:r>
    </w:p>
    <w:p w14:paraId="3D031E2D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严格对角占优：Jacobi、GS 常可保证收敛。</w:t>
      </w:r>
    </w:p>
    <w:p w14:paraId="64B55164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SPD + CG：现代稀疏求解的黄金组合之一。</w:t>
      </w:r>
    </w:p>
    <w:p w14:paraId="77A0B630">
      <w:pPr>
        <w:spacing w:before="0" w:after="80" w:line="298" w:lineRule="auto"/>
        <w:outlineLvl w:val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1F4E79"/>
          <w:sz w:val="21"/>
        </w:rPr>
        <w:t>十五、附录 C：容易混淆的概念</w:t>
      </w:r>
    </w:p>
    <w:p w14:paraId="00E091E6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“直接法更准确”并不总是成立；病态问题上，任何算法都会受输入误差影响。</w:t>
      </w:r>
    </w:p>
    <w:p w14:paraId="5CB9BA6C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“残量很小”不必然等于“真实误差很小”；条件数大时要特别小心。</w:t>
      </w:r>
    </w:p>
    <w:p w14:paraId="60D3CA3B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“正交矩阵不改变长度”只针对 2-范数最自然；但它依然是数值稳定的重要来源。</w:t>
      </w:r>
    </w:p>
    <w:p w14:paraId="75D66768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“收敛”与“收敛快”是两回事；基本迭代法可能收敛但很慢。</w:t>
      </w:r>
    </w:p>
    <w:p w14:paraId="1342E19F">
      <w:pPr>
        <w:pStyle w:val="3"/>
        <w:spacing w:before="20" w:after="40" w:line="293" w:lineRule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C2C2C"/>
          <w:sz w:val="21"/>
        </w:rPr>
        <w:t>“不定常迭代法”不是神秘的新类别，它只是每一步规则会变。最速下降和 CG 都属于这一思想。</w:t>
      </w:r>
    </w:p>
    <w:p w14:paraId="2160EB1C">
      <w:pPr>
        <w:rPr>
          <w:rFonts w:hint="eastAsia" w:ascii="方正楷体_GB2312" w:hAnsi="方正楷体_GB2312" w:eastAsia="方正楷体_GB2312" w:cs="方正楷体_GB2312"/>
        </w:rPr>
      </w:pPr>
    </w:p>
    <w:sectPr>
      <w:footerReference r:id="rId5" w:type="default"/>
      <w:pgSz w:w="11906" w:h="16838"/>
      <w:pgMar w:top="1296" w:right="1325" w:bottom="1224" w:left="1325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6CCB5435-6952-470F-A0B7-5F5112915B3F}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7702F46A-D4B6-4A5C-9461-433485C5A265}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3" w:fontKey="{7BED5253-1D33-4A95-8564-4BC0D98C84C7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4" w:fontKey="{978FF871-BD0B-48D2-AD1A-10FC5277C18C}"/>
  </w:font>
  <w:font w:name="WPSEMBED1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6D77DE">
    <w:pPr>
      <w:pStyle w:val="4"/>
      <w:spacing w:before="0" w:after="0" w:line="240" w:lineRule="auto"/>
      <w:jc w:val="center"/>
    </w:pPr>
    <w:r>
      <w:rPr>
        <w:rFonts w:ascii="Times New Roman" w:hAnsi="Times New Roman" w:eastAsia="微软雅黑"/>
        <w:b w:val="0"/>
        <w:i w:val="0"/>
        <w:color w:val="585858"/>
        <w:sz w:val="18"/>
      </w:rPr>
      <w:t>现代数值计算方法学习笔记（扩展版）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402D60"/>
    <w:multiLevelType w:val="singleLevel"/>
    <w:tmpl w:val="8A402D60"/>
    <w:lvl w:ilvl="0" w:tentative="0">
      <w:start w:val="1"/>
      <w:numFmt w:val="bullet"/>
      <w:pStyle w:val="3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">
    <w:nsid w:val="BF6611B9"/>
    <w:multiLevelType w:val="singleLevel"/>
    <w:tmpl w:val="BF6611B9"/>
    <w:lvl w:ilvl="0" w:tentative="0">
      <w:start w:val="1"/>
      <w:numFmt w:val="decimal"/>
      <w:pStyle w:val="2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>
    <w:nsid w:val="09D40485"/>
    <w:multiLevelType w:val="singleLevel"/>
    <w:tmpl w:val="09D4048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509CB9A3"/>
    <w:multiLevelType w:val="singleLevel"/>
    <w:tmpl w:val="509CB9A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D230A"/>
    <w:rsid w:val="018B248D"/>
    <w:rsid w:val="049525BD"/>
    <w:rsid w:val="04A57852"/>
    <w:rsid w:val="051A6F66"/>
    <w:rsid w:val="05610E93"/>
    <w:rsid w:val="05B316B3"/>
    <w:rsid w:val="068310D8"/>
    <w:rsid w:val="06C74ECC"/>
    <w:rsid w:val="06DC2725"/>
    <w:rsid w:val="079F3753"/>
    <w:rsid w:val="07AF7E3A"/>
    <w:rsid w:val="07CE2FCD"/>
    <w:rsid w:val="08A05695"/>
    <w:rsid w:val="09757925"/>
    <w:rsid w:val="0D307327"/>
    <w:rsid w:val="0E097B78"/>
    <w:rsid w:val="0F711E78"/>
    <w:rsid w:val="12C21EBB"/>
    <w:rsid w:val="12D3005A"/>
    <w:rsid w:val="133F3459"/>
    <w:rsid w:val="14C30A80"/>
    <w:rsid w:val="16354140"/>
    <w:rsid w:val="165921FC"/>
    <w:rsid w:val="16C858AD"/>
    <w:rsid w:val="17840521"/>
    <w:rsid w:val="17BB0135"/>
    <w:rsid w:val="187223A5"/>
    <w:rsid w:val="195425EF"/>
    <w:rsid w:val="1B491CD6"/>
    <w:rsid w:val="1B723200"/>
    <w:rsid w:val="1C0302FC"/>
    <w:rsid w:val="1D7067B3"/>
    <w:rsid w:val="1D9E4958"/>
    <w:rsid w:val="1E7948A6"/>
    <w:rsid w:val="1E805C34"/>
    <w:rsid w:val="1FA522FA"/>
    <w:rsid w:val="20344F28"/>
    <w:rsid w:val="20B61DE1"/>
    <w:rsid w:val="21274A8D"/>
    <w:rsid w:val="215A6C10"/>
    <w:rsid w:val="21A1003D"/>
    <w:rsid w:val="22393550"/>
    <w:rsid w:val="24367C48"/>
    <w:rsid w:val="25A74D1E"/>
    <w:rsid w:val="272555CB"/>
    <w:rsid w:val="273852FE"/>
    <w:rsid w:val="27602AA7"/>
    <w:rsid w:val="27734537"/>
    <w:rsid w:val="28B30264"/>
    <w:rsid w:val="2961371B"/>
    <w:rsid w:val="296E7531"/>
    <w:rsid w:val="297C3DE6"/>
    <w:rsid w:val="2C7F752B"/>
    <w:rsid w:val="2D406CBA"/>
    <w:rsid w:val="2D8D7DDC"/>
    <w:rsid w:val="2DDD45F4"/>
    <w:rsid w:val="2DE633E5"/>
    <w:rsid w:val="2E4E5407"/>
    <w:rsid w:val="2F6F27F3"/>
    <w:rsid w:val="2F725125"/>
    <w:rsid w:val="2FFF10AF"/>
    <w:rsid w:val="31C84915"/>
    <w:rsid w:val="3212499D"/>
    <w:rsid w:val="32F02F31"/>
    <w:rsid w:val="330E1609"/>
    <w:rsid w:val="33751688"/>
    <w:rsid w:val="337A293E"/>
    <w:rsid w:val="348F0527"/>
    <w:rsid w:val="353B4DCC"/>
    <w:rsid w:val="360016DD"/>
    <w:rsid w:val="369711CB"/>
    <w:rsid w:val="376B0DD8"/>
    <w:rsid w:val="37991DE9"/>
    <w:rsid w:val="3843357E"/>
    <w:rsid w:val="38C414A6"/>
    <w:rsid w:val="38E1010B"/>
    <w:rsid w:val="397D4DF2"/>
    <w:rsid w:val="3B356CFA"/>
    <w:rsid w:val="3B6C1049"/>
    <w:rsid w:val="3CF96E86"/>
    <w:rsid w:val="3D70539A"/>
    <w:rsid w:val="3DA37BAD"/>
    <w:rsid w:val="3DBD6105"/>
    <w:rsid w:val="3ECB6600"/>
    <w:rsid w:val="3FCD4900"/>
    <w:rsid w:val="40583EC3"/>
    <w:rsid w:val="40F77B80"/>
    <w:rsid w:val="419A2DBD"/>
    <w:rsid w:val="422E137F"/>
    <w:rsid w:val="428D3F8A"/>
    <w:rsid w:val="42F26851"/>
    <w:rsid w:val="42FE52B7"/>
    <w:rsid w:val="445F4FEA"/>
    <w:rsid w:val="47404F3D"/>
    <w:rsid w:val="480058DF"/>
    <w:rsid w:val="48741AB6"/>
    <w:rsid w:val="4AC408E4"/>
    <w:rsid w:val="4AC46D25"/>
    <w:rsid w:val="4AF173EE"/>
    <w:rsid w:val="4B7324F9"/>
    <w:rsid w:val="4BEB02E1"/>
    <w:rsid w:val="4C2F01CE"/>
    <w:rsid w:val="4CF3569F"/>
    <w:rsid w:val="4D52686A"/>
    <w:rsid w:val="4D657EA8"/>
    <w:rsid w:val="50565954"/>
    <w:rsid w:val="50DB030E"/>
    <w:rsid w:val="50E377D9"/>
    <w:rsid w:val="511B6F73"/>
    <w:rsid w:val="51F4065F"/>
    <w:rsid w:val="521A6BBB"/>
    <w:rsid w:val="52D675F5"/>
    <w:rsid w:val="5336727E"/>
    <w:rsid w:val="563D3E2F"/>
    <w:rsid w:val="578C0BCA"/>
    <w:rsid w:val="57A203EE"/>
    <w:rsid w:val="58201313"/>
    <w:rsid w:val="58737694"/>
    <w:rsid w:val="58C919AA"/>
    <w:rsid w:val="58EF5BB7"/>
    <w:rsid w:val="59315BD4"/>
    <w:rsid w:val="59590F80"/>
    <w:rsid w:val="59E940B2"/>
    <w:rsid w:val="5BAC35E9"/>
    <w:rsid w:val="5E8C5954"/>
    <w:rsid w:val="5EA04F5B"/>
    <w:rsid w:val="5EF36638"/>
    <w:rsid w:val="5FF217E7"/>
    <w:rsid w:val="60E03D35"/>
    <w:rsid w:val="613A3B45"/>
    <w:rsid w:val="62B337E3"/>
    <w:rsid w:val="62BF00A6"/>
    <w:rsid w:val="62FB7B80"/>
    <w:rsid w:val="63267BA3"/>
    <w:rsid w:val="639037F0"/>
    <w:rsid w:val="63A177AC"/>
    <w:rsid w:val="644442D9"/>
    <w:rsid w:val="64540922"/>
    <w:rsid w:val="64AA6B34"/>
    <w:rsid w:val="64C27806"/>
    <w:rsid w:val="64EC2CA8"/>
    <w:rsid w:val="657E348F"/>
    <w:rsid w:val="659770B8"/>
    <w:rsid w:val="666130C7"/>
    <w:rsid w:val="66666353"/>
    <w:rsid w:val="66D67676"/>
    <w:rsid w:val="670C13E0"/>
    <w:rsid w:val="681B7D03"/>
    <w:rsid w:val="69482477"/>
    <w:rsid w:val="69BF098B"/>
    <w:rsid w:val="6A061DE4"/>
    <w:rsid w:val="6A8E65B0"/>
    <w:rsid w:val="6ADA35A3"/>
    <w:rsid w:val="6AF91C7B"/>
    <w:rsid w:val="6B080441"/>
    <w:rsid w:val="6BC93D43"/>
    <w:rsid w:val="6E6B10E2"/>
    <w:rsid w:val="6F2A5F98"/>
    <w:rsid w:val="70267EBB"/>
    <w:rsid w:val="7073427E"/>
    <w:rsid w:val="70DF36C1"/>
    <w:rsid w:val="70FE64B0"/>
    <w:rsid w:val="718A5D23"/>
    <w:rsid w:val="719C1D81"/>
    <w:rsid w:val="725B146D"/>
    <w:rsid w:val="727B566C"/>
    <w:rsid w:val="74795BDB"/>
    <w:rsid w:val="748D5459"/>
    <w:rsid w:val="75265D63"/>
    <w:rsid w:val="75B94E29"/>
    <w:rsid w:val="7603422F"/>
    <w:rsid w:val="76566332"/>
    <w:rsid w:val="768858BC"/>
    <w:rsid w:val="7789082B"/>
    <w:rsid w:val="78511348"/>
    <w:rsid w:val="7855070D"/>
    <w:rsid w:val="787B2E31"/>
    <w:rsid w:val="7A016D09"/>
    <w:rsid w:val="7AEF309B"/>
    <w:rsid w:val="7AEF4E49"/>
    <w:rsid w:val="7B8632CC"/>
    <w:rsid w:val="7B8E6410"/>
    <w:rsid w:val="7C0D1A2A"/>
    <w:rsid w:val="7C8C1416"/>
    <w:rsid w:val="7E0473AC"/>
    <w:rsid w:val="7F076C05"/>
    <w:rsid w:val="7F15031C"/>
    <w:rsid w:val="7FF80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48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List Number"/>
    <w:basedOn w:val="1"/>
    <w:qFormat/>
    <w:uiPriority w:val="0"/>
    <w:pPr>
      <w:numPr>
        <w:ilvl w:val="0"/>
        <w:numId w:val="1"/>
      </w:numPr>
    </w:pPr>
  </w:style>
  <w:style w:type="paragraph" w:styleId="3">
    <w:name w:val="List Bullet"/>
    <w:basedOn w:val="1"/>
    <w:qFormat/>
    <w:uiPriority w:val="0"/>
    <w:pPr>
      <w:numPr>
        <w:ilvl w:val="0"/>
        <w:numId w:val="2"/>
      </w:numPr>
    </w:p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6">
    <w:name w:val="Table Grid"/>
    <w:basedOn w:val="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1343</Words>
  <Characters>1564</Characters>
  <Lines>0</Lines>
  <Paragraphs>0</Paragraphs>
  <TotalTime>66</TotalTime>
  <ScaleCrop>false</ScaleCrop>
  <LinksUpToDate>false</LinksUpToDate>
  <CharactersWithSpaces>1648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2025-12-08T14:48:00Z</dcterms:created>
  <dc:creator>刘祥泷</dc:creator>
  <cp:lastModifiedBy>1</cp:lastModifiedBy>
  <dcterms:modified xsi:type="dcterms:W3CDTF">2026-04-25T02:32:18Z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3AA9B566CD2D47CD8D06F69CC18014A3_13</vt:lpwstr>
  </property>
  <property fmtid="{D5CDD505-2E9C-101B-9397-08002B2CF9AE}" pid="4" name="KSOTemplateDocerSaveRecord">
    <vt:lpwstr>eyJoZGlkIjoiMzEwNTM5NzYwMDRjMzkwZTVkZjY2ODkwMGIxNGU0OTUiLCJ1c2VySWQiOiI0OTQzMTgwNDgifQ==</vt:lpwstr>
  </property>
</Properties>
</file>