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2BE5E">
      <w:pPr>
        <w:spacing w:before="360" w:after="12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9"/>
          <w:sz w:val="44"/>
        </w:rPr>
        <w:t>六、数值积分与数值微分</w:t>
      </w:r>
    </w:p>
    <w:p w14:paraId="5D893FC8">
      <w:pPr>
        <w:spacing w:after="28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5F5F5F"/>
          <w:sz w:val="22"/>
        </w:rPr>
        <w:t>基于插值思想的求积、外推、高斯公式、多重积分与数值微分学习笔记</w:t>
      </w:r>
    </w:p>
    <w:p w14:paraId="33A5DE3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本章讨论两个彼此联系很紧密的问题：</w:t>
      </w:r>
    </w:p>
    <w:p w14:paraId="32BCCB1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第一个是如何用有限个函数值近似定积分；</w:t>
      </w:r>
    </w:p>
    <w:p w14:paraId="78192989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第二个是如何用有限个函数值近似导数。</w:t>
      </w:r>
    </w:p>
    <w:p w14:paraId="578C1D5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它们的共同思想是：先用一个容易处理的</w:t>
      </w:r>
      <w:r>
        <w:rPr>
          <w:rFonts w:hint="eastAsia" w:ascii="华文楷体" w:hAnsi="华文楷体" w:eastAsia="华文楷体" w:cs="华文楷体"/>
          <w:b/>
          <w:bCs/>
        </w:rPr>
        <w:t>近似</w:t>
      </w:r>
      <w:r>
        <w:rPr>
          <w:rFonts w:hint="eastAsia" w:ascii="华文楷体" w:hAnsi="华文楷体" w:eastAsia="华文楷体" w:cs="华文楷体"/>
        </w:rPr>
        <w:t>函数替代原函数，再对近似函数做积分或求导。常见求积公式大多可以看成对</w:t>
      </w:r>
      <w:r>
        <w:rPr>
          <w:rFonts w:hint="eastAsia" w:ascii="华文楷体" w:hAnsi="华文楷体" w:eastAsia="华文楷体" w:cs="华文楷体"/>
          <w:b/>
          <w:bCs/>
        </w:rPr>
        <w:t>插值多项式积分</w:t>
      </w:r>
      <w:r>
        <w:rPr>
          <w:rFonts w:hint="eastAsia" w:ascii="华文楷体" w:hAnsi="华文楷体" w:eastAsia="华文楷体" w:cs="华文楷体"/>
        </w:rPr>
        <w:t>，常见差分公式大多可以看成</w:t>
      </w:r>
      <w:r>
        <w:rPr>
          <w:rFonts w:hint="eastAsia" w:ascii="华文楷体" w:hAnsi="华文楷体" w:eastAsia="华文楷体" w:cs="华文楷体"/>
          <w:b/>
          <w:bCs/>
        </w:rPr>
        <w:t>对插值多项式求导</w:t>
      </w:r>
      <w:r>
        <w:rPr>
          <w:rFonts w:hint="eastAsia" w:ascii="华文楷体" w:hAnsi="华文楷体" w:eastAsia="华文楷体" w:cs="华文楷体"/>
        </w:rPr>
        <w:t>。</w:t>
      </w:r>
    </w:p>
    <w:p w14:paraId="5E73FCD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为了让数学例子和代码例子统一，本章采用函数 </w:t>
      </w:r>
      <m:oMath>
        <m:r>
          <m:rPr/>
          <w:rPr>
            <w:rFonts w:hint="default" w:ascii="Cambria Math" w:hAnsi="Cambria Math" w:eastAsia="华文楷体"/>
            <w:sz w:val="21"/>
          </w:rPr>
          <m:t>f(x)=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 xml:space="preserve"> 作为一维积分和微分的主例子。其在区间 [0,1] 上的精确积分为 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−1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，在点 x=0.5 处的一阶导数为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0.5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。多重积分部分使用</w:t>
      </w:r>
      <m:oMath>
        <m:r>
          <m:rPr/>
          <w:rPr>
            <w:rFonts w:hint="default" w:ascii="Cambria Math" w:hAnsi="Cambria Math" w:eastAsia="华文楷体"/>
            <w:sz w:val="21"/>
          </w:rPr>
          <m:t>f(x,y)=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x+y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 xml:space="preserve">在单位正方形 </w:t>
      </w:r>
      <m:oMath>
        <m:r>
          <m:rPr/>
          <w:rPr>
            <w:rFonts w:hint="default" w:ascii="Cambria Math" w:hAnsi="Cambria Math" w:eastAsia="华文楷体"/>
            <w:sz w:val="21"/>
          </w:rPr>
          <m:t>[0,1]×[0,1]</m:t>
        </m:r>
      </m:oMath>
      <w:r>
        <w:rPr>
          <w:rFonts w:hint="eastAsia" w:ascii="华文楷体" w:hAnsi="华文楷体" w:eastAsia="华文楷体" w:cs="华文楷体"/>
        </w:rPr>
        <w:t xml:space="preserve"> 上的积分，精确值为</w:t>
      </w:r>
      <m:oMath>
        <m:r>
          <m:rPr/>
          <w:rPr>
            <w:rFonts w:hint="default" w:ascii="Cambria Math" w:hAnsi="Cambria Math" w:eastAsia="华文楷体"/>
            <w:sz w:val="21"/>
          </w:rPr>
          <m:t>(e−1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)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。</w:t>
      </w:r>
    </w:p>
    <w:p w14:paraId="1EEE7A1A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本章目录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3239"/>
        <w:gridCol w:w="3239"/>
      </w:tblGrid>
      <w:tr w14:paraId="6E19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7AB17F8D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编号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0462CE41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主题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1C50FDBF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重点</w:t>
            </w:r>
          </w:p>
        </w:tc>
      </w:tr>
      <w:tr w14:paraId="2398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2178BB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6.1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EA9B70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几个常用求积公式及其复合求积公式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670D711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矩形、梯形、Simpson、Newton-Cotes、代数精度、复合公式</w:t>
            </w:r>
          </w:p>
        </w:tc>
      </w:tr>
      <w:tr w14:paraId="5130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524CC48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6.2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71F806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变步长方法与外推加速技术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491974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变步长梯形法、误差估计、Richardson 外推、Romberg 积分</w:t>
            </w:r>
          </w:p>
        </w:tc>
      </w:tr>
      <w:tr w14:paraId="144A4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E7ECD0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6.3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008BBA1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高斯公式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1D13FE8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高斯公式定义、正交多项式、Gauss-Legendre 公式、有限元积分思想</w:t>
            </w:r>
          </w:p>
        </w:tc>
      </w:tr>
      <w:tr w14:paraId="3438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16B44D6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6.4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B92C556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多重积分的计算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934003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张量积求积、二维 Gauss 积分、Monte Carlo 求积、维数灾难</w:t>
            </w:r>
          </w:p>
        </w:tc>
      </w:tr>
      <w:tr w14:paraId="1640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ADCB56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6.5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A5A681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数值微分</w:t>
            </w:r>
          </w:p>
        </w:tc>
        <w:tc>
          <w:tcPr>
            <w:tcW w:w="323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307A31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Lagrange 插值求导、差分公式、微分矩阵、样条插值求导</w:t>
            </w:r>
          </w:p>
        </w:tc>
      </w:tr>
    </w:tbl>
    <w:p w14:paraId="0DD11A3E">
      <w:pPr>
        <w:spacing w:after="40"/>
        <w:rPr>
          <w:rFonts w:hint="eastAsia" w:ascii="华文楷体" w:hAnsi="华文楷体" w:eastAsia="华文楷体" w:cs="华文楷体"/>
        </w:rPr>
      </w:pPr>
    </w:p>
    <w:p w14:paraId="6C2A0B73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学习前的几个基本观点</w:t>
      </w:r>
    </w:p>
    <w:p w14:paraId="36CC3E52">
      <w:pPr>
        <w:numPr>
          <w:ilvl w:val="0"/>
          <w:numId w:val="7"/>
        </w:num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数值积分通常比数值微分稳定。</w:t>
      </w:r>
    </w:p>
    <w:p w14:paraId="79A6E7D4">
      <w:pPr>
        <w:numPr>
          <w:numId w:val="0"/>
        </w:numPr>
        <w:spacing w:after="160" w:line="341" w:lineRule="auto"/>
        <w:ind w:firstLine="420" w:firstLineChars="2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积分相当于平均化，会</w:t>
      </w:r>
      <w:r>
        <w:rPr>
          <w:rFonts w:hint="eastAsia" w:ascii="华文楷体" w:hAnsi="华文楷体" w:eastAsia="华文楷体" w:cs="华文楷体"/>
          <w:b/>
          <w:bCs/>
        </w:rPr>
        <w:t>削弱局部噪声</w:t>
      </w:r>
      <w:r>
        <w:rPr>
          <w:rFonts w:hint="eastAsia" w:ascii="华文楷体" w:hAnsi="华文楷体" w:eastAsia="华文楷体" w:cs="华文楷体"/>
        </w:rPr>
        <w:t>；微分相当于放大变化率，会</w:t>
      </w:r>
      <w:r>
        <w:rPr>
          <w:rFonts w:hint="eastAsia" w:ascii="华文楷体" w:hAnsi="华文楷体" w:eastAsia="华文楷体" w:cs="华文楷体"/>
          <w:b/>
          <w:bCs/>
        </w:rPr>
        <w:t>放大数据误差</w:t>
      </w:r>
      <w:r>
        <w:rPr>
          <w:rFonts w:hint="eastAsia" w:ascii="华文楷体" w:hAnsi="华文楷体" w:eastAsia="华文楷体" w:cs="华文楷体"/>
        </w:rPr>
        <w:t>。因此，如果函数值来自实验数据，数值微分一定要更谨慎。</w:t>
      </w:r>
    </w:p>
    <w:p w14:paraId="126E1685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第二，求积公式的核心不是死记系数，而是理解三个问题：节点如何选，权重如何定，误差为什么能下降。</w:t>
      </w:r>
      <w:r>
        <w:rPr>
          <w:rFonts w:hint="eastAsia" w:ascii="华文楷体" w:hAnsi="华文楷体" w:eastAsia="华文楷体" w:cs="华文楷体"/>
          <w:b/>
          <w:bCs/>
        </w:rPr>
        <w:t>Newton-Cotes 公式</w:t>
      </w:r>
      <w:r>
        <w:rPr>
          <w:rFonts w:hint="eastAsia" w:ascii="华文楷体" w:hAnsi="华文楷体" w:eastAsia="华文楷体" w:cs="华文楷体"/>
        </w:rPr>
        <w:t>使用</w:t>
      </w:r>
      <w:r>
        <w:rPr>
          <w:rFonts w:hint="eastAsia" w:ascii="华文楷体" w:hAnsi="华文楷体" w:eastAsia="华文楷体" w:cs="华文楷体"/>
          <w:b/>
          <w:bCs/>
        </w:rPr>
        <w:t>等距节点</w:t>
      </w:r>
      <w:r>
        <w:rPr>
          <w:rFonts w:hint="eastAsia" w:ascii="华文楷体" w:hAnsi="华文楷体" w:eastAsia="华文楷体" w:cs="华文楷体"/>
        </w:rPr>
        <w:t>，适合简单区间和教学推导；</w:t>
      </w:r>
      <w:r>
        <w:rPr>
          <w:rFonts w:hint="eastAsia" w:ascii="华文楷体" w:hAnsi="华文楷体" w:eastAsia="华文楷体" w:cs="华文楷体"/>
          <w:b/>
          <w:bCs/>
        </w:rPr>
        <w:t>Gauss 公式</w:t>
      </w:r>
      <w:r>
        <w:rPr>
          <w:rFonts w:hint="eastAsia" w:ascii="华文楷体" w:hAnsi="华文楷体" w:eastAsia="华文楷体" w:cs="华文楷体"/>
        </w:rPr>
        <w:t>把节点也作为</w:t>
      </w:r>
      <w:r>
        <w:rPr>
          <w:rFonts w:hint="eastAsia" w:ascii="华文楷体" w:hAnsi="华文楷体" w:eastAsia="华文楷体" w:cs="华文楷体"/>
          <w:b/>
          <w:bCs/>
        </w:rPr>
        <w:t>未知量优化</w:t>
      </w:r>
      <w:r>
        <w:rPr>
          <w:rFonts w:hint="eastAsia" w:ascii="华文楷体" w:hAnsi="华文楷体" w:eastAsia="华文楷体" w:cs="华文楷体"/>
        </w:rPr>
        <w:t>，因此同样节点数下通常精度更高。</w:t>
      </w:r>
    </w:p>
    <w:p w14:paraId="215DF8B4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第三，复合公式和变步长公式的思想不同。复合公式是把</w:t>
      </w:r>
      <w:r>
        <w:rPr>
          <w:rFonts w:hint="eastAsia" w:ascii="华文楷体" w:hAnsi="华文楷体" w:eastAsia="华文楷体" w:cs="华文楷体"/>
          <w:b/>
          <w:bCs/>
        </w:rPr>
        <w:t>区间均匀切小</w:t>
      </w:r>
      <w:r>
        <w:rPr>
          <w:rFonts w:hint="eastAsia" w:ascii="华文楷体" w:hAnsi="华文楷体" w:eastAsia="华文楷体" w:cs="华文楷体"/>
        </w:rPr>
        <w:t>后重复使用局部公式；变步长公式会根据</w:t>
      </w:r>
      <w:r>
        <w:rPr>
          <w:rFonts w:hint="eastAsia" w:ascii="华文楷体" w:hAnsi="华文楷体" w:eastAsia="华文楷体" w:cs="华文楷体"/>
          <w:b/>
          <w:bCs/>
        </w:rPr>
        <w:t>误差估计不断细分区间</w:t>
      </w:r>
      <w:r>
        <w:rPr>
          <w:rFonts w:hint="eastAsia" w:ascii="华文楷体" w:hAnsi="华文楷体" w:eastAsia="华文楷体" w:cs="华文楷体"/>
        </w:rPr>
        <w:t>；</w:t>
      </w:r>
      <w:r>
        <w:rPr>
          <w:rFonts w:hint="eastAsia" w:ascii="华文楷体" w:hAnsi="华文楷体" w:eastAsia="华文楷体" w:cs="华文楷体"/>
          <w:b/>
          <w:bCs/>
        </w:rPr>
        <w:t>Romberg 积分</w:t>
      </w:r>
      <w:r>
        <w:rPr>
          <w:rFonts w:hint="eastAsia" w:ascii="华文楷体" w:hAnsi="华文楷体" w:eastAsia="华文楷体" w:cs="华文楷体"/>
        </w:rPr>
        <w:t>进一步利用误差展开式做</w:t>
      </w:r>
      <w:r>
        <w:rPr>
          <w:rFonts w:hint="eastAsia" w:ascii="华文楷体" w:hAnsi="华文楷体" w:eastAsia="华文楷体" w:cs="华文楷体"/>
          <w:b/>
          <w:bCs/>
        </w:rPr>
        <w:t>外推</w:t>
      </w:r>
      <w:r>
        <w:rPr>
          <w:rFonts w:hint="eastAsia" w:ascii="华文楷体" w:hAnsi="华文楷体" w:eastAsia="华文楷体" w:cs="华文楷体"/>
        </w:rPr>
        <w:t>，属于由低阶结果组合出高阶结果的加速思想。</w:t>
      </w:r>
    </w:p>
    <w:p w14:paraId="30514694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六、数值积分与数值微分</w:t>
      </w:r>
    </w:p>
    <w:p w14:paraId="38E3EF6F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6.1 几个常用求积公式及其复合求积公式</w:t>
      </w:r>
    </w:p>
    <w:p w14:paraId="23D9DF1B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数值积分的任务是近似计算定积分</w:t>
      </w:r>
      <m:oMath>
        <m:r>
          <m:rPr/>
          <w:rPr>
            <w:rFonts w:hint="default" w:ascii="Cambria Math" w:hAnsi="Cambria Math" w:eastAsia="华文楷体"/>
            <w:sz w:val="21"/>
          </w:rPr>
          <m:t>I(f)=</m:t>
        </m:r>
        <m:nary>
          <m:naryPr>
            <m:limLoc m:val="subSup"/>
            <m:ctrlPr>
              <w:rPr>
                <w:rFonts w:hint="default" w:ascii="Cambria Math" w:hAnsi="Cambria Math" w:eastAsia="华文楷体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  <m:e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ctrlPr>
              <w:rPr>
                <w:rFonts w:ascii="Cambria Math" w:hAnsi="Cambria Math" w:eastAsia="华文楷体"/>
                <w:sz w:val="21"/>
              </w:rPr>
            </m:ctrlPr>
          </m:e>
        </m:nary>
        <m:r>
          <m:rPr/>
          <w:rPr>
            <w:rFonts w:hint="default" w:ascii="Cambria Math" w:hAnsi="Cambria Math" w:eastAsia="华文楷体"/>
            <w:sz w:val="21"/>
          </w:rPr>
          <m:t>(x) dx</m:t>
        </m:r>
      </m:oMath>
      <w:r>
        <w:rPr>
          <w:rFonts w:hint="eastAsia" w:ascii="华文楷体" w:hAnsi="华文楷体" w:eastAsia="华文楷体" w:cs="华文楷体"/>
        </w:rPr>
        <w:t>。真正困难的情况通常有三类：第一，原函数没有初等表达的反导函数；第二，函数值只在离散节点上给出；第三，函数虽然有表达式，但积分区域复杂或维数较高。</w:t>
      </w:r>
    </w:p>
    <w:p w14:paraId="4331FD6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I(f)=</m:t>
          </m:r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dx≈Q(f)=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3679AE3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上式称为机械求积公式或数值求积公式。其中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是求积节点，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是求积权重。算法本质上就是用有限个点的函数值</w:t>
      </w:r>
      <m:oMath>
        <m:r>
          <m:rPr/>
          <w:rPr>
            <w:rFonts w:hint="default" w:ascii="Cambria Math" w:hAnsi="Cambria Math" w:eastAsia="华文楷体"/>
            <w:sz w:val="21"/>
          </w:rPr>
          <m:t>f(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 xml:space="preserve"> 加权求和来逼近整个区间上的面积。</w:t>
      </w:r>
    </w:p>
    <w:p w14:paraId="41E82387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6.1.1 几个常用求积公式</w:t>
      </w:r>
    </w:p>
    <w:p w14:paraId="300B799F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最基础的求积公式来自一个简单思想：把曲线下方的面积近似成</w:t>
      </w:r>
      <w:r>
        <w:rPr>
          <w:rFonts w:hint="eastAsia" w:ascii="华文楷体" w:hAnsi="华文楷体" w:eastAsia="华文楷体" w:cs="华文楷体"/>
          <w:b/>
          <w:bCs/>
        </w:rPr>
        <w:t>矩形、梯形或抛物线</w:t>
      </w:r>
      <w:r>
        <w:rPr>
          <w:rFonts w:hint="eastAsia" w:ascii="华文楷体" w:hAnsi="华文楷体" w:eastAsia="华文楷体" w:cs="华文楷体"/>
        </w:rPr>
        <w:t>下方的面积。它们虽然形式简单，但正好构成后面复合求积、变步长求积和外推加速的基础。</w:t>
      </w:r>
    </w:p>
    <w:p w14:paraId="15D0A39C">
      <w:pPr>
        <w:pStyle w:val="164"/>
        <w:shd w:val="clear" w:fill="F4F8FC"/>
        <w:rPr>
          <w:rFonts w:hint="eastAsia" w:ascii="华文楷体" w:hAnsi="华文楷体" w:eastAsia="华文楷体" w:cs="华文楷体"/>
          <w:i w:val="0"/>
          <w:iCs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h=b−a</m:t>
          </m:r>
        </m:oMath>
      </m:oMathPara>
    </w:p>
    <w:p w14:paraId="72FE9284">
      <w:pPr>
        <w:pStyle w:val="164"/>
        <w:shd w:val="clear" w:fill="F4F8FC"/>
        <w:rPr>
          <w:rFonts w:hint="eastAsia" w:ascii="华文楷体" w:hAnsi="华文楷体" w:eastAsia="华文楷体" w:cs="华文楷体"/>
          <w:i/>
          <w:iCs w:val="0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0"/>
            </w:rPr>
            <m:t>左矩形公式： </m:t>
          </m:r>
          <m:sSub>
            <m:sSub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L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=hf(a)</m:t>
          </m:r>
        </m:oMath>
      </m:oMathPara>
    </w:p>
    <w:p w14:paraId="45901FF9">
      <w:pPr>
        <w:pStyle w:val="164"/>
        <w:shd w:val="clear" w:fill="F4F8FC"/>
        <w:rPr>
          <w:rFonts w:hint="eastAsia" w:ascii="华文楷体" w:hAnsi="华文楷体" w:eastAsia="华文楷体" w:cs="华文楷体"/>
          <w:i/>
          <w:iCs w:val="0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0"/>
            </w:rPr>
            <m:t>右矩形公式： </m:t>
          </m:r>
          <m:sSub>
            <m:sSub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R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=hf(b)</m:t>
          </m:r>
        </m:oMath>
      </m:oMathPara>
    </w:p>
    <w:p w14:paraId="21EC3C60">
      <w:pPr>
        <w:pStyle w:val="164"/>
        <w:shd w:val="clear" w:fill="F4F8FC"/>
        <w:rPr>
          <w:rFonts w:hint="eastAsia" w:ascii="华文楷体" w:hAnsi="华文楷体" w:eastAsia="华文楷体" w:cs="华文楷体"/>
          <w:i/>
          <w:iCs w:val="0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0"/>
            </w:rPr>
            <m:t>中点公式： </m:t>
          </m:r>
          <m:sSub>
            <m:sSub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=hf</m:t>
          </m:r>
          <m:d>
            <m:d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i/>
                      <w:iCs w:val="0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a+b</m:t>
                  </m:r>
                  <m:ctrlPr>
                    <w:rPr>
                      <w:rFonts w:ascii="Cambria Math" w:hAnsi="Cambria Math" w:eastAsia="华文楷体"/>
                      <w:i/>
                      <w:iCs w:val="0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i/>
                      <w:iCs w:val="0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e>
          </m:d>
        </m:oMath>
      </m:oMathPara>
    </w:p>
    <w:p w14:paraId="41DFF0AB">
      <w:pPr>
        <w:pStyle w:val="164"/>
        <w:shd w:val="clear" w:fill="F4F8FC"/>
        <w:rPr>
          <w:rFonts w:hint="eastAsia" w:ascii="华文楷体" w:hAnsi="华文楷体" w:eastAsia="华文楷体" w:cs="华文楷体"/>
          <w:i w:val="0"/>
          <w:iCs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0"/>
            </w:rPr>
            <m:t>梯形公式： </m:t>
          </m:r>
          <m:sSub>
            <m:sSub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f(a)+f(b)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</m:d>
        </m:oMath>
      </m:oMathPara>
    </w:p>
    <w:p w14:paraId="34FC8C70">
      <w:pPr>
        <w:pStyle w:val="164"/>
        <w:shd w:val="clear" w:fill="F4F8FC"/>
        <w:rPr>
          <w:rFonts w:hint="eastAsia" w:ascii="华文楷体" w:hAnsi="华文楷体" w:eastAsia="华文楷体" w:cs="华文楷体"/>
          <w:i w:val="0"/>
          <w:iCs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0"/>
            </w:rPr>
            <m:t>Simpson公式： </m:t>
          </m:r>
          <m:sSub>
            <m:sSub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ctrlPr>
                <w:rPr>
                  <w:rFonts w:ascii="Cambria Math" w:hAnsi="Cambria Math" w:eastAsia="华文楷体"/>
                  <w:i/>
                  <w:iCs w:val="0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f(a)+4f</m:t>
              </m:r>
              <m:d>
                <m:dPr>
                  <m:ctrlPr>
                    <w:rPr>
                      <w:rFonts w:hint="default" w:ascii="Cambria Math" w:hAnsi="Cambria Math" w:eastAsia="华文楷体"/>
                      <w:i/>
                      <w:iCs w:val="0"/>
                      <w:sz w:val="20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华文楷体"/>
                          <w:i/>
                          <w:iCs w:val="0"/>
                          <w:sz w:val="2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a+b</m:t>
                      </m:r>
                      <m:ctrlPr>
                        <w:rPr>
                          <w:rFonts w:ascii="Cambria Math" w:hAnsi="Cambria Math" w:eastAsia="华文楷体"/>
                          <w:i/>
                          <w:iCs w:val="0"/>
                          <w:sz w:val="2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i/>
                          <w:iCs w:val="0"/>
                          <w:sz w:val="20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华文楷体"/>
                      <w:i/>
                      <w:iCs w:val="0"/>
                      <w:sz w:val="20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华文楷体"/>
                  <w:sz w:val="20"/>
                </w:rPr>
                <m:t>+f(b)</m:t>
              </m:r>
              <m:ctrlPr>
                <w:rPr>
                  <w:rFonts w:hint="default" w:ascii="Cambria Math" w:hAnsi="Cambria Math" w:eastAsia="华文楷体"/>
                  <w:i/>
                  <w:iCs w:val="0"/>
                  <w:sz w:val="20"/>
                </w:rPr>
              </m:ctrlPr>
            </m:e>
          </m:d>
        </m:oMath>
      </m:oMathPara>
    </w:p>
    <w:p w14:paraId="6184B1AF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几何上，</w:t>
      </w:r>
      <w:r>
        <w:rPr>
          <w:rFonts w:hint="eastAsia" w:ascii="华文楷体" w:hAnsi="华文楷体" w:eastAsia="华文楷体" w:cs="华文楷体"/>
          <w:b/>
          <w:bCs/>
        </w:rPr>
        <w:t>中点公式</w:t>
      </w:r>
      <w:r>
        <w:rPr>
          <w:rFonts w:hint="eastAsia" w:ascii="华文楷体" w:hAnsi="华文楷体" w:eastAsia="华文楷体" w:cs="华文楷体"/>
        </w:rPr>
        <w:t>用一个高度为中点函数值的</w:t>
      </w:r>
      <w:r>
        <w:rPr>
          <w:rFonts w:hint="eastAsia" w:ascii="华文楷体" w:hAnsi="华文楷体" w:eastAsia="华文楷体" w:cs="华文楷体"/>
          <w:b/>
          <w:bCs/>
        </w:rPr>
        <w:t>矩形</w:t>
      </w:r>
      <w:r>
        <w:rPr>
          <w:rFonts w:hint="eastAsia" w:ascii="华文楷体" w:hAnsi="华文楷体" w:eastAsia="华文楷体" w:cs="华文楷体"/>
        </w:rPr>
        <w:t>近似面积；</w:t>
      </w:r>
      <w:r>
        <w:rPr>
          <w:rFonts w:hint="eastAsia" w:ascii="华文楷体" w:hAnsi="华文楷体" w:eastAsia="华文楷体" w:cs="华文楷体"/>
          <w:b/>
          <w:bCs/>
        </w:rPr>
        <w:t>梯形公式</w:t>
      </w:r>
      <w:r>
        <w:rPr>
          <w:rFonts w:hint="eastAsia" w:ascii="华文楷体" w:hAnsi="华文楷体" w:eastAsia="华文楷体" w:cs="华文楷体"/>
        </w:rPr>
        <w:t>用连接两端点的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梯形</w:t>
      </w:r>
      <w:r>
        <w:rPr>
          <w:rFonts w:hint="eastAsia" w:ascii="华文楷体" w:hAnsi="华文楷体" w:eastAsia="华文楷体" w:cs="华文楷体"/>
        </w:rPr>
        <w:t>近似曲线；Simpson 公式用经过左端点、中点、右端点的</w:t>
      </w:r>
      <w:r>
        <w:rPr>
          <w:rFonts w:hint="eastAsia" w:ascii="华文楷体" w:hAnsi="华文楷体" w:eastAsia="华文楷体" w:cs="华文楷体"/>
          <w:b/>
          <w:bCs/>
        </w:rPr>
        <w:t>二次多项式</w:t>
      </w:r>
      <w:r>
        <w:rPr>
          <w:rFonts w:hint="eastAsia" w:ascii="华文楷体" w:hAnsi="华文楷体" w:eastAsia="华文楷体" w:cs="华文楷体"/>
        </w:rPr>
        <w:t>近似曲线。因此 Simpson 公式比梯形公式</w:t>
      </w:r>
      <w:r>
        <w:rPr>
          <w:rFonts w:hint="eastAsia" w:ascii="华文楷体" w:hAnsi="华文楷体" w:eastAsia="华文楷体" w:cs="华文楷体"/>
          <w:b/>
          <w:bCs/>
        </w:rPr>
        <w:t>多用一个中点函数值</w:t>
      </w:r>
      <w:r>
        <w:rPr>
          <w:rFonts w:hint="eastAsia" w:ascii="华文楷体" w:hAnsi="华文楷体" w:eastAsia="华文楷体" w:cs="华文楷体"/>
        </w:rPr>
        <w:t>，但它能准确积分更高次数的多项式。</w:t>
      </w:r>
    </w:p>
    <w:p w14:paraId="6C637DA8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从 Lagrange 插值看求积公式的来源</w:t>
      </w:r>
    </w:p>
    <w:p w14:paraId="6E4502D1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设在节点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,⋯,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上构造 Lagrange 插值多项式：</w:t>
      </w:r>
    </w:p>
    <w:p w14:paraId="0A8A97F9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L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(x),  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L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nary>
            <m:naryPr>
              <m:chr m:val="∏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j=0, j≠i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x−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j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j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</m:oMath>
      </m:oMathPara>
    </w:p>
    <w:p w14:paraId="66DFFBF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如果用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 xml:space="preserve"> 代替 f(x)，再对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>积分，就得到插值型求积公式：</w:t>
      </w:r>
    </w:p>
    <w:p w14:paraId="7A069BA0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dx≈</m:t>
          </m:r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p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b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华文楷体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华文楷体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华文楷体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华文楷体"/>
                              <w:sz w:val="20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华文楷体"/>
                              <w:sz w:val="2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(x) dx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</m:d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276C005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L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</m:t>
          </m:r>
        </m:oMath>
      </m:oMathPara>
    </w:p>
    <w:p w14:paraId="527E5966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这说明求积权重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并不是凭经验写出来的，而是由</w:t>
      </w:r>
      <w:r>
        <w:rPr>
          <w:rFonts w:hint="eastAsia" w:ascii="华文楷体" w:hAnsi="华文楷体" w:eastAsia="华文楷体" w:cs="华文楷体"/>
          <w:b/>
          <w:bCs/>
        </w:rPr>
        <w:t>插值基函数的积分</w:t>
      </w:r>
      <w:r>
        <w:rPr>
          <w:rFonts w:hint="eastAsia" w:ascii="华文楷体" w:hAnsi="华文楷体" w:eastAsia="华文楷体" w:cs="华文楷体"/>
        </w:rPr>
        <w:t>自然给出。</w:t>
      </w:r>
      <w:r>
        <w:rPr>
          <w:rFonts w:hint="eastAsia" w:ascii="华文楷体" w:hAnsi="华文楷体" w:eastAsia="华文楷体" w:cs="华文楷体"/>
          <w:b/>
          <w:bCs/>
        </w:rPr>
        <w:t>梯形</w:t>
      </w:r>
      <w:r>
        <w:rPr>
          <w:rFonts w:hint="eastAsia" w:ascii="华文楷体" w:hAnsi="华文楷体" w:eastAsia="华文楷体" w:cs="华文楷体"/>
        </w:rPr>
        <w:t>公式来自</w:t>
      </w:r>
      <w:r>
        <w:rPr>
          <w:rFonts w:hint="eastAsia" w:ascii="华文楷体" w:hAnsi="华文楷体" w:eastAsia="华文楷体" w:cs="华文楷体"/>
          <w:b/>
          <w:bCs/>
        </w:rPr>
        <w:t>一次插值</w:t>
      </w:r>
      <w:r>
        <w:rPr>
          <w:rFonts w:hint="eastAsia" w:ascii="华文楷体" w:hAnsi="华文楷体" w:eastAsia="华文楷体" w:cs="华文楷体"/>
        </w:rPr>
        <w:t>，</w:t>
      </w:r>
      <w:r>
        <w:rPr>
          <w:rFonts w:hint="eastAsia" w:ascii="华文楷体" w:hAnsi="华文楷体" w:eastAsia="华文楷体" w:cs="华文楷体"/>
          <w:b/>
          <w:bCs/>
        </w:rPr>
        <w:t>Simpson 公式</w:t>
      </w:r>
      <w:r>
        <w:rPr>
          <w:rFonts w:hint="eastAsia" w:ascii="华文楷体" w:hAnsi="华文楷体" w:eastAsia="华文楷体" w:cs="华文楷体"/>
        </w:rPr>
        <w:t>来自</w:t>
      </w:r>
      <w:r>
        <w:rPr>
          <w:rFonts w:hint="eastAsia" w:ascii="华文楷体" w:hAnsi="华文楷体" w:eastAsia="华文楷体" w:cs="华文楷体"/>
          <w:b/>
          <w:bCs/>
        </w:rPr>
        <w:t>二次插值</w:t>
      </w:r>
      <w:r>
        <w:rPr>
          <w:rFonts w:hint="eastAsia" w:ascii="华文楷体" w:hAnsi="华文楷体" w:eastAsia="华文楷体" w:cs="华文楷体"/>
        </w:rPr>
        <w:t>，Newton-Cotes 公式来自等距节点上的 Lagrange 插值。</w:t>
      </w:r>
    </w:p>
    <w:p w14:paraId="0F306C90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统一例子：用三个基本公式积分 </w:t>
      </w:r>
      <m:oMath>
        <m:sSup>
          <m:sSupPr>
            <m:ctrlPr>
              <w:rPr>
                <w:rFonts w:hint="default" w:ascii="Cambria Math" w:hAnsi="Cambria Math"/>
                <w:sz w:val="25"/>
              </w:rPr>
            </m:ctrlPr>
          </m:sSupPr>
          <m:e>
            <m:r>
              <m:rPr/>
              <w:rPr>
                <w:rFonts w:hint="default" w:ascii="Cambria Math" w:hAnsi="Cambria Math"/>
                <w:sz w:val="25"/>
              </w:rPr>
              <m:t>e</m:t>
            </m:r>
            <m:ctrlPr>
              <w:rPr>
                <w:rFonts w:ascii="Cambria Math" w:hAnsi="Cambria Math"/>
                <w:sz w:val="25"/>
              </w:rPr>
            </m:ctrlPr>
          </m:e>
          <m:sup>
            <m:r>
              <m:rPr/>
              <w:rPr>
                <w:rFonts w:hint="default" w:ascii="Cambria Math" w:hAnsi="Cambria Math"/>
                <w:sz w:val="25"/>
              </w:rPr>
              <m:t>x</m:t>
            </m:r>
            <m:ctrlPr>
              <w:rPr>
                <w:rFonts w:ascii="Cambria Math" w:hAnsi="Cambria Math"/>
                <w:sz w:val="25"/>
              </w:rPr>
            </m:ctrlPr>
          </m:sup>
        </m:sSup>
      </m:oMath>
    </w:p>
    <w:p w14:paraId="155F8D1D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考虑</w:t>
      </w:r>
      <m:oMath>
        <m:r>
          <m:rPr/>
          <w:rPr>
            <w:rFonts w:hint="default" w:ascii="Cambria Math" w:hAnsi="Cambria Math" w:eastAsia="华文楷体"/>
            <w:sz w:val="21"/>
          </w:rPr>
          <m:t>I=</m:t>
        </m:r>
        <m:nary>
          <m:naryPr>
            <m:limLoc m:val="subSup"/>
            <m:ctrlPr>
              <w:rPr>
                <w:rFonts w:hint="default" w:ascii="Cambria Math" w:hAnsi="Cambria Math" w:eastAsia="华文楷体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e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x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华文楷体"/>
                <w:sz w:val="21"/>
              </w:rPr>
            </m:ctrlPr>
          </m:e>
        </m:nary>
        <m:r>
          <m:rPr/>
          <w:rPr>
            <w:rFonts w:hint="default" w:ascii="Cambria Math" w:hAnsi="Cambria Math" w:eastAsia="华文楷体"/>
            <w:sz w:val="21"/>
          </w:rPr>
          <m:t> dx=e−1</m:t>
        </m:r>
      </m:oMath>
      <w:r>
        <w:rPr>
          <w:rFonts w:hint="eastAsia" w:ascii="华文楷体" w:hAnsi="华文楷体" w:eastAsia="华文楷体" w:cs="华文楷体"/>
        </w:rPr>
        <w:t>。用一个大区间直接计算，可以得到：</w:t>
      </w:r>
    </w:p>
    <w:p w14:paraId="4D51F83F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e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0.5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=1.648721⋯</m:t>
          </m:r>
        </m:oMath>
      </m:oMathPara>
    </w:p>
    <w:p w14:paraId="51A4F167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(1+e)=1.859141⋯</m:t>
          </m:r>
        </m:oMath>
      </m:oMathPara>
    </w:p>
    <w:p w14:paraId="7A377785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1+4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e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0.5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华文楷体"/>
                  <w:sz w:val="20"/>
                </w:rPr>
                <m:t>+e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华文楷体"/>
              <w:sz w:val="20"/>
            </w:rPr>
            <m:t>=1.718861⋯</m:t>
          </m:r>
        </m:oMath>
      </m:oMathPara>
    </w:p>
    <w:p w14:paraId="4121C4D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精确值为 </w:t>
      </w:r>
      <m:oMath>
        <m:r>
          <m:rPr/>
          <w:rPr>
            <w:rFonts w:hint="default" w:ascii="Cambria Math" w:hAnsi="Cambria Math" w:eastAsia="华文楷体"/>
            <w:sz w:val="21"/>
          </w:rPr>
          <m:t>e−1=1.718281⋯</m:t>
        </m:r>
      </m:oMath>
      <w:r>
        <w:rPr>
          <w:rFonts w:hint="eastAsia" w:ascii="华文楷体" w:hAnsi="华文楷体" w:eastAsia="华文楷体" w:cs="华文楷体"/>
        </w:rPr>
        <w:t>。可以看到，中点公式低估，梯形公式高估，而 Simpson 公式已经非常接近精确值。</w:t>
      </w:r>
    </w:p>
    <w:p w14:paraId="1FC40153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这与函数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的凸性有关：对于凸函数，割线在曲线上方，所以</w:t>
      </w:r>
      <w:r>
        <w:rPr>
          <w:rFonts w:hint="eastAsia" w:ascii="华文楷体" w:hAnsi="华文楷体" w:eastAsia="华文楷体" w:cs="华文楷体"/>
          <w:b/>
          <w:bCs/>
        </w:rPr>
        <w:t>梯形面积通常偏大</w:t>
      </w:r>
      <w:r>
        <w:rPr>
          <w:rFonts w:hint="eastAsia" w:ascii="华文楷体" w:hAnsi="华文楷体" w:eastAsia="华文楷体" w:cs="华文楷体"/>
        </w:rPr>
        <w:t>；中点矩形没有反映两侧曲线上升，</w:t>
      </w:r>
      <w:r>
        <w:rPr>
          <w:rFonts w:hint="eastAsia" w:ascii="华文楷体" w:hAnsi="华文楷体" w:eastAsia="华文楷体" w:cs="华文楷体"/>
          <w:b/>
          <w:bCs/>
        </w:rPr>
        <w:t>通常偏小</w:t>
      </w:r>
      <w:r>
        <w:rPr>
          <w:rFonts w:hint="eastAsia" w:ascii="华文楷体" w:hAnsi="华文楷体" w:eastAsia="华文楷体" w:cs="华文楷体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619"/>
        <w:gridCol w:w="1619"/>
        <w:gridCol w:w="1619"/>
        <w:gridCol w:w="1619"/>
        <w:gridCol w:w="1619"/>
      </w:tblGrid>
      <w:tr w14:paraId="5DCC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0039AC01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公式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5163C032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节点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3C271A9F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代数精度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13D3E414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误差阶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289C5AB4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优点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0F0A925A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局限</w:t>
            </w:r>
          </w:p>
        </w:tc>
      </w:tr>
      <w:tr w14:paraId="5BCB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DFF615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中点公式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B5B6ED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 个中点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63F6B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ECC31F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47EDB0B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函数调用少，形式简单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CA7F62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只适合粗略近似</w:t>
            </w:r>
          </w:p>
        </w:tc>
      </w:tr>
      <w:tr w14:paraId="5CF2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F28E7C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梯形公式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8D5A00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2 个端点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325396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103217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C922A7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端点值容易获得，复合后稳健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78E2425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凸函数时常偏大</w:t>
            </w:r>
          </w:p>
        </w:tc>
      </w:tr>
      <w:tr w14:paraId="38C2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F9E351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Simpson 公式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427C10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端点 + 中点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D364D8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3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3C83F0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5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D7C025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精度高，工程常用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A0032E2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要求中点值或偶数分段</w:t>
            </w:r>
          </w:p>
        </w:tc>
      </w:tr>
      <w:tr w14:paraId="794A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F3E96C5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Boole 公式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EADFB1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5 个等距点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EF8ADC6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5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B97A0B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7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743CE2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低阶高精度 Newton-Cotes</w:t>
            </w:r>
          </w:p>
        </w:tc>
        <w:tc>
          <w:tcPr>
            <w:tcW w:w="16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727FB1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高阶等距公式稳定性变差</w:t>
            </w:r>
          </w:p>
        </w:tc>
      </w:tr>
    </w:tbl>
    <w:p w14:paraId="458FFA12">
      <w:pPr>
        <w:spacing w:after="40"/>
        <w:rPr>
          <w:rFonts w:hint="eastAsia" w:ascii="华文楷体" w:hAnsi="华文楷体" w:eastAsia="华文楷体" w:cs="华文楷体"/>
        </w:rPr>
      </w:pPr>
    </w:p>
    <w:p w14:paraId="479083FD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6.1.2 代数精度</w:t>
      </w:r>
    </w:p>
    <w:p w14:paraId="6B770F51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代数精度是评价求积公式理论精度的重要概念。一个求积公式如果对所有次数不超过 m 的多项式都精确，而对某个 m+1 次多项式不再精确，则称它具有</w:t>
      </w:r>
      <w:r>
        <w:rPr>
          <w:rFonts w:hint="eastAsia" w:ascii="华文楷体" w:hAnsi="华文楷体" w:eastAsia="华文楷体" w:cs="华文楷体"/>
          <w:b/>
          <w:bCs/>
        </w:rPr>
        <w:t xml:space="preserve"> m 次代数精度</w:t>
      </w:r>
      <w:r>
        <w:rPr>
          <w:rFonts w:hint="eastAsia" w:ascii="华文楷体" w:hAnsi="华文楷体" w:eastAsia="华文楷体" w:cs="华文楷体"/>
        </w:rPr>
        <w:t>。</w:t>
      </w:r>
    </w:p>
    <w:p w14:paraId="0E8D6A92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p(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),  ∀p∈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0"/>
                </w:rPr>
                <m:t>ℙ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</m:oMath>
      </m:oMathPara>
    </w:p>
    <w:p w14:paraId="4D2503C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代数精度的意义是：如果函数在局部可以很好地用低阶多项式近似，那么对多项式精确的求积公式也会对一般光滑函数有较好效果。</w:t>
      </w:r>
    </w:p>
    <w:p w14:paraId="1B275C8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判定代数精度时，不必检查所有多项式，</w:t>
      </w:r>
      <w:r>
        <w:rPr>
          <w:rFonts w:hint="eastAsia" w:ascii="华文楷体" w:hAnsi="华文楷体" w:eastAsia="华文楷体" w:cs="华文楷体"/>
          <w:b/>
          <w:bCs/>
        </w:rPr>
        <w:t>只要检查基函数</w:t>
      </w:r>
      <w:r>
        <w:rPr>
          <w:rFonts w:hint="eastAsia" w:ascii="华文楷体" w:hAnsi="华文楷体" w:eastAsia="华文楷体" w:cs="华文楷体"/>
        </w:rPr>
        <w:t xml:space="preserve"> </w:t>
      </w:r>
      <m:oMath>
        <m:r>
          <m:rPr/>
          <w:rPr>
            <w:rFonts w:hint="default" w:ascii="Cambria Math" w:hAnsi="Cambria Math" w:eastAsia="华文楷体"/>
            <w:sz w:val="21"/>
          </w:rPr>
          <m:t>1,x,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,⋯</m:t>
        </m:r>
      </m:oMath>
      <w:r>
        <w:rPr>
          <w:rFonts w:hint="eastAsia" w:ascii="华文楷体" w:hAnsi="华文楷体" w:eastAsia="华文楷体" w:cs="华文楷体"/>
        </w:rPr>
        <w:t xml:space="preserve"> 即可。因为任意多项式都是这些幂函数的线性组合，而积分和求和都是线性运算。</w:t>
      </w:r>
    </w:p>
    <w:p w14:paraId="3FF1009E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k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 dx=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sSubSup>
            <m:sSub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k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0"/>
            </w:rPr>
            <m:t>,  k=0,1,⋯,m</m:t>
          </m:r>
        </m:oMath>
      </m:oMathPara>
    </w:p>
    <w:p w14:paraId="650DA1F7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引理：插值型求积公式至少具有 n 次代数精度</w:t>
      </w:r>
    </w:p>
    <w:p w14:paraId="60B1E4A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若求积公式由 n+1 个节点上的 Lagrange 插值多项式积分得到，则它</w:t>
      </w:r>
      <w:r>
        <w:rPr>
          <w:rFonts w:hint="eastAsia" w:ascii="华文楷体" w:hAnsi="华文楷体" w:eastAsia="华文楷体" w:cs="华文楷体"/>
          <w:b/>
          <w:bCs/>
        </w:rPr>
        <w:t>至少具有 n 次代数精度</w:t>
      </w:r>
      <w:r>
        <w:rPr>
          <w:rFonts w:hint="eastAsia" w:ascii="华文楷体" w:hAnsi="华文楷体" w:eastAsia="华文楷体" w:cs="华文楷体"/>
        </w:rPr>
        <w:t>。证明思路是：任意次数不超过 n 的多项式 p(x) 在这 n+1 个互异节点上的插值多项式就是它本身，因此对插值多项式积分与对原多项式积分完全相同。</w:t>
      </w:r>
    </w:p>
    <w:p w14:paraId="2E38D8B6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p∈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0"/>
                </w:rPr>
                <m:t>ℙ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 ⇒ 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(x)≡p(x) ⇒ </m:t>
          </m:r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p(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4ADEBCAF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6.1.3 Newton-Cotes 公式</w:t>
      </w:r>
    </w:p>
    <w:p w14:paraId="321FE433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Newton-Cotes 公式是指在</w:t>
      </w:r>
      <w:r>
        <w:rPr>
          <w:rFonts w:hint="eastAsia" w:ascii="华文楷体" w:hAnsi="华文楷体" w:eastAsia="华文楷体" w:cs="华文楷体"/>
          <w:b/>
          <w:bCs/>
        </w:rPr>
        <w:t>等距节点</w:t>
      </w:r>
      <w:r>
        <w:rPr>
          <w:rFonts w:hint="eastAsia" w:ascii="华文楷体" w:hAnsi="华文楷体" w:eastAsia="华文楷体" w:cs="华文楷体"/>
        </w:rPr>
        <w:t>上构造插值型求积公式。设区间 [a,b] 被 n 等分，节点为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=a+ih</m:t>
        </m:r>
      </m:oMath>
      <w:r>
        <w:rPr>
          <w:rFonts w:hint="eastAsia" w:ascii="华文楷体" w:hAnsi="华文楷体" w:eastAsia="华文楷体" w:cs="华文楷体"/>
        </w:rPr>
        <w:t>，其中</w:t>
      </w:r>
      <m:oMath>
        <m:r>
          <m:rPr/>
          <w:rPr>
            <w:rFonts w:hint="default" w:ascii="Cambria Math" w:hAnsi="Cambria Math" w:eastAsia="华文楷体"/>
            <w:sz w:val="21"/>
          </w:rPr>
          <m:t>h=(b−a)/n</m:t>
        </m:r>
      </m:oMath>
      <w:r>
        <w:rPr>
          <w:rFonts w:hint="eastAsia" w:ascii="华文楷体" w:hAnsi="华文楷体" w:eastAsia="华文楷体" w:cs="华文楷体"/>
        </w:rPr>
        <w:t>。对这些节点作 Lagrange 插值并积分，就得到闭型 Newton-Cotes 公式。</w:t>
      </w:r>
    </w:p>
    <w:p w14:paraId="70FC590A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=a+ih,  h=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,  i=0,1,⋯,n</m:t>
          </m:r>
        </m:oMath>
      </m:oMathPara>
    </w:p>
    <w:p w14:paraId="4469BBD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dx≈(b−a)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C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(n)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bSup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364F55E7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低阶 Newton-Cotes 公式包括梯形公式、Simpson 公式、Simpson 3/8 公式和 Boole 公式。高阶 Newton-Cotes 公式并不总是越高越好，因为</w:t>
      </w:r>
      <w:r>
        <w:rPr>
          <w:rFonts w:hint="eastAsia" w:ascii="华文楷体" w:hAnsi="华文楷体" w:eastAsia="华文楷体" w:cs="华文楷体"/>
          <w:b/>
          <w:bCs/>
        </w:rPr>
        <w:t>高阶等距插值可能振荡</w:t>
      </w:r>
      <w:r>
        <w:rPr>
          <w:rFonts w:hint="eastAsia" w:ascii="华文楷体" w:hAnsi="华文楷体" w:eastAsia="华文楷体" w:cs="华文楷体"/>
        </w:rPr>
        <w:t>，部分权重还可能变为负数，从而削弱稳定性。</w:t>
      </w:r>
    </w:p>
    <w:p w14:paraId="1BA1E5CE">
      <w:pPr>
        <w:pStyle w:val="166"/>
        <w:shd w:val="clear" w:fill="FFF7D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605428"/>
          <w:sz w:val="20"/>
        </w:rPr>
        <w:t>说明：实际计算中，更推荐使用</w:t>
      </w:r>
      <w:r>
        <w:rPr>
          <w:rFonts w:hint="eastAsia" w:ascii="华文楷体" w:hAnsi="华文楷体" w:eastAsia="华文楷体" w:cs="华文楷体"/>
          <w:b/>
          <w:bCs/>
          <w:color w:val="605428"/>
          <w:sz w:val="20"/>
        </w:rPr>
        <w:t>低阶</w:t>
      </w:r>
      <w:r>
        <w:rPr>
          <w:rFonts w:hint="eastAsia" w:ascii="华文楷体" w:hAnsi="华文楷体" w:eastAsia="华文楷体" w:cs="华文楷体"/>
          <w:color w:val="605428"/>
          <w:sz w:val="20"/>
        </w:rPr>
        <w:t xml:space="preserve"> Newton-Cotes 公式的复合形式，或者直接采用 Gauss 求积。不要简单地认为节点越多、公式阶数越高就一定越好。</w:t>
      </w:r>
    </w:p>
    <w:p w14:paraId="7BC5989C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误差公式与光滑性条件</w:t>
      </w:r>
    </w:p>
    <w:p w14:paraId="0E7887C5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求积误差与函数的</w:t>
      </w:r>
      <w:r>
        <w:rPr>
          <w:rFonts w:hint="eastAsia" w:ascii="华文楷体" w:hAnsi="华文楷体" w:eastAsia="华文楷体" w:cs="华文楷体"/>
          <w:b/>
          <w:bCs/>
        </w:rPr>
        <w:t>高阶导数</w:t>
      </w:r>
      <w:r>
        <w:rPr>
          <w:rFonts w:hint="eastAsia" w:ascii="华文楷体" w:hAnsi="华文楷体" w:eastAsia="华文楷体" w:cs="华文楷体"/>
        </w:rPr>
        <w:t>有关。一般来说，公式代数精度越高，误差中出现的 h 的幂次越高；但前提是函数足够光滑，也就是相应阶数的导数存在且连续。</w:t>
      </w:r>
    </w:p>
    <w:p w14:paraId="7365E4B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(b−a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3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12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′′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(ξ),  ξ∈(a,b)</m:t>
          </m:r>
        </m:oMath>
      </m:oMathPara>
    </w:p>
    <w:p w14:paraId="62F674E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(b−a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3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′′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(ξ),  ξ∈(a,b)</m:t>
          </m:r>
        </m:oMath>
      </m:oMathPara>
    </w:p>
    <w:p w14:paraId="087E4558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(b−a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5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2880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(4)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(ξ),  ξ∈(a,b)</m:t>
          </m:r>
        </m:oMath>
      </m:oMathPara>
    </w:p>
    <w:p w14:paraId="3DFAFC4B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这些误差公式给出两层信息：</w:t>
      </w:r>
    </w:p>
    <w:p w14:paraId="25CC1629">
      <w:pPr>
        <w:numPr>
          <w:ilvl w:val="0"/>
          <w:numId w:val="8"/>
        </w:num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步长越小，误差越小；</w:t>
      </w:r>
    </w:p>
    <w:p w14:paraId="0C266500">
      <w:pPr>
        <w:numPr>
          <w:ilvl w:val="0"/>
          <w:numId w:val="8"/>
        </w:numPr>
        <w:spacing w:after="160" w:line="341" w:lineRule="auto"/>
        <w:ind w:left="0" w:leftChars="0" w:firstLine="42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如果函数高阶导数很大，误差也可能较大。</w:t>
      </w:r>
    </w:p>
    <w:p w14:paraId="1D300C06">
      <w:pPr>
        <w:numPr>
          <w:numId w:val="0"/>
        </w:numPr>
        <w:spacing w:after="160" w:line="341" w:lineRule="auto"/>
        <w:ind w:left="420" w:left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换句话说，函数越平滑，数值积分越容易。</w:t>
      </w:r>
    </w:p>
    <w:p w14:paraId="77741654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6.1.4 求积公式的复合</w:t>
      </w:r>
    </w:p>
    <w:p w14:paraId="486B106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单个区间上的低阶公式在区间较长时误差可能较大。</w:t>
      </w:r>
    </w:p>
    <w:p w14:paraId="5D3D7A9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复合求积的思想是：先把 [a,b] </w:t>
      </w:r>
      <w:r>
        <w:rPr>
          <w:rFonts w:hint="eastAsia" w:ascii="华文楷体" w:hAnsi="华文楷体" w:eastAsia="华文楷体" w:cs="华文楷体"/>
          <w:b/>
          <w:bCs/>
        </w:rPr>
        <w:t>分成许多小区间</w:t>
      </w:r>
      <w:r>
        <w:rPr>
          <w:rFonts w:hint="eastAsia" w:ascii="华文楷体" w:hAnsi="华文楷体" w:eastAsia="华文楷体" w:cs="华文楷体"/>
        </w:rPr>
        <w:t>，再在每个小区间上</w:t>
      </w:r>
      <w:r>
        <w:rPr>
          <w:rFonts w:hint="eastAsia" w:ascii="华文楷体" w:hAnsi="华文楷体" w:eastAsia="华文楷体" w:cs="华文楷体"/>
          <w:b/>
          <w:bCs/>
        </w:rPr>
        <w:t>使用简单公式</w:t>
      </w:r>
      <w:r>
        <w:rPr>
          <w:rFonts w:hint="eastAsia" w:ascii="华文楷体" w:hAnsi="华文楷体" w:eastAsia="华文楷体" w:cs="华文楷体"/>
        </w:rPr>
        <w:t>，最后把局部结果加起来。</w:t>
      </w:r>
    </w:p>
    <w:p w14:paraId="3CD5050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a=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&lt;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&lt;⋯&lt;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=b,  h=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</m:oMath>
      </m:oMathPara>
    </w:p>
    <w:p w14:paraId="541388AC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0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)+2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i=1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n−1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f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)+f(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04384646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=h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6D661154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0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)+4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i=1, i odd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n−1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f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)+2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i=2, i even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n−2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f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)+f(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30DAD660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复合梯形公式和复合中点公式是</w:t>
      </w:r>
      <w:r>
        <w:rPr>
          <w:rFonts w:hint="eastAsia" w:ascii="华文楷体" w:hAnsi="华文楷体" w:eastAsia="华文楷体" w:cs="华文楷体"/>
          <w:b/>
          <w:bCs/>
        </w:rPr>
        <w:t>二阶方法</w:t>
      </w:r>
      <w:r>
        <w:rPr>
          <w:rFonts w:hint="eastAsia" w:ascii="华文楷体" w:hAnsi="华文楷体" w:eastAsia="华文楷体" w:cs="华文楷体"/>
        </w:rPr>
        <w:t>，复合 Simpson 公式是</w:t>
      </w:r>
      <w:r>
        <w:rPr>
          <w:rFonts w:hint="eastAsia" w:ascii="华文楷体" w:hAnsi="华文楷体" w:eastAsia="华文楷体" w:cs="华文楷体"/>
          <w:b/>
          <w:bCs/>
        </w:rPr>
        <w:t>四阶方法</w:t>
      </w:r>
      <w:r>
        <w:rPr>
          <w:rFonts w:hint="eastAsia" w:ascii="华文楷体" w:hAnsi="华文楷体" w:eastAsia="华文楷体" w:cs="华文楷体"/>
        </w:rPr>
        <w:t xml:space="preserve">。所谓 p 阶方法，通常指当步长 h 减半时，误差大约缩小 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 xml:space="preserve"> 倍。</w:t>
      </w:r>
    </w:p>
    <w:p w14:paraId="5FC716E6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12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(ξ)</m:t>
          </m:r>
        </m:oMath>
      </m:oMathPara>
    </w:p>
    <w:p w14:paraId="1E56B7EB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180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(4)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(ξ)</m:t>
          </m:r>
        </m:oMath>
      </m:oMathPara>
    </w:p>
    <w:p w14:paraId="1671947E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算法实现逻辑：复合梯形与复合 Simpson</w:t>
      </w:r>
    </w:p>
    <w:p w14:paraId="383F89CE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确定积分区间 [a,b]、分段数 n 和函数 f(x)。</w:t>
      </w:r>
    </w:p>
    <w:p w14:paraId="1592F5E0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生成等距节点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=a+ih</m:t>
        </m:r>
      </m:oMath>
      <w:r>
        <w:rPr>
          <w:rFonts w:hint="eastAsia" w:ascii="华文楷体" w:hAnsi="华文楷体" w:eastAsia="华文楷体" w:cs="华文楷体"/>
        </w:rPr>
        <w:t>。</w:t>
      </w:r>
    </w:p>
    <w:p w14:paraId="2B35B36F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计算所有节点上的函数值</w:t>
      </w:r>
      <m:oMath>
        <m:r>
          <m:rPr/>
          <w:rPr>
            <w:rFonts w:hint="default" w:ascii="Cambria Math" w:hAnsi="Cambria Math" w:eastAsia="华文楷体"/>
            <w:sz w:val="21"/>
          </w:rPr>
          <m:t>f(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>。</w:t>
      </w:r>
    </w:p>
    <w:p w14:paraId="27452774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按照公式给端点、奇数点、偶数点分配不同权重。</w:t>
      </w:r>
    </w:p>
    <w:p w14:paraId="27338D44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将加权和乘以步长系数，得到积分近似。</w:t>
      </w:r>
    </w:p>
    <w:p w14:paraId="0827D53C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若需要更高精度，则增大 n 或改用外推、高斯求积、自适应求积。</w:t>
      </w:r>
    </w:p>
    <w:p w14:paraId="32D9C928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实现：复合梯形和复合 Simpson</w:t>
      </w:r>
    </w:p>
    <w:p w14:paraId="1D319F0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I = composite_trapezoid(f,a,b,n)</w:t>
      </w:r>
    </w:p>
    <w:p w14:paraId="36ECF439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x = linspace(a,b,n+1);</w:t>
      </w:r>
    </w:p>
    <w:p w14:paraId="52C9D5B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y = f(x);</w:t>
      </w:r>
    </w:p>
    <w:p w14:paraId="2FEA87A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h = (b-a)/n;</w:t>
      </w:r>
    </w:p>
    <w:p w14:paraId="7CBA2A49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h*(0.5*y(1) + sum(y(2:n)) + 0.5*y(n+1));</w:t>
      </w:r>
    </w:p>
    <w:p w14:paraId="69678D9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3AC6A39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4ABFE12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I = composite_simpson(f,a,b,n)</w:t>
      </w:r>
    </w:p>
    <w:p w14:paraId="1DABFCA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if mod(n,2) ~= 0</w:t>
      </w:r>
    </w:p>
    <w:p w14:paraId="3F048DA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error('Composite Simpson requires n to be even.');</w:t>
      </w:r>
    </w:p>
    <w:p w14:paraId="1048AD5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end</w:t>
      </w:r>
    </w:p>
    <w:p w14:paraId="5C3B654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x = linspace(a,b,n+1);</w:t>
      </w:r>
    </w:p>
    <w:p w14:paraId="6F7ABE0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y = f(x);</w:t>
      </w:r>
    </w:p>
    <w:p w14:paraId="1C23FD16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h = (b-a)/n;</w:t>
      </w:r>
    </w:p>
    <w:p w14:paraId="28E1F4B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h/3*(y(1) + y(end) + 4*sum(y(2:2:end-1)) + 2*sum(y(3:2:end-2)));</w:t>
      </w:r>
    </w:p>
    <w:p w14:paraId="731592B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7A4875B6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6514041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 = @(x) exp(x);</w:t>
      </w:r>
    </w:p>
    <w:p w14:paraId="56D4BE0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I_exact = exp(1)-1;</w:t>
      </w:r>
    </w:p>
    <w:p w14:paraId="0F7C3EA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IT = composite_trapezoid(f,0,1,16);</w:t>
      </w:r>
    </w:p>
    <w:p w14:paraId="73BA97B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IS = composite_simpson(f,0,1,16);</w:t>
      </w:r>
    </w:p>
    <w:p w14:paraId="0C7E9A9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fprintf('Trapezoid error = %.3e\n', abs(IT-I_exact));</w:t>
      </w:r>
    </w:p>
    <w:p w14:paraId="213BD03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fprintf('Simpson error   = %.3e\n', abs(IS-I_exact));</w:t>
      </w:r>
    </w:p>
    <w:p w14:paraId="48D5F287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6.2 变步长方法与外推加速技术</w:t>
      </w:r>
    </w:p>
    <w:p w14:paraId="0DBB4E7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复合公式通常先给定分段数 n，再计算积分。</w:t>
      </w:r>
    </w:p>
    <w:p w14:paraId="656936B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问题是：如果不知道 n 取多大合适怎么办？变步长方法的思想是</w:t>
      </w:r>
      <w:r>
        <w:rPr>
          <w:rFonts w:hint="eastAsia" w:ascii="华文楷体" w:hAnsi="华文楷体" w:eastAsia="华文楷体" w:cs="华文楷体"/>
          <w:b/>
          <w:bCs/>
        </w:rPr>
        <w:t>逐步把步长减半</w:t>
      </w:r>
      <w:r>
        <w:rPr>
          <w:rFonts w:hint="eastAsia" w:ascii="华文楷体" w:hAnsi="华文楷体" w:eastAsia="华文楷体" w:cs="华文楷体"/>
        </w:rPr>
        <w:t>，并利用</w:t>
      </w:r>
      <w:r>
        <w:rPr>
          <w:rFonts w:hint="eastAsia" w:ascii="华文楷体" w:hAnsi="华文楷体" w:eastAsia="华文楷体" w:cs="华文楷体"/>
          <w:b/>
          <w:bCs/>
        </w:rPr>
        <w:t>相邻两次结果估计误差</w:t>
      </w:r>
      <w:r>
        <w:rPr>
          <w:rFonts w:hint="eastAsia" w:ascii="华文楷体" w:hAnsi="华文楷体" w:eastAsia="华文楷体" w:cs="华文楷体"/>
        </w:rPr>
        <w:t>。如果精度不够，就继续细分；如果精度已经够了，就停止。</w:t>
      </w:r>
    </w:p>
    <w:p w14:paraId="5374F89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6.2.1 变步长梯形法</w:t>
      </w:r>
    </w:p>
    <w:p w14:paraId="54DAA5F3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设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是 n 等分时的复合梯形结果，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2n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是把每个小区间再一分为二后的结果。直接重新计算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2n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会浪费旧函数值，因为原来的节点仍然是新网格的一部分。变步长梯形法的关键就是</w:t>
      </w:r>
      <w:r>
        <w:rPr>
          <w:rFonts w:hint="eastAsia" w:ascii="华文楷体" w:hAnsi="华文楷体" w:eastAsia="华文楷体" w:cs="华文楷体"/>
          <w:b/>
          <w:bCs/>
        </w:rPr>
        <w:t>复用旧计算</w:t>
      </w:r>
      <w:r>
        <w:rPr>
          <w:rFonts w:hint="eastAsia" w:ascii="华文楷体" w:hAnsi="华文楷体" w:eastAsia="华文楷体" w:cs="华文楷体"/>
        </w:rPr>
        <w:t>，只在新增中点处计算函数值。</w:t>
      </w:r>
    </w:p>
    <w:p w14:paraId="61B19BEA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2n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a+</m:t>
              </m:r>
              <m:d>
                <m:d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</m:t>
                  </m:r>
                  <m:f>
                    <m:f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4EABB494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这个递推式非常重要：新梯形值等于</w:t>
      </w:r>
      <w:r>
        <w:rPr>
          <w:rFonts w:hint="eastAsia" w:ascii="华文楷体" w:hAnsi="华文楷体" w:eastAsia="华文楷体" w:cs="华文楷体"/>
          <w:b/>
          <w:bCs/>
        </w:rPr>
        <w:t>旧梯形值的一半</w:t>
      </w:r>
      <w:r>
        <w:rPr>
          <w:rFonts w:hint="eastAsia" w:ascii="华文楷体" w:hAnsi="华文楷体" w:eastAsia="华文楷体" w:cs="华文楷体"/>
        </w:rPr>
        <w:t>，加上</w:t>
      </w:r>
      <w:r>
        <w:rPr>
          <w:rFonts w:hint="eastAsia" w:ascii="华文楷体" w:hAnsi="华文楷体" w:eastAsia="华文楷体" w:cs="华文楷体"/>
          <w:b/>
          <w:bCs/>
        </w:rPr>
        <w:t>所有新增中点函数值乘以 h/2</w:t>
      </w:r>
      <w:r>
        <w:rPr>
          <w:rFonts w:hint="eastAsia" w:ascii="华文楷体" w:hAnsi="华文楷体" w:eastAsia="华文楷体" w:cs="华文楷体"/>
        </w:rPr>
        <w:t>。这样每次步长减半时，只需要计算新增节点，而不需要把全部节点重新算一遍。</w:t>
      </w:r>
    </w:p>
    <w:p w14:paraId="402754D5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误差估计与停止准则</w:t>
      </w:r>
    </w:p>
    <w:p w14:paraId="70D6E52F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复合梯形公式误差主项为</w:t>
      </w:r>
      <m:oMath>
        <m:r>
          <m:rPr/>
          <w:rPr>
            <w:rFonts w:hint="default" w:ascii="Cambria Math" w:hAnsi="Cambria Math" w:eastAsia="华文楷体"/>
            <w:sz w:val="21"/>
          </w:rPr>
          <m:t>c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。若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表示步长为 h 的梯形结果，则可写成：</w:t>
      </w:r>
    </w:p>
    <w:p w14:paraId="592EAF28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=I+c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+O(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2CD5F280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h/2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=I+c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+O(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5ECC2629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两式相减可得到近似误差估计：</w:t>
      </w:r>
    </w:p>
    <w:p w14:paraId="6ABD481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h/2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≈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h/2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</m:oMath>
      </m:oMathPara>
    </w:p>
    <w:p w14:paraId="3066BD7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h/2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|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&lt;ε</m:t>
          </m:r>
        </m:oMath>
      </m:oMathPara>
    </w:p>
    <w:p w14:paraId="3487C41F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注意，这只是基于误差主项的估计。如果函数不够光滑，或者积分区间存在尖点、间断、强振荡，误差估计可能不可靠。</w:t>
      </w:r>
    </w:p>
    <w:p w14:paraId="057B87C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6.2.2 外推加速技术与龙贝格积分法</w:t>
      </w:r>
    </w:p>
    <w:p w14:paraId="40A74BC1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外推加速的思想是：如果我们知道某个近似公式的误差结构，就可以把不同步长下的近似值组合起来，主动消去误差主项。最典型的例子就是 </w:t>
      </w:r>
      <w:r>
        <w:rPr>
          <w:rFonts w:hint="eastAsia" w:ascii="华文楷体" w:hAnsi="华文楷体" w:eastAsia="华文楷体" w:cs="华文楷体"/>
          <w:b/>
          <w:bCs/>
        </w:rPr>
        <w:t>Richardson 外推</w:t>
      </w:r>
      <w:r>
        <w:rPr>
          <w:rFonts w:hint="eastAsia" w:ascii="华文楷体" w:hAnsi="华文楷体" w:eastAsia="华文楷体" w:cs="华文楷体"/>
        </w:rPr>
        <w:t>和</w:t>
      </w:r>
      <w:r>
        <w:rPr>
          <w:rFonts w:hint="eastAsia" w:ascii="华文楷体" w:hAnsi="华文楷体" w:eastAsia="华文楷体" w:cs="华文楷体"/>
          <w:b/>
          <w:bCs/>
        </w:rPr>
        <w:t xml:space="preserve"> Romberg 积分</w:t>
      </w:r>
      <w:r>
        <w:rPr>
          <w:rFonts w:hint="eastAsia" w:ascii="华文楷体" w:hAnsi="华文楷体" w:eastAsia="华文楷体" w:cs="华文楷体"/>
        </w:rPr>
        <w:t>。</w:t>
      </w:r>
    </w:p>
    <w:p w14:paraId="01B95954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=I+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+⋯</m:t>
          </m:r>
        </m:oMath>
      </m:oMathPara>
    </w:p>
    <w:p w14:paraId="4707818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h/2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=I+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4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16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6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64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+⋯</m:t>
          </m:r>
        </m:oMath>
      </m:oMathPara>
    </w:p>
    <w:p w14:paraId="13EB21DB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h/2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=I+O(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4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26B17A5D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这恰好与 Simpson 公式有密切关系：复合 Simpson 公式可以看成由两个不同步长的复合梯形公式外推得到。Romberg 方法则把这一过程继续向更高阶推广。</w:t>
      </w:r>
    </w:p>
    <w:p w14:paraId="6F8EB2EA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R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k,0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k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,  k=0,1,2,⋯</m:t>
          </m:r>
        </m:oMath>
      </m:oMathPara>
    </w:p>
    <w:p w14:paraId="2D504A7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R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k,j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R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k,j−1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k,j−1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k−1,j−1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4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j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华文楷体"/>
                  <w:sz w:val="20"/>
                </w:rPr>
                <m:t>−1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,  j=1,2,⋯,k</m:t>
          </m:r>
        </m:oMath>
      </m:oMathPara>
    </w:p>
    <w:p w14:paraId="03F2FAF0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其中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k,0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是梯形值，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k,1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通常达到四阶，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k,2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通常达到六阶，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k,3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通常达到八阶。它的优势是：只用低阶梯形公式作为原材料，通过外推构造出高阶精度。</w:t>
      </w:r>
    </w:p>
    <w:p w14:paraId="7A6F4376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Romberg 方法的适用条件</w:t>
      </w:r>
    </w:p>
    <w:p w14:paraId="6FE1CDAB">
      <w:pPr>
        <w:pStyle w:val="16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函数在积分区间上足够光滑，误差能展开为 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,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4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,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6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,⋯</m:t>
        </m:r>
      </m:oMath>
      <w:r>
        <w:rPr>
          <w:rFonts w:hint="eastAsia" w:ascii="华文楷体" w:hAnsi="华文楷体" w:eastAsia="华文楷体" w:cs="华文楷体"/>
        </w:rPr>
        <w:t>的偶次幂级数。</w:t>
      </w:r>
    </w:p>
    <w:p w14:paraId="4FDB4830">
      <w:pPr>
        <w:pStyle w:val="16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积分区间不含强奇异点、跳跃间断或不可积尖峰。</w:t>
      </w:r>
    </w:p>
    <w:p w14:paraId="44B90FA9">
      <w:pPr>
        <w:pStyle w:val="16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函数值计算成本不太高，因为 Romberg 仍然需要逐步增加节点。</w:t>
      </w:r>
    </w:p>
    <w:p w14:paraId="1F550B99">
      <w:pPr>
        <w:pStyle w:val="16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目标精度较高时，Romberg 通常比单纯复合梯形更划算。</w:t>
      </w:r>
    </w:p>
    <w:p w14:paraId="7FFB920F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实现：Romberg 积分</w:t>
      </w:r>
    </w:p>
    <w:p w14:paraId="1EFA0C1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[I,R] = romberg_integral(f,a,b,tol,maxLevel)</w:t>
      </w:r>
    </w:p>
    <w:p w14:paraId="731987A9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if nargin &lt; 5</w:t>
      </w:r>
    </w:p>
    <w:p w14:paraId="7B6F626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maxLevel = 10;</w:t>
      </w:r>
    </w:p>
    <w:p w14:paraId="076E709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end</w:t>
      </w:r>
    </w:p>
    <w:p w14:paraId="6EB2960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R = zeros(maxLevel,maxLevel);</w:t>
      </w:r>
    </w:p>
    <w:p w14:paraId="54753EC4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R(1,1) = (b-a)/2*(f(a)+f(b));</w:t>
      </w:r>
    </w:p>
    <w:p w14:paraId="31026DF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for k = 2:maxLevel</w:t>
      </w:r>
    </w:p>
    <w:p w14:paraId="5DC7BB14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n_old = 2^(k-2);</w:t>
      </w:r>
    </w:p>
    <w:p w14:paraId="2DBCC2C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h_old = (b-a)/n_old;</w:t>
      </w:r>
    </w:p>
    <w:p w14:paraId="47C2B98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x_mid = a + (0:n_old-1)*h_old + h_old/2;</w:t>
      </w:r>
    </w:p>
    <w:p w14:paraId="1EA59F5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R(k,1) = 0.5*R(k-1,1) + 0.5*h_old*sum(f(x_mid));</w:t>
      </w:r>
    </w:p>
    <w:p w14:paraId="5E10926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for j = 2:k</w:t>
      </w:r>
    </w:p>
    <w:p w14:paraId="5DC2F5A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R(k,j) = R(k,j-1) + (R(k,j-1)-R(k-1,j-1))/(4^(j-1)-1);</w:t>
      </w:r>
    </w:p>
    <w:p w14:paraId="3CEFBE7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end</w:t>
      </w:r>
    </w:p>
    <w:p w14:paraId="4F1CDCA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if abs(R(k,k)-R(k-1,k-1)) &lt; tol</w:t>
      </w:r>
    </w:p>
    <w:p w14:paraId="5ECC6D3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I = R(k,k);</w:t>
      </w:r>
    </w:p>
    <w:p w14:paraId="49C1A0A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R = R(1:k,1:k);</w:t>
      </w:r>
    </w:p>
    <w:p w14:paraId="10D2E0C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return;</w:t>
      </w:r>
    </w:p>
    <w:p w14:paraId="366F36E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end</w:t>
      </w:r>
    </w:p>
    <w:p w14:paraId="4E25405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end</w:t>
      </w:r>
    </w:p>
    <w:p w14:paraId="4002562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R(maxLevel,maxLevel);</w:t>
      </w:r>
    </w:p>
    <w:p w14:paraId="37A971D6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432242A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19587C2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 = @(x) exp(x);</w:t>
      </w:r>
    </w:p>
    <w:p w14:paraId="7EE7080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[I,R] = romberg_integral(f,0,1,1e-10,8);</w:t>
      </w:r>
    </w:p>
    <w:p w14:paraId="5C63EEE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disp(R)</w:t>
      </w:r>
    </w:p>
    <w:p w14:paraId="7ADCBEA6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fprintf('Romberg error = %.3e\n', abs(I-(exp(1)-1)));</w:t>
      </w:r>
    </w:p>
    <w:p w14:paraId="0C670B68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6.3 高斯公式</w:t>
      </w:r>
    </w:p>
    <w:p w14:paraId="26573E2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Newton-Cotes 公式的节点是预先等距给定的，只求权重；高斯求积则更进一步：</w:t>
      </w:r>
      <w:r>
        <w:rPr>
          <w:rFonts w:hint="eastAsia" w:ascii="华文楷体" w:hAnsi="华文楷体" w:eastAsia="华文楷体" w:cs="华文楷体"/>
          <w:b/>
          <w:bCs/>
        </w:rPr>
        <w:t>节点和权重</w:t>
      </w:r>
      <w:r>
        <w:rPr>
          <w:rFonts w:hint="eastAsia" w:ascii="华文楷体" w:hAnsi="华文楷体" w:eastAsia="华文楷体" w:cs="华文楷体"/>
        </w:rPr>
        <w:t>一起选择，使公式在相同节点数下达到尽可能高的代数精度。</w:t>
      </w:r>
    </w:p>
    <w:p w14:paraId="0D425A6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6.3.1 高斯公式的定义及性质</w:t>
      </w:r>
    </w:p>
    <w:p w14:paraId="19E81D29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对于权函数</w:t>
      </w:r>
      <m:oMath>
        <m:r>
          <m:rPr/>
          <w:rPr>
            <w:rFonts w:hint="default" w:ascii="Cambria Math" w:hAnsi="Cambria Math" w:eastAsia="华文楷体"/>
            <w:sz w:val="21"/>
          </w:rPr>
          <m:t>ρ(x)&gt;0</m:t>
        </m:r>
      </m:oMath>
      <w:r>
        <w:rPr>
          <w:rFonts w:hint="eastAsia" w:ascii="华文楷体" w:hAnsi="华文楷体" w:eastAsia="华文楷体" w:cs="华文楷体"/>
        </w:rPr>
        <w:t>，考虑加权积分：</w:t>
      </w:r>
    </w:p>
    <w:p w14:paraId="3387AA82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I(f)=</m:t>
          </m:r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ρ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(x)f(x) dx</m:t>
          </m:r>
        </m:oMath>
      </m:oMathPara>
    </w:p>
    <w:p w14:paraId="7EA4E39D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n 点高斯求积公式写作：</w:t>
      </w:r>
    </w:p>
    <w:p w14:paraId="3380323A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G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(f)=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6D97932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其中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 都需要确定。高斯公式的目标是让</w:t>
      </w:r>
      <w:r>
        <w:rPr>
          <w:rFonts w:hint="eastAsia" w:ascii="华文楷体" w:hAnsi="华文楷体" w:eastAsia="华文楷体" w:cs="华文楷体"/>
          <w:b/>
          <w:bCs/>
        </w:rPr>
        <w:t xml:space="preserve"> n 个节点</w:t>
      </w:r>
      <w:r>
        <w:rPr>
          <w:rFonts w:hint="eastAsia" w:ascii="华文楷体" w:hAnsi="华文楷体" w:eastAsia="华文楷体" w:cs="华文楷体"/>
        </w:rPr>
        <w:t>、</w:t>
      </w:r>
      <w:r>
        <w:rPr>
          <w:rFonts w:hint="eastAsia" w:ascii="华文楷体" w:hAnsi="华文楷体" w:eastAsia="华文楷体" w:cs="华文楷体"/>
          <w:b/>
          <w:bCs/>
        </w:rPr>
        <w:t>n 个权重</w:t>
      </w:r>
      <w:r>
        <w:rPr>
          <w:rFonts w:hint="eastAsia" w:ascii="华文楷体" w:hAnsi="华文楷体" w:eastAsia="华文楷体" w:cs="华文楷体"/>
        </w:rPr>
        <w:t>这 2n 个参数尽可能多地满足代数精度条件。最终</w:t>
      </w:r>
      <w:r>
        <w:rPr>
          <w:rFonts w:hint="eastAsia" w:ascii="华文楷体" w:hAnsi="华文楷体" w:eastAsia="华文楷体" w:cs="华文楷体"/>
          <w:b/>
          <w:bCs/>
        </w:rPr>
        <w:t>可以达到 2n-1 次代数精度</w:t>
      </w:r>
      <w:r>
        <w:rPr>
          <w:rFonts w:hint="eastAsia" w:ascii="华文楷体" w:hAnsi="华文楷体" w:eastAsia="华文楷体" w:cs="华文楷体"/>
        </w:rPr>
        <w:t>。</w:t>
      </w:r>
    </w:p>
    <w:p w14:paraId="2C16C7C1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定理：n 点高斯公式的最高代数精度为 2n-1</w:t>
      </w:r>
    </w:p>
    <w:p w14:paraId="3A99CD00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n 点求积公式最多有 2n 个自由参数，因此最多能满足从 0 次到 2n-1 次共 2n 个矩条件。高斯求积通过把节点选为相应正交多项式的零点，使这个上限能够达到。</w:t>
      </w:r>
    </w:p>
    <w:p w14:paraId="63FB1CB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ρ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(x)p(x)q(x) dx=0</m:t>
          </m:r>
        </m:oMath>
      </m:oMathPara>
    </w:p>
    <w:p w14:paraId="1026031B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上式表示多项式 p(x) 与 q(x) 在带权内积意义下正交。若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 xml:space="preserve"> 是区间 [a,b] 上关于权函数 </w:t>
      </w:r>
      <m:oMath>
        <m:r>
          <m:rPr/>
          <w:rPr>
            <w:rFonts w:hint="default" w:ascii="Cambria Math" w:hAnsi="Cambria Math" w:eastAsia="华文楷体"/>
            <w:sz w:val="21"/>
          </w:rPr>
          <m:t>ρ(x)</m:t>
        </m:r>
      </m:oMath>
      <w:r>
        <w:rPr>
          <w:rFonts w:hint="eastAsia" w:ascii="华文楷体" w:hAnsi="华文楷体" w:eastAsia="华文楷体" w:cs="华文楷体"/>
        </w:rPr>
        <w:t>的 n 次正交多项式，则高斯节点正是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>的 n 个零点。</w:t>
      </w:r>
    </w:p>
    <w:p w14:paraId="718F6F99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证明思路：为什么正交多项式会出现</w:t>
      </w:r>
    </w:p>
    <w:p w14:paraId="264C870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任取次数不超过 2n-1 的多项式 r(x)，用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 xml:space="preserve"> 作多项式除法：</w:t>
      </w:r>
    </w:p>
    <w:p w14:paraId="09DE543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r(x)=q(x)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(x)+s(x),  </m:t>
          </m:r>
          <m:func>
            <m:funcPr>
              <m:ctrlPr>
                <w:rPr>
                  <w:rFonts w:hint="default" w:ascii="Cambria Math" w:hAnsi="Cambria Math" w:eastAsia="华文楷体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0"/>
                </w:rPr>
                <m:t>deg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q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0"/>
            </w:rPr>
            <m:t>≤n−1, </m:t>
          </m:r>
          <m:func>
            <m:funcPr>
              <m:ctrlPr>
                <w:rPr>
                  <w:rFonts w:hint="default" w:ascii="Cambria Math" w:hAnsi="Cambria Math" w:eastAsia="华文楷体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0"/>
                </w:rPr>
                <m:t>deg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0"/>
            </w:rPr>
            <m:t>≤n−1</m:t>
          </m:r>
        </m:oMath>
      </m:oMathPara>
    </w:p>
    <w:p w14:paraId="5AE42DF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在高斯节点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处，由于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)=0</m:t>
        </m:r>
      </m:oMath>
      <w:r>
        <w:rPr>
          <w:rFonts w:hint="eastAsia" w:ascii="华文楷体" w:hAnsi="华文楷体" w:eastAsia="华文楷体" w:cs="华文楷体"/>
        </w:rPr>
        <w:t xml:space="preserve">，所以 </w:t>
      </w:r>
      <m:oMath>
        <m:r>
          <m:rPr/>
          <w:rPr>
            <w:rFonts w:hint="default" w:ascii="Cambria Math" w:hAnsi="Cambria Math" w:eastAsia="华文楷体"/>
            <w:sz w:val="21"/>
          </w:rPr>
          <m:t>r(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)=s(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>。求积公式对 s(x) 精确，因为 s 的次数不超过 n-1。另一方面，由正交性可知：</w:t>
      </w:r>
    </w:p>
    <w:p w14:paraId="0D103EB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ρ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(x)q(x)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 dx=0</m:t>
          </m:r>
        </m:oMath>
      </m:oMathPara>
    </w:p>
    <w:p w14:paraId="3500915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因此只要公式对 s(x) 精确，就能对 r(x) 精确。于是 n 点高斯公式可对所有次数不超过 2n-1 的多项式精确。</w:t>
      </w:r>
    </w:p>
    <w:p w14:paraId="2DD54770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6.3.2 常用高斯型公式</w:t>
      </w:r>
    </w:p>
    <w:p w14:paraId="20E9D78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最常见的是 Gauss-Legendre 公式，它对应区间 [-1,1] 和权函数 </w:t>
      </w:r>
      <m:oMath>
        <m:r>
          <m:rPr/>
          <w:rPr>
            <w:rFonts w:hint="default" w:ascii="Cambria Math" w:hAnsi="Cambria Math" w:eastAsia="华文楷体"/>
            <w:sz w:val="21"/>
          </w:rPr>
          <m:t>ρ(x)=1</m:t>
        </m:r>
      </m:oMath>
      <w:r>
        <w:rPr>
          <w:rFonts w:hint="eastAsia" w:ascii="华文楷体" w:hAnsi="华文楷体" w:eastAsia="华文楷体" w:cs="华文楷体"/>
        </w:rPr>
        <w:t>。Legendre 多项式的前几项为：</w:t>
      </w:r>
    </w:p>
    <w:p w14:paraId="2E36AE4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(x)=1,  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(x)=x,  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(3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−1),  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(5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−3x)</m:t>
          </m:r>
        </m:oMath>
      </m:oMathPara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646"/>
        <w:gridCol w:w="2429"/>
        <w:gridCol w:w="2429"/>
      </w:tblGrid>
      <w:tr w14:paraId="5A30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074C7E96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点数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3DFC2823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标准节点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728228EF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标准权重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2A7ECAE0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代数精度</w:t>
            </w:r>
          </w:p>
        </w:tc>
      </w:tr>
      <w:tr w14:paraId="1C77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8F47F2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591F9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0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E9EDED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2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D0AB609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</w:t>
            </w:r>
          </w:p>
        </w:tc>
      </w:tr>
      <w:tr w14:paraId="7FC7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36CE31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2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25396F2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±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radPr>
                  <m:deg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</m:rad>
              </m:oMath>
            </m:oMathPara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1933E6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1, 1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762892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3</w:t>
            </w:r>
          </w:p>
        </w:tc>
      </w:tr>
      <w:tr w14:paraId="37A3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2A45D4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3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8347A5F">
            <w:pPr>
              <w:spacing w:after="0" w:line="283" w:lineRule="auto"/>
              <w:rPr>
                <w:rFonts w:hint="eastAsia" w:ascii="华文楷体" w:hAnsi="华文楷体" w:eastAsia="华文楷体" w:cs="华文楷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0,±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radPr>
                  <m:deg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3/5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</m:rad>
              </m:oMath>
            </m:oMathPara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55CA6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8/9, 5/9, 5/9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C475AB1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5</w:t>
            </w:r>
          </w:p>
        </w:tc>
      </w:tr>
      <w:tr w14:paraId="5905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26A1A75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4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3004B35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±0.3399810436,±0.8611363116</m:t>
                </m:r>
              </m:oMath>
            </m:oMathPara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2CACF6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0.6521451549, 0.3478548451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637D1ED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7</w:t>
            </w:r>
          </w:p>
        </w:tc>
      </w:tr>
    </w:tbl>
    <w:p w14:paraId="7087207E">
      <w:pPr>
        <w:spacing w:after="40"/>
        <w:rPr>
          <w:rFonts w:hint="eastAsia" w:ascii="华文楷体" w:hAnsi="华文楷体" w:eastAsia="华文楷体" w:cs="华文楷体"/>
        </w:rPr>
      </w:pPr>
    </w:p>
    <w:p w14:paraId="3B278C6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区间变换</w:t>
      </w:r>
    </w:p>
    <w:p w14:paraId="29EC680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标准 Gauss-Legendre 公式定义在 [-1,1] 上。如果积分区间是 [a,b]，需要先做线性变换：</w:t>
      </w:r>
    </w:p>
    <w:p w14:paraId="1152DAAE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x=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t+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a+b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,  dx=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dt</m:t>
          </m:r>
        </m:oMath>
      </m:oMathPara>
    </w:p>
    <w:p w14:paraId="4626BA79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b−a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华文楷体"/>
                  <w:sz w:val="20"/>
                </w:rPr>
                <m:t>t+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a+b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华文楷体"/>
              <w:sz w:val="20"/>
            </w:rPr>
            <m:t> dt</m:t>
          </m:r>
        </m:oMath>
      </m:oMathPara>
    </w:p>
    <w:p w14:paraId="6BEACAE4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dx≈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</m:t>
          </m:r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b−a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a+b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71A045B8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6.3.3 高斯型公式的应用</w:t>
      </w:r>
    </w:p>
    <w:p w14:paraId="41AD36A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高斯求积在有限元中尤其重要。有限元单元刚度矩阵通常包含形函数导数和材料矩阵的积分，例如：</w:t>
      </w:r>
    </w:p>
    <w:p w14:paraId="3ECE7408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K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e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nary>
            <m:naryPr>
              <m:limLoc m:val="subSup"/>
              <m:supHide m:val="1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Ω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e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  <m:sup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DB dΩ</m:t>
          </m:r>
        </m:oMath>
      </m:oMathPara>
    </w:p>
    <w:p w14:paraId="75D5D02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如果单元是标准形状，可以通过坐标映射把物理单元变换到标准单元，再在标准单元上使用 Gauss 积分点。对于二维四边形单元，常见的</w:t>
      </w:r>
      <m:oMath>
        <m:r>
          <m:rPr/>
          <w:rPr>
            <w:rFonts w:hint="default" w:ascii="Cambria Math" w:hAnsi="Cambria Math" w:eastAsia="华文楷体"/>
            <w:sz w:val="21"/>
          </w:rPr>
          <m:t>2×2Gauss</m:t>
        </m:r>
      </m:oMath>
      <w:r>
        <w:rPr>
          <w:rFonts w:hint="eastAsia" w:ascii="华文楷体" w:hAnsi="华文楷体" w:eastAsia="华文楷体" w:cs="华文楷体"/>
        </w:rPr>
        <w:t xml:space="preserve"> 积分就是一维二点 Gauss 公式的张量积。</w:t>
      </w:r>
    </w:p>
    <w:p w14:paraId="2CAFACBE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高斯公式的算法逻辑</w:t>
      </w:r>
    </w:p>
    <w:p w14:paraId="41C6DC0B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选定高斯公式类型，例如 Gauss-Legendre。</w:t>
      </w:r>
    </w:p>
    <w:p w14:paraId="77D92108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根据所需点数 n 查表或计算标准区间 [-1,1] 上的节点 t_i 和权重 A_i。</w:t>
      </w:r>
    </w:p>
    <w:p w14:paraId="301ECFDC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将标准节点映射到实际区间 [a,b]。</w:t>
      </w:r>
    </w:p>
    <w:p w14:paraId="45C8469D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在映射后的节点上计算函数值。</w:t>
      </w:r>
    </w:p>
    <w:p w14:paraId="1641CF85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把函数值按权重加权求和，并乘以区间缩放因子 (b-a)/2。</w:t>
      </w:r>
    </w:p>
    <w:p w14:paraId="292AC090">
      <w:pPr>
        <w:pStyle w:val="14"/>
        <w:spacing w:after="80" w:line="307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如果函数较复杂，可分区间使用高斯公式，形成复合高斯求积。</w:t>
      </w:r>
    </w:p>
    <w:p w14:paraId="1245E1A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实现：三点 Gauss-Legendre 求积</w:t>
      </w:r>
    </w:p>
    <w:p w14:paraId="3973D18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I = gauss_legendre3(f,a,b)</w:t>
      </w:r>
    </w:p>
    <w:p w14:paraId="725D2F9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t = [-sqrt(3/5), 0, sqrt(3/5)];</w:t>
      </w:r>
    </w:p>
    <w:p w14:paraId="248E76F3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w = [5/9, 8/9, 5/9];</w:t>
      </w:r>
    </w:p>
    <w:p w14:paraId="3D34FE1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x = (b-a)/2*t + (a+b)/2;</w:t>
      </w:r>
    </w:p>
    <w:p w14:paraId="561314A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(b-a)/2*sum(w.*f(x));</w:t>
      </w:r>
    </w:p>
    <w:p w14:paraId="349A533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059B50E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070A013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 = @(x) exp(x);</w:t>
      </w:r>
    </w:p>
    <w:p w14:paraId="6AC046E9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 = gauss_legendre3(f,0,1);</w:t>
      </w:r>
    </w:p>
    <w:p w14:paraId="2539D3A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fprintf('Gauss-3 error = %.3e\n', abs(I-(exp(1)-1)));</w:t>
      </w:r>
    </w:p>
    <w:p w14:paraId="548F1884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6.4 多重积分的计算</w:t>
      </w:r>
    </w:p>
    <w:p w14:paraId="2E6A4D6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多重积分可以理解为一维积分思想在多维空间中的推广。最直接的方法是在每个方向上使用一维求积公式，然后构造张量积节点。</w:t>
      </w:r>
    </w:p>
    <w:p w14:paraId="46613426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6.4.1 二重积分的计算</w:t>
      </w:r>
    </w:p>
    <w:p w14:paraId="5712D36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考虑矩形区域上的二重积分：</w:t>
      </w:r>
    </w:p>
    <w:p w14:paraId="7C9981FE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I=\int_a^b\int_c^d f(x,y)\,dy\,dx</w:t>
      </w:r>
    </w:p>
    <w:p w14:paraId="2465C23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若在 x 方向使用节点 x_i、权重 A_i，在 y 方向使用节点 y_j、权重 B_j，则二维张量积求积公式为：</w:t>
      </w:r>
    </w:p>
    <w:p w14:paraId="735E6865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I\approx \sum_{i=1}^{m}\sum_{j=1}^{n}A_iB_jf(x_i,y_j)</w:t>
      </w:r>
    </w:p>
    <w:p w14:paraId="688DFB99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这个公式的实现非常直观：外层枚举 x 方向的积分点，内层枚举 y 方向的积分点，在每个二维点上计算函数值，然后乘以两个方向的权重。</w:t>
      </w:r>
    </w:p>
    <w:p w14:paraId="426905F3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二维 Gauss 求积</w:t>
      </w:r>
    </w:p>
    <w:p w14:paraId="3297F837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在标准区域</w:t>
      </w:r>
      <m:oMath>
        <m:r>
          <m:rPr/>
          <w:rPr>
            <w:rFonts w:hint="default" w:ascii="Cambria Math" w:hAnsi="Cambria Math" w:eastAsia="华文楷体"/>
            <w:sz w:val="21"/>
          </w:rPr>
          <m:t>[−1,1]×[−1,1]</m:t>
        </m:r>
      </m:oMath>
      <w:r>
        <w:rPr>
          <w:rFonts w:hint="eastAsia" w:ascii="华文楷体" w:hAnsi="华文楷体" w:eastAsia="华文楷体" w:cs="华文楷体"/>
        </w:rPr>
        <w:t>上，二维 Gauss-Legendre 求积为：</w:t>
      </w:r>
    </w:p>
    <w:p w14:paraId="45C241B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−1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华文楷体"/>
                      <w:sz w:val="20"/>
                      <w:lang w:val="en-US" w:eastAsia="zh-CN"/>
                    </w:rPr>
                    <m:t xml:space="preserve"> 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nary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f(ξ,η) dη dξ≈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i=1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j=1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华文楷体"/>
                      <w:sz w:val="20"/>
                      <w:lang w:val="en-US" w:eastAsia="zh-CN"/>
                    </w:rPr>
                    <m:t xml:space="preserve"> 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nary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f(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ξ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η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7CFC7B1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如果实际区域是矩形 </w:t>
      </w:r>
      <m:oMath>
        <m:r>
          <m:rPr/>
          <w:rPr>
            <w:rFonts w:hint="default" w:ascii="Cambria Math" w:hAnsi="Cambria Math" w:eastAsia="华文楷体"/>
            <w:sz w:val="21"/>
          </w:rPr>
          <m:t>[a,b]×[c,d]</m:t>
        </m:r>
      </m:oMath>
      <w:r>
        <w:rPr>
          <w:rFonts w:hint="eastAsia" w:ascii="华文楷体" w:hAnsi="华文楷体" w:eastAsia="华文楷体" w:cs="华文楷体"/>
        </w:rPr>
        <w:t>，需要做两个方向的线性变换：</w:t>
      </w:r>
    </w:p>
    <w:p w14:paraId="226CDBA4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x=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ξ+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a+b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,  y=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d−c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η+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c+d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</m:oMath>
      </m:oMathPara>
    </w:p>
    <w:p w14:paraId="41175696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dx dy=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b−a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d−c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 dξ dη</m:t>
          </m:r>
        </m:oMath>
      </m:oMathPara>
    </w:p>
    <w:p w14:paraId="2A16364B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复杂度与维数灾难</w:t>
      </w:r>
    </w:p>
    <w:p w14:paraId="150879C9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如果每个方向使用 n 个节点，d 维张量积求积需要 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个函数值。维数 d 稍微增大，计算量就会迅速膨胀，这称为维数灾难。</w:t>
      </w:r>
    </w:p>
    <w:p w14:paraId="28DBF94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points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</m:oMath>
      </m:oMathPara>
    </w:p>
    <w:p w14:paraId="013DBB4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例如每个方向取 10 个节点，一维只需 10 个点，二维需要 100 个点，三维需要 1000 个点，六维则需要 </w:t>
      </w:r>
      <m:oMath>
        <m:r>
          <m:rPr/>
          <w:rPr>
            <w:rFonts w:hint="default" w:ascii="Cambria Math" w:hAnsi="Cambria Math" w:eastAsia="华文楷体"/>
            <w:sz w:val="21"/>
          </w:rPr>
          <m:t>1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6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 xml:space="preserve"> 个点。因此高维积分常常不再使用直接张量积，而改用 Monte Carlo、准 Monte Carlo 或稀疏网格方法。</w:t>
      </w:r>
    </w:p>
    <w:p w14:paraId="6B8DD3A2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6.4.2 蒙特卡罗模拟求积法简介</w:t>
      </w:r>
    </w:p>
    <w:p w14:paraId="5F951A52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Monte Carlo 积分的思想是随机采样。若 D 是面积或体积为 |D| 的积分区域，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,⋯,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是 D 中均匀随机点，则有：</w:t>
      </w:r>
    </w:p>
    <w:p w14:paraId="038A90D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nary>
            <m:naryPr>
              <m:limLoc m:val="subSup"/>
              <m:supHide m:val="1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(x) dx≈|D|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k=1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k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</m:oMath>
      </m:oMathPara>
    </w:p>
    <w:p w14:paraId="2E715EF7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它的误差大约按 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−1/2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下降。这个收敛速度在低维时不如高阶求积公式，但它的重要优点是收敛阶不直接依赖维数，因此在高维问题中很有价值。</w:t>
      </w:r>
    </w:p>
    <w:p w14:paraId="36F302FC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standard</m:t>
          </m:r>
          <m:r>
            <m:rPr/>
            <w:rPr>
              <w:rFonts w:hint="default" w:ascii="Cambria Math" w:hAnsi="Cambria Math" w:eastAsia="华文楷体"/>
              <w:sz w:val="20"/>
              <w:lang w:val="en-US" w:eastAsia="zh-CN"/>
            </w:rPr>
            <m:t xml:space="preserve">  </m:t>
          </m:r>
          <m:r>
            <m:rPr/>
            <w:rPr>
              <w:rFonts w:hint="default" w:ascii="Cambria Math" w:hAnsi="Cambria Math" w:eastAsia="华文楷体"/>
              <w:sz w:val="20"/>
            </w:rPr>
            <m:t xml:space="preserve"> error≈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|D|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σ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f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radPr>
                <m:deg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</m:rad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</m:oMath>
      </m:oMathPara>
    </w:p>
    <w:p w14:paraId="1E6034CB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实现：二维 Gauss 积分与 Monte Carlo 积分</w:t>
      </w:r>
    </w:p>
    <w:p w14:paraId="5D1406D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I = tensor_gauss2d_2point(f,ax,bx,ay,by)</w:t>
      </w:r>
    </w:p>
    <w:p w14:paraId="22503B2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t = [-1/sqrt(3), 1/sqrt(3)];</w:t>
      </w:r>
    </w:p>
    <w:p w14:paraId="198E2434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w = [1, 1];</w:t>
      </w:r>
    </w:p>
    <w:p w14:paraId="56FF214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0;</w:t>
      </w:r>
    </w:p>
    <w:p w14:paraId="5A8EE453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for i = 1:2</w:t>
      </w:r>
    </w:p>
    <w:p w14:paraId="72F2483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x = (bx-ax)/2*t(i) + (ax+bx)/2;</w:t>
      </w:r>
    </w:p>
    <w:p w14:paraId="640FC72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for j = 1:2</w:t>
      </w:r>
    </w:p>
    <w:p w14:paraId="24D3382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y = (by-ay)/2*t(j) + (ay+by)/2;</w:t>
      </w:r>
    </w:p>
    <w:p w14:paraId="417BF79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    I = I + w(i)*w(j)*f(x,y);</w:t>
      </w:r>
    </w:p>
    <w:p w14:paraId="518BF7F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    end</w:t>
      </w:r>
    </w:p>
    <w:p w14:paraId="5A82A22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end</w:t>
      </w:r>
    </w:p>
    <w:p w14:paraId="57FDA53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(bx-ax)/2*(by-ay)/2*I;</w:t>
      </w:r>
    </w:p>
    <w:p w14:paraId="7281AC8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7C6B384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5053451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function I = monte_carlo_rect(f,ax,bx,ay,by,N)</w:t>
      </w:r>
    </w:p>
    <w:p w14:paraId="6E3F3A0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x = ax + (bx-ax)*rand(N,1);</w:t>
      </w:r>
    </w:p>
    <w:p w14:paraId="2E27B56B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y = ay + (by-ay)*rand(N,1);</w:t>
      </w:r>
    </w:p>
    <w:p w14:paraId="3745DF9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area = (bx-ax)*(by-ay);</w:t>
      </w:r>
    </w:p>
    <w:p w14:paraId="6FD160B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I = area*mean(f(x,y));</w:t>
      </w:r>
    </w:p>
    <w:p w14:paraId="44CFC14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76AEE268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2A4BCC69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f2 = @(x,y) exp(x+y);</w:t>
      </w:r>
    </w:p>
    <w:p w14:paraId="4B42052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I_exact = (exp(1)-1)^2;</w:t>
      </w:r>
    </w:p>
    <w:p w14:paraId="70DE4CB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I_g = tensor_gauss2d_2point(f2,0,1,0,1);</w:t>
      </w:r>
    </w:p>
    <w:p w14:paraId="41235DE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I_mc = monte_carlo_rect(f2,0,1,0,1,100000);</w:t>
      </w:r>
    </w:p>
    <w:p w14:paraId="7DBB7FD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fprintf('2D Gauss error = %.3e\n', abs(I_g-I_exact));</w:t>
      </w:r>
    </w:p>
    <w:p w14:paraId="706C4CF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fprintf('Monte Carlo error = %.3e\n', abs(I_mc-I_exact));</w:t>
      </w:r>
    </w:p>
    <w:p w14:paraId="339084FC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6.5 数值微分</w:t>
      </w:r>
    </w:p>
    <w:p w14:paraId="4D41A6AB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数值微分的任务是用离散函数值近似导数。与数值积分相比，数值微分更敏感，因为导数反映的是局部变化率，函数值中的小误差可能被除以很小的步长 h 后</w:t>
      </w:r>
      <w:r>
        <w:rPr>
          <w:rFonts w:hint="eastAsia" w:ascii="华文楷体" w:hAnsi="华文楷体" w:eastAsia="华文楷体" w:cs="华文楷体"/>
          <w:b/>
          <w:bCs/>
        </w:rPr>
        <w:t>放大</w:t>
      </w:r>
      <w:r>
        <w:rPr>
          <w:rFonts w:hint="eastAsia" w:ascii="华文楷体" w:hAnsi="华文楷体" w:eastAsia="华文楷体" w:cs="华文楷体"/>
        </w:rPr>
        <w:t>。</w:t>
      </w:r>
    </w:p>
    <w:p w14:paraId="796B2278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(x)≈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f(x+h)−f(x)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den>
          </m:f>
        </m:oMath>
      </m:oMathPara>
    </w:p>
    <w:p w14:paraId="74C07FA6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当 h 较大时，截断误差较大；当 h 过小时，舍入误差可能被放大。因此数值微分中存在一个步长不能太大、也不能太小的平衡。</w:t>
      </w:r>
    </w:p>
    <w:p w14:paraId="3A2B2D2A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6.5.1 基于拉格朗日插值多项式的求导方法</w:t>
      </w:r>
    </w:p>
    <w:p w14:paraId="1D7C7B8F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与数值积分一样，数值微分也可以从插值出发。给定节点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,⋯,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和函数值</w:t>
      </w:r>
      <m:oMath>
        <m:r>
          <m:rPr/>
          <w:rPr>
            <w:rFonts w:hint="default" w:ascii="Cambria Math" w:hAnsi="Cambria Math" w:eastAsia="华文楷体"/>
            <w:sz w:val="21"/>
          </w:rPr>
          <m:t>f(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 xml:space="preserve">，先构造 Lagrange 插值多项式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 xml:space="preserve">，再用 </w:t>
      </w:r>
      <m:oMath>
        <m:sSubSup>
          <m:sSubSupPr>
            <m:ctrlPr>
              <w:rPr>
                <w:rFonts w:hint="default" w:ascii="Cambria Math" w:hAnsi="Cambria Math" w:eastAsia="华文楷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p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′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bSup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 xml:space="preserve"> 近似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′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(x)</m:t>
        </m:r>
      </m:oMath>
      <w:r>
        <w:rPr>
          <w:rFonts w:hint="eastAsia" w:ascii="华文楷体" w:hAnsi="华文楷体" w:eastAsia="华文楷体" w:cs="华文楷体"/>
        </w:rPr>
        <w:t>。</w:t>
      </w:r>
    </w:p>
    <w:p w14:paraId="536C924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L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</m:t>
          </m:r>
        </m:oMath>
      </m:oMathPara>
    </w:p>
    <w:p w14:paraId="14BCDAB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(x)≈</m:t>
          </m:r>
          <m:sSubSup>
            <m:sSub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p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j=0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</m:nary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  <m:sSubSup>
            <m:sSub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L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0"/>
            </w:rPr>
            <m:t>(x)</m:t>
          </m:r>
        </m:oMath>
      </m:oMathPara>
    </w:p>
    <w:p w14:paraId="34F30DE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这说明差分公式本质上是插值多项式求导后的结果。前向差分、后向差分、中心差分都可以由不同节点上的 Lagrange 插值推导出来。</w:t>
      </w:r>
    </w:p>
    <w:p w14:paraId="7C5C189D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常用差分公式</w:t>
      </w:r>
    </w:p>
    <w:p w14:paraId="50C449DC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前向差分：</w:t>
      </w:r>
      <m:oMath>
        <m:r>
          <m:rPr/>
          <w:rPr>
            <w:rFonts w:hint="default" w:ascii="Cambria Math" w:hAnsi="Cambria Math" w:eastAsia="华文楷体"/>
            <w:sz w:val="20"/>
          </w:rPr>
          <m:t> 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f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′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(x)=</m:t>
        </m:r>
        <m:f>
          <m:fPr>
            <m:ctrlPr>
              <w:rPr>
                <w:rFonts w:hint="default" w:ascii="Cambria Math" w:hAnsi="Cambria Math" w:eastAsia="华文楷体"/>
                <w:sz w:val="20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0"/>
              </w:rPr>
              <m:t>f(x+h)−f(x)</m:t>
            </m:r>
            <m:ctrlPr>
              <w:rPr>
                <w:rFonts w:ascii="Cambria Math" w:hAnsi="Cambria Math" w:eastAsia="华文楷体"/>
                <w:sz w:val="20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0"/>
              </w:rPr>
              <m:t>h</m:t>
            </m:r>
            <m:ctrlPr>
              <w:rPr>
                <w:rFonts w:ascii="Cambria Math" w:hAnsi="Cambria Math" w:eastAsia="华文楷体"/>
                <w:sz w:val="20"/>
              </w:rPr>
            </m:ctrlPr>
          </m:den>
        </m:f>
        <m:r>
          <m:rPr/>
          <w:rPr>
            <w:rFonts w:hint="default" w:ascii="Cambria Math" w:hAnsi="Cambria Math" w:eastAsia="华文楷体"/>
            <w:sz w:val="20"/>
          </w:rPr>
          <m:t>+O(h)</m:t>
        </m:r>
      </m:oMath>
    </w:p>
    <w:p w14:paraId="1194E90B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后向差分：</w:t>
      </w:r>
      <m:oMath>
        <m:r>
          <m:rPr/>
          <w:rPr>
            <w:rFonts w:hint="default" w:ascii="Cambria Math" w:hAnsi="Cambria Math" w:eastAsia="华文楷体"/>
            <w:sz w:val="20"/>
          </w:rPr>
          <m:t> 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f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′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(x)=</m:t>
        </m:r>
        <m:f>
          <m:fPr>
            <m:ctrlPr>
              <w:rPr>
                <w:rFonts w:hint="default" w:ascii="Cambria Math" w:hAnsi="Cambria Math" w:eastAsia="华文楷体"/>
                <w:sz w:val="20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0"/>
              </w:rPr>
              <m:t>f(x)−f(x−h)</m:t>
            </m:r>
            <m:ctrlPr>
              <w:rPr>
                <w:rFonts w:ascii="Cambria Math" w:hAnsi="Cambria Math" w:eastAsia="华文楷体"/>
                <w:sz w:val="20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0"/>
              </w:rPr>
              <m:t>h</m:t>
            </m:r>
            <m:ctrlPr>
              <w:rPr>
                <w:rFonts w:ascii="Cambria Math" w:hAnsi="Cambria Math" w:eastAsia="华文楷体"/>
                <w:sz w:val="20"/>
              </w:rPr>
            </m:ctrlPr>
          </m:den>
        </m:f>
        <m:r>
          <m:rPr/>
          <w:rPr>
            <w:rFonts w:hint="default" w:ascii="Cambria Math" w:hAnsi="Cambria Math" w:eastAsia="华文楷体"/>
            <w:sz w:val="20"/>
          </w:rPr>
          <m:t>+O(h)</m:t>
        </m:r>
      </m:oMath>
    </w:p>
    <w:p w14:paraId="6849A61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中心差分：</w:t>
      </w:r>
      <m:oMath>
        <m:r>
          <m:rPr/>
          <w:rPr>
            <w:rFonts w:hint="default" w:ascii="Cambria Math" w:hAnsi="Cambria Math" w:eastAsia="华文楷体"/>
            <w:sz w:val="20"/>
          </w:rPr>
          <m:t> 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f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′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(x)=</m:t>
        </m:r>
        <m:f>
          <m:fPr>
            <m:ctrlPr>
              <w:rPr>
                <w:rFonts w:hint="default" w:ascii="Cambria Math" w:hAnsi="Cambria Math" w:eastAsia="华文楷体"/>
                <w:sz w:val="20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0"/>
              </w:rPr>
              <m:t>f(x+h)−f(x−h)</m:t>
            </m:r>
            <m:ctrlPr>
              <w:rPr>
                <w:rFonts w:ascii="Cambria Math" w:hAnsi="Cambria Math" w:eastAsia="华文楷体"/>
                <w:sz w:val="20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0"/>
              </w:rPr>
              <m:t>2h</m:t>
            </m:r>
            <m:ctrlPr>
              <w:rPr>
                <w:rFonts w:ascii="Cambria Math" w:hAnsi="Cambria Math" w:eastAsia="华文楷体"/>
                <w:sz w:val="20"/>
              </w:rPr>
            </m:ctrlPr>
          </m:den>
        </m:f>
        <m:r>
          <m:rPr/>
          <w:rPr>
            <w:rFonts w:hint="default" w:ascii="Cambria Math" w:hAnsi="Cambria Math" w:eastAsia="华文楷体"/>
            <w:sz w:val="20"/>
          </w:rPr>
          <m:t>+O(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h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2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)</m:t>
        </m:r>
      </m:oMath>
    </w:p>
    <w:p w14:paraId="2C472A7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二阶导数中心差分：</w:t>
      </w:r>
      <m:oMath>
        <m:r>
          <m:rPr/>
          <w:rPr>
            <w:rFonts w:hint="default" w:ascii="Cambria Math" w:hAnsi="Cambria Math" w:eastAsia="华文楷体"/>
            <w:sz w:val="20"/>
          </w:rPr>
          <m:t> 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f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′′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(x)=</m:t>
        </m:r>
        <m:f>
          <m:fPr>
            <m:ctrlPr>
              <w:rPr>
                <w:rFonts w:hint="default" w:ascii="Cambria Math" w:hAnsi="Cambria Math" w:eastAsia="华文楷体"/>
                <w:sz w:val="20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0"/>
              </w:rPr>
              <m:t>f(x+h)−2f(x)+f(x−h)</m:t>
            </m:r>
            <m:ctrlPr>
              <w:rPr>
                <w:rFonts w:ascii="Cambria Math" w:hAnsi="Cambria Math" w:eastAsia="华文楷体"/>
                <w:sz w:val="2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华文楷体"/>
                    <w:sz w:val="2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华文楷体"/>
                    <w:sz w:val="20"/>
                  </w:rPr>
                  <m:t>h</m:t>
                </m:r>
                <m:ctrlPr>
                  <w:rPr>
                    <w:rFonts w:ascii="Cambria Math" w:hAnsi="Cambria Math" w:eastAsia="华文楷体"/>
                    <w:sz w:val="2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华文楷体"/>
                    <w:sz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</w:rPr>
                </m:ctrlPr>
              </m:sup>
            </m:sSup>
            <m:ctrlPr>
              <w:rPr>
                <w:rFonts w:hint="default" w:ascii="Cambria Math" w:hAnsi="Cambria Math" w:eastAsia="华文楷体"/>
                <w:sz w:val="20"/>
              </w:rPr>
            </m:ctrlPr>
          </m:den>
        </m:f>
        <m:r>
          <m:rPr/>
          <w:rPr>
            <w:rFonts w:hint="default" w:ascii="Cambria Math" w:hAnsi="Cambria Math" w:eastAsia="华文楷体"/>
            <w:sz w:val="20"/>
          </w:rPr>
          <m:t>+O(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h</m:t>
            </m:r>
            <m:ctrlPr>
              <w:rPr>
                <w:rFonts w:hint="default"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2</m:t>
            </m:r>
            <m:ctrlPr>
              <w:rPr>
                <w:rFonts w:hint="default"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)</m:t>
        </m:r>
      </m:oMath>
    </w:p>
    <w:p w14:paraId="4C5C982E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F4E79"/>
          <w:sz w:val="20"/>
        </w:rPr>
        <w:t>四阶中心差分：</w:t>
      </w:r>
      <m:oMath>
        <m:r>
          <m:rPr/>
          <w:rPr>
            <w:rFonts w:hint="default" w:ascii="Cambria Math" w:hAnsi="Cambria Math" w:eastAsia="华文楷体"/>
            <w:sz w:val="20"/>
          </w:rPr>
          <m:t> 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f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′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(x)=</m:t>
        </m:r>
        <m:f>
          <m:fPr>
            <m:ctrlPr>
              <w:rPr>
                <w:rFonts w:hint="default" w:ascii="Cambria Math" w:hAnsi="Cambria Math" w:eastAsia="华文楷体"/>
                <w:sz w:val="20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0"/>
              </w:rPr>
              <m:t>−f(x+2h)+8f(x+h)−8f(x−h)+f(x−2h)</m:t>
            </m:r>
            <m:ctrlPr>
              <w:rPr>
                <w:rFonts w:ascii="Cambria Math" w:hAnsi="Cambria Math" w:eastAsia="华文楷体"/>
                <w:sz w:val="20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0"/>
              </w:rPr>
              <m:t>12h</m:t>
            </m:r>
            <m:ctrlPr>
              <w:rPr>
                <w:rFonts w:ascii="Cambria Math" w:hAnsi="Cambria Math" w:eastAsia="华文楷体"/>
                <w:sz w:val="20"/>
              </w:rPr>
            </m:ctrlPr>
          </m:den>
        </m:f>
        <m:r>
          <m:rPr/>
          <w:rPr>
            <w:rFonts w:hint="default" w:ascii="Cambria Math" w:hAnsi="Cambria Math" w:eastAsia="华文楷体"/>
            <w:sz w:val="20"/>
          </w:rPr>
          <m:t>+O(</m:t>
        </m:r>
        <m:sSup>
          <m:sSupPr>
            <m:ctrlPr>
              <w:rPr>
                <w:rFonts w:hint="default" w:ascii="Cambria Math" w:hAnsi="Cambria Math" w:eastAsia="华文楷体"/>
                <w:sz w:val="20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0"/>
              </w:rPr>
              <m:t>h</m:t>
            </m:r>
            <m:ctrlPr>
              <w:rPr>
                <w:rFonts w:ascii="Cambria Math" w:hAnsi="Cambria Math" w:eastAsia="华文楷体"/>
                <w:sz w:val="20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0"/>
              </w:rPr>
              <m:t>4</m:t>
            </m:r>
            <m:ctrlPr>
              <w:rPr>
                <w:rFonts w:ascii="Cambria Math" w:hAnsi="Cambria Math" w:eastAsia="华文楷体"/>
                <w:sz w:val="20"/>
              </w:rPr>
            </m:ctrlPr>
          </m:sup>
        </m:sSup>
        <m:r>
          <m:rPr/>
          <w:rPr>
            <w:rFonts w:hint="default" w:ascii="Cambria Math" w:hAnsi="Cambria Math" w:eastAsia="华文楷体"/>
            <w:sz w:val="20"/>
          </w:rPr>
          <m:t>)</m:t>
        </m:r>
      </m:oMath>
    </w:p>
    <w:p w14:paraId="1F47B90B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微分矩阵表示</w:t>
      </w:r>
    </w:p>
    <w:p w14:paraId="2103D20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如果在一组节点上同时近似所有节点处的导数，可以把数值微分写成矩阵形式。设函数值向量为：</w:t>
      </w:r>
    </w:p>
    <w:p w14:paraId="54DF613D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华文楷体"/>
              <w:sz w:val="20"/>
            </w:rPr>
            <m:t>f</m:t>
          </m:r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f(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0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),f(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),⋯,f(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n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</m:d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T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sup>
          </m:sSup>
        </m:oMath>
      </m:oMathPara>
    </w:p>
    <w:p w14:paraId="35E986CC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华文楷体"/>
                  <w:sz w:val="20"/>
                </w:rPr>
                <m:t>f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≈D</m:t>
          </m:r>
          <m:r>
            <m:rPr>
              <m:sty m:val="b"/>
            </m:rPr>
            <w:rPr>
              <w:rFonts w:hint="default" w:ascii="Cambria Math" w:hAnsi="Cambria Math" w:eastAsia="华文楷体"/>
              <w:sz w:val="20"/>
            </w:rPr>
            <m:t>f</m:t>
          </m:r>
        </m:oMath>
      </m:oMathPara>
    </w:p>
    <w:p w14:paraId="57249813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其中 D 称为一阶微分矩阵。对于 Lagrange 基函数，矩阵元素为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ij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</m:t>
        </m:r>
        <m:sSubSup>
          <m:sSubSupPr>
            <m:ctrlPr>
              <w:rPr>
                <w:rFonts w:hint="default" w:ascii="Cambria Math" w:hAnsi="Cambria Math" w:eastAsia="华文楷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L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j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′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bSup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 xml:space="preserve">。使用重心权重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j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=1/</m:t>
        </m:r>
        <m:nary>
          <m:naryPr>
            <m:chr m:val="∏"/>
            <m:limLoc m:val="subSup"/>
            <m:supHide m:val="1"/>
            <m:ctrlPr>
              <w:rPr>
                <w:rFonts w:hint="default" w:ascii="Cambria Math" w:hAnsi="Cambria Math" w:eastAsia="华文楷体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华文楷体"/>
                <w:sz w:val="21"/>
              </w:rPr>
              <m:t>m≠j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ctrlPr>
              <w:rPr>
                <w:rFonts w:ascii="Cambria Math" w:hAnsi="Cambria Math" w:eastAsia="华文楷体"/>
                <w:sz w:val="21"/>
              </w:rPr>
            </m:ctrlPr>
          </m:sup>
          <m:e>
            <m:r>
              <m:rPr/>
              <w:rPr>
                <w:rFonts w:hint="default" w:ascii="Cambria Math" w:hAnsi="Cambria Math" w:eastAsia="华文楷体"/>
                <w:sz w:val="21"/>
              </w:rPr>
              <m:t>(</m:t>
            </m:r>
            <m:ctrlPr>
              <w:rPr>
                <w:rFonts w:ascii="Cambria Math" w:hAnsi="Cambria Math" w:eastAsia="华文楷体"/>
                <w:sz w:val="21"/>
              </w:rPr>
            </m:ctrlPr>
          </m:e>
        </m:nary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j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m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>，可写出更紧凑的公式：</w:t>
      </w:r>
    </w:p>
    <w:p w14:paraId="0770378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ij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λ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j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λ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j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)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,  i≠j</m:t>
          </m:r>
        </m:oMath>
      </m:oMathPara>
    </w:p>
    <w:p w14:paraId="5C600D83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=−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华文楷体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j≠i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ctrlPr>
                <w:rPr>
                  <w:rFonts w:ascii="Cambria Math" w:hAnsi="Cambria Math" w:eastAsia="华文楷体"/>
                  <w:sz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D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ij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nary>
        </m:oMath>
      </m:oMathPara>
    </w:p>
    <w:p w14:paraId="6519EF8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这种矩阵表达在谱方法、全局插值微分和高阶离散方法中很常见。它的优点是形式统一，便于把导数计算写成矩阵乘法；缺点是全局微分矩阵通常比较稠密，对噪声敏感。</w:t>
      </w:r>
    </w:p>
    <w:p w14:paraId="142A6D52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误差来源：截断误差与舍入误差</w:t>
      </w:r>
    </w:p>
    <w:p w14:paraId="3FDF43F1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以中心差分为例，理论误差约为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；若函数值有舍入误差，其放大项大约为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ε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mach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/h</m:t>
        </m:r>
      </m:oMath>
      <w:r>
        <w:rPr>
          <w:rFonts w:hint="eastAsia" w:ascii="华文楷体" w:hAnsi="华文楷体" w:eastAsia="华文楷体" w:cs="华文楷体"/>
        </w:rPr>
        <w:t>。因此总误差可以粗略写成：</w:t>
      </w:r>
    </w:p>
    <w:p w14:paraId="09B3A5E9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r>
            <m:rPr/>
            <w:rPr>
              <w:rFonts w:hint="default" w:ascii="Cambria Math" w:hAnsi="Cambria Math" w:eastAsia="华文楷体"/>
              <w:sz w:val="20"/>
            </w:rPr>
            <m:t>E(h)≈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ε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mach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</m:oMath>
      </m:oMathPara>
    </w:p>
    <w:p w14:paraId="14C3FF1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这说明 h 越小不一定越好。实际计算中，若函数值由双精度计算得到，一阶中心差分的合理步长常在 </w:t>
      </w:r>
      <m:oMath>
        <m:r>
          <m:rPr/>
          <w:rPr>
            <w:rFonts w:hint="default" w:ascii="Cambria Math" w:hAnsi="Cambria Math" w:eastAsia="华文楷体"/>
            <w:sz w:val="21"/>
          </w:rPr>
          <m:t>1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−5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 xml:space="preserve">到 </w:t>
      </w:r>
      <m:oMath>
        <m:r>
          <m:rPr/>
          <w:rPr>
            <w:rFonts w:hint="default" w:ascii="Cambria Math" w:hAnsi="Cambria Math" w:eastAsia="华文楷体"/>
            <w:sz w:val="21"/>
          </w:rPr>
          <m:t>1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−4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ascii="华文楷体" w:hAnsi="华文楷体" w:eastAsia="华文楷体" w:cs="华文楷体"/>
        </w:rPr>
        <w:t>的量级附近，但具体取值还要看函数尺度和数据噪声。</w:t>
      </w:r>
    </w:p>
    <w:p w14:paraId="2FFFFDA6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实现：差分公式比较</w:t>
      </w:r>
    </w:p>
    <w:p w14:paraId="405EBBA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 = @(x) exp(x);</w:t>
      </w:r>
    </w:p>
    <w:p w14:paraId="6184A4B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df = @(x) exp(x);</w:t>
      </w:r>
    </w:p>
    <w:p w14:paraId="46AD88E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x0 = 0.5;</w:t>
      </w:r>
    </w:p>
    <w:p w14:paraId="1DA2621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hs = 10.^(-(1:12));</w:t>
      </w:r>
    </w:p>
    <w:p w14:paraId="3C45D3E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err_forward = zeros(size(hs));</w:t>
      </w:r>
    </w:p>
    <w:p w14:paraId="75E80C8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err_central = zeros(size(hs));</w:t>
      </w:r>
    </w:p>
    <w:p w14:paraId="4184326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err_fourth = zeros(size(hs));</w:t>
      </w:r>
    </w:p>
    <w:p w14:paraId="21E3B68C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560332D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for k = 1:length(hs)</w:t>
      </w:r>
    </w:p>
    <w:p w14:paraId="079BB2F4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h = hs(k);</w:t>
      </w:r>
    </w:p>
    <w:p w14:paraId="533BEBC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d1 = (f(x0+h)-f(x0))/h;</w:t>
      </w:r>
    </w:p>
    <w:p w14:paraId="45F1EBB6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d2 = (f(x0+h)-f(x0-h))/(2*h);</w:t>
      </w:r>
    </w:p>
    <w:p w14:paraId="14779AF4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d4 = (-f(x0+2*h)+8*f(x0+h)-8*f(x0-h)+f(x0-2*h))/(12*h);</w:t>
      </w:r>
    </w:p>
    <w:p w14:paraId="7042C54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err_forward(k) = abs(d1-df(x0));</w:t>
      </w:r>
    </w:p>
    <w:p w14:paraId="3760F553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err_central(k) = abs(d2-df(x0));</w:t>
      </w:r>
    </w:p>
    <w:p w14:paraId="5DE30D1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 xml:space="preserve">    err_fourth(k) = abs(d4-df(x0));</w:t>
      </w:r>
    </w:p>
    <w:p w14:paraId="75971CC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end</w:t>
      </w:r>
    </w:p>
    <w:p w14:paraId="3FD02C7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10150DB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loglog(hs,err_forward,'-o'); hold on;</w:t>
      </w:r>
    </w:p>
    <w:p w14:paraId="1E45250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loglog(hs,err_central,'-s');</w:t>
      </w:r>
    </w:p>
    <w:p w14:paraId="554935E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loglog(hs,err_fourth,'-^'); grid on;</w:t>
      </w:r>
    </w:p>
    <w:p w14:paraId="5E90E633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set(gca,'XDir','reverse');</w:t>
      </w:r>
    </w:p>
    <w:p w14:paraId="305D37D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legend('forward','central','fourth-order central');</w:t>
      </w:r>
    </w:p>
    <w:p w14:paraId="2353D75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xlabel('h'); ylabel('absolute error');</w:t>
      </w:r>
    </w:p>
    <w:p w14:paraId="33E1972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title('Numerical differentiation error for exp(x) at x=0.5');</w:t>
      </w:r>
    </w:p>
    <w:p w14:paraId="31A3C58F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6.5.2 基于样条插值函数的求导方法</w:t>
      </w:r>
    </w:p>
    <w:p w14:paraId="2FE91EC1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当函数值来自实验数据或离散采样时，直接用高阶多项式插值求导容易振荡。样条插值的思想是把区间分成许多小段，每段使用低阶多项式，并在节点处保持一定光滑性。三次样条是最常用的一类。</w:t>
      </w:r>
    </w:p>
    <w:p w14:paraId="3F313298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设节点为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&lt;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&lt;⋯&lt;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 xml:space="preserve">，三次样条 S(x) 在每个小区间 </w:t>
      </w:r>
      <m:oMath>
        <m:r>
          <m:rPr/>
          <w:rPr>
            <w:rFonts w:hint="default" w:ascii="Cambria Math" w:hAnsi="Cambria Math" w:eastAsia="华文楷体"/>
            <w:sz w:val="21"/>
          </w:rPr>
          <m:t>[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i+1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]</m:t>
        </m:r>
      </m:oMath>
      <w:r>
        <w:rPr>
          <w:rFonts w:hint="eastAsia" w:ascii="华文楷体" w:hAnsi="华文楷体" w:eastAsia="华文楷体" w:cs="华文楷体"/>
        </w:rPr>
        <w:t xml:space="preserve"> 上是三次多项式，并满足函数值连续、一阶导连续、二阶导连续。</w:t>
      </w:r>
    </w:p>
    <w:p w14:paraId="2D76B0A2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a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b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c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)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d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(x−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)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3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,  x∈[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i+1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]</m:t>
          </m:r>
        </m:oMath>
      </m:oMathPara>
    </w:p>
    <w:p w14:paraId="2F805F8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自然三次样条还要求两端二阶导数为零：</w:t>
      </w:r>
    </w:p>
    <w:p w14:paraId="1DBDED04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0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)=0,  </m:t>
          </m:r>
          <m:sSup>
            <m:s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0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x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n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)=0</m:t>
          </m:r>
        </m:oMath>
      </m:oMathPara>
    </w:p>
    <w:p w14:paraId="4AC5F228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三次样条的矩阵方程</w:t>
      </w:r>
    </w:p>
    <w:p w14:paraId="1DC85F6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记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h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i+1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，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M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′′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ascii="华文楷体" w:hAnsi="华文楷体" w:eastAsia="华文楷体" w:cs="华文楷体"/>
        </w:rPr>
        <w:t>。对于内点</w:t>
      </w:r>
      <m:oMath>
        <m:r>
          <m:rPr/>
          <w:rPr>
            <w:rFonts w:hint="default" w:ascii="Cambria Math" w:hAnsi="Cambria Math" w:eastAsia="华文楷体"/>
            <w:sz w:val="21"/>
          </w:rPr>
          <m:t>i=1,2,⋯,n−1</m:t>
        </m:r>
      </m:oMath>
      <w:r>
        <w:rPr>
          <w:rFonts w:hint="eastAsia" w:ascii="华文楷体" w:hAnsi="华文楷体" w:eastAsia="华文楷体" w:cs="华文楷体"/>
        </w:rPr>
        <w:t>，二阶导数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M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华文楷体" w:hAnsi="华文楷体" w:eastAsia="华文楷体" w:cs="华文楷体"/>
        </w:rPr>
        <w:t>满足三对角线性方程组：</w:t>
      </w:r>
    </w:p>
    <w:p w14:paraId="35C90749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+2(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i−1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)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h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M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i+1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=6</m:t>
          </m:r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y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i+1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y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y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y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i−1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i−1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066162BA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这正好与线性方程组章节有关：三次样条的构造最后会落到一个三对角线性方程组，可以用追赶法高效求解。</w:t>
      </w:r>
    </w:p>
    <w:p w14:paraId="51FB33AA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样条求导公式</w:t>
      </w:r>
    </w:p>
    <w:p w14:paraId="5EDA6866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在区间</w:t>
      </w:r>
      <m:oMath>
        <m:r>
          <m:rPr/>
          <w:rPr>
            <w:rFonts w:hint="default" w:ascii="Cambria Math" w:hAnsi="Cambria Math" w:eastAsia="华文楷体"/>
            <w:sz w:val="21"/>
          </w:rPr>
          <m:t>[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i+1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]</m:t>
        </m:r>
      </m:oMath>
      <w:r>
        <w:rPr>
          <w:rFonts w:hint="eastAsia" w:ascii="华文楷体" w:hAnsi="华文楷体" w:eastAsia="华文楷体" w:cs="华文楷体"/>
        </w:rPr>
        <w:t>上，三次样条可以写成：</w:t>
      </w:r>
    </w:p>
    <w:p w14:paraId="23DA6719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0"/>
            </w:rPr>
            <m:t>(x)=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M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−x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3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M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(x−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3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6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y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M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6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−x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y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M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i+1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6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x−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</m:oMath>
      </m:oMathPara>
    </w:p>
    <w:p w14:paraId="77C7564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对它求导即可得到样条导数：</w:t>
      </w:r>
    </w:p>
    <w:p w14:paraId="61DECD51">
      <w:pPr>
        <w:pStyle w:val="164"/>
        <w:shd w:val="clear" w:fill="F4F8FC"/>
        <w:rPr>
          <w:rFonts w:hint="eastAsia" w:ascii="华文楷体" w:hAnsi="华文楷体" w:eastAsia="华文楷体" w:cs="华文楷体"/>
        </w:rPr>
      </w:pPr>
      <m:oMathPara>
        <m:oMath>
          <m:sSubSup>
            <m:sSubSupPr>
              <m:ctrlPr>
                <w:rPr>
                  <w:rFonts w:hint="default" w:ascii="Cambria Math" w:hAnsi="Cambria Math" w:eastAsia="华文楷体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0"/>
                </w:rPr>
                <m:t>S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0"/>
                </w:rPr>
                <m:t>i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0"/>
                </w:rPr>
                <m:t>′</m:t>
              </m:r>
              <m:ctrlPr>
                <w:rPr>
                  <w:rFonts w:ascii="Cambria Math" w:hAnsi="Cambria Math" w:eastAsia="华文楷体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0"/>
            </w:rPr>
            <m:t>(x)=−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M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−x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M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(x−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)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p>
              </m:sSup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0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0"/>
            </w:rPr>
            <m:t>−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y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M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6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华文楷体"/>
              <w:sz w:val="20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0"/>
                </w:rPr>
                <m:t>1</m:t>
              </m:r>
              <m:ctrlPr>
                <w:rPr>
                  <w:rFonts w:hint="default" w:ascii="Cambria Math" w:hAnsi="Cambria Math" w:eastAsia="华文楷体"/>
                  <w:sz w:val="2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h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0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华文楷体"/>
                  <w:sz w:val="2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y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i+1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M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i+1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hint="default" w:ascii="Cambria Math" w:hAnsi="Cambria Math" w:eastAsia="华文楷体"/>
                          <w:sz w:val="20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华文楷体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华文楷体"/>
                          <w:sz w:val="20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0"/>
                    </w:rPr>
                    <m:t>6</m:t>
                  </m:r>
                  <m:ctrlPr>
                    <w:rPr>
                      <w:rFonts w:hint="default" w:ascii="Cambria Math" w:hAnsi="Cambria Math" w:eastAsia="华文楷体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华文楷体"/>
                  <w:sz w:val="20"/>
                </w:rPr>
              </m:ctrlPr>
            </m:e>
          </m:d>
        </m:oMath>
      </m:oMathPara>
    </w:p>
    <w:p w14:paraId="653C5730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样条求导的优点是比普通差分更平滑，适合较密集、较平滑的数据；缺点是如果数据噪声较大，样条仍可能把噪声反映到导数中，此时应先做平滑样条或正则化处理。</w:t>
      </w:r>
    </w:p>
    <w:p w14:paraId="38597D66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Matlab 实现：样条求导</w:t>
      </w:r>
    </w:p>
    <w:p w14:paraId="79C2D641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 = @(x) exp(x);</w:t>
      </w:r>
    </w:p>
    <w:p w14:paraId="1B3C66C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df = @(x) exp(x);</w:t>
      </w:r>
    </w:p>
    <w:p w14:paraId="060B80A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x = linspace(0,1,9);</w:t>
      </w:r>
    </w:p>
    <w:p w14:paraId="4B2647A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y = f(x);</w:t>
      </w:r>
    </w:p>
    <w:p w14:paraId="79514C6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54FF964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pp = spline(x,y);</w:t>
      </w:r>
    </w:p>
    <w:p w14:paraId="3B4410A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ppd = fnder(pp,1);</w:t>
      </w:r>
    </w:p>
    <w:p w14:paraId="375EF08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xx = linspace(0,1,200);</w:t>
      </w:r>
    </w:p>
    <w:p w14:paraId="484B949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5FC21E2A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yy = ppval(pp,xx);</w:t>
      </w:r>
    </w:p>
    <w:p w14:paraId="43F3FCFF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dyy = ppval(ppd,xx);</w:t>
      </w:r>
    </w:p>
    <w:p w14:paraId="2C819557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fprintf('spline derivative error at 0.5 = %.3e\n', abs(ppval(ppd,0.5)-df(0.5)));</w:t>
      </w:r>
    </w:p>
    <w:p w14:paraId="5BAC3922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</w:p>
    <w:p w14:paraId="0C75515D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figure;</w:t>
      </w:r>
    </w:p>
    <w:p w14:paraId="11ADBF9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plot(xx,df(xx),'k-','LineWidth',1.5); hold on;</w:t>
      </w:r>
    </w:p>
    <w:p w14:paraId="15386EAE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plot(xx,dyy,'r--','LineWidth',1.5); grid on;</w:t>
      </w:r>
    </w:p>
    <w:p w14:paraId="49674540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legend('exact derivative','spline derivative');</w:t>
      </w:r>
    </w:p>
    <w:p w14:paraId="24C259E5">
      <w:pPr>
        <w:pStyle w:val="165"/>
        <w:shd w:val="clear" w:fill="F7F7F7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82828"/>
          <w:sz w:val="17"/>
        </w:rPr>
        <w:t>title('Derivative computed from cubic spline interpolation');</w:t>
      </w:r>
    </w:p>
    <w:p w14:paraId="1009885A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6.6 本章方法的统一比较与选型</w:t>
      </w:r>
    </w:p>
    <w:p w14:paraId="5F328D0E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数值积分和数值微分的算法很多，但选择时可以抓住几个关键维度：函数是否光滑、是否只有离散数据、目标精度多高、维数是否较高、函数值是否含噪声。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2325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7EF6EF8F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问题特征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52B0674F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优先方法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5BB5F027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原因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45BC81F0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注意事项</w:t>
            </w:r>
          </w:p>
        </w:tc>
      </w:tr>
      <w:tr w14:paraId="4DD0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588271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一维光滑函数，中等精度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6FD72E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复合 Simpson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BB8024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四阶精度，代码简单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0E8ED7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分段数取偶数</w:t>
            </w:r>
          </w:p>
        </w:tc>
      </w:tr>
      <w:tr w14:paraId="71C2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36B799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一维光滑函数，高精度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C3402F2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Romberg 或 Gauss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143454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外推或高代数精度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1C08C8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函数需足够光滑</w:t>
            </w:r>
          </w:p>
        </w:tc>
      </w:tr>
      <w:tr w14:paraId="3AFC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10799E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函数值计算昂贵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DC6DC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Gauss 求积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3CE7F0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同样点数下精度高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5954C7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需要能在非等距节点取值</w:t>
            </w:r>
          </w:p>
        </w:tc>
      </w:tr>
      <w:tr w14:paraId="753F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57CCF77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只给等距表格数据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58320A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复合梯形或 Simpson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F3A9E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直接利用已有数据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AE965E4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高阶公式要谨慎</w:t>
            </w:r>
          </w:p>
        </w:tc>
      </w:tr>
      <w:tr w14:paraId="4EEB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3FF3F62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二维或三维规则区域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B7334A3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张量积 Gauss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F7DC59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实现清楚，精度高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F9BE43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维数升高时代价指数增长</w:t>
            </w:r>
          </w:p>
        </w:tc>
      </w:tr>
      <w:tr w14:paraId="2EAE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BECB075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高维或复杂区域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7C3D16C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Monte Carlo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1D6565F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实现简单，不依赖网格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22709A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收敛速度为</w:t>
            </w:r>
            <m:oMath>
              <m:r>
                <m:rPr/>
                <w:rPr>
                  <w:rFonts w:hint="default" w:ascii="Cambria Math" w:hAnsi="Cambria Math" w:eastAsia="华文楷体"/>
                  <w:sz w:val="17"/>
                </w:rPr>
                <m:t>O(</m:t>
              </m:r>
              <m:sSup>
                <m:sSupPr>
                  <m:ctrlPr>
                    <w:rPr>
                      <w:rFonts w:hint="default" w:ascii="Cambria Math" w:hAnsi="Cambria Math" w:eastAsia="华文楷体"/>
                      <w:sz w:val="17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华文楷体"/>
                      <w:sz w:val="17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17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华文楷体"/>
                      <w:sz w:val="17"/>
                    </w:rPr>
                    <m:t>−1/2</m:t>
                  </m:r>
                  <m:ctrlPr>
                    <w:rPr>
                      <w:rFonts w:ascii="Cambria Math" w:hAnsi="Cambria Math" w:eastAsia="华文楷体"/>
                      <w:sz w:val="17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华文楷体"/>
                  <w:sz w:val="17"/>
                </w:rPr>
                <m:t>)</m:t>
              </m:r>
            </m:oMath>
          </w:p>
        </w:tc>
      </w:tr>
      <w:tr w14:paraId="19BE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C623A86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光滑函数求导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E83FA3D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中心差分或四阶差分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A5E1709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简单，误差阶明确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18D4D3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步长不能过小</w:t>
            </w:r>
          </w:p>
        </w:tc>
      </w:tr>
      <w:tr w14:paraId="2132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BA633BB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离散数据求导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83B85D0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样条求导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39DEA7A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结果较平滑</w:t>
            </w:r>
          </w:p>
        </w:tc>
        <w:tc>
          <w:tcPr>
            <w:tcW w:w="242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230AFFE">
            <w:pPr>
              <w:spacing w:after="0" w:line="283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有噪声时需要平滑处理</w:t>
            </w:r>
          </w:p>
        </w:tc>
      </w:tr>
    </w:tbl>
    <w:p w14:paraId="7A881454">
      <w:pPr>
        <w:spacing w:after="40"/>
        <w:rPr>
          <w:rFonts w:hint="eastAsia" w:ascii="华文楷体" w:hAnsi="华文楷体" w:eastAsia="华文楷体" w:cs="华文楷体"/>
        </w:rPr>
      </w:pPr>
    </w:p>
    <w:p w14:paraId="26546F19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复杂度总览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943"/>
        <w:gridCol w:w="1943"/>
        <w:gridCol w:w="1943"/>
        <w:gridCol w:w="1943"/>
      </w:tblGrid>
      <w:tr w14:paraId="194EF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676AB79E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算法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089FCECA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函数调用量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4862061E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误差阶或特点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3E7272C6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复杂度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D9EAF7"/>
            <w:vAlign w:val="center"/>
          </w:tcPr>
          <w:p w14:paraId="2AA7AD2A">
            <w:pPr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9"/>
                <w:sz w:val="18"/>
              </w:rPr>
              <w:t>适用条件</w:t>
            </w:r>
          </w:p>
        </w:tc>
      </w:tr>
      <w:tr w14:paraId="43A0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6876E9B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复合梯形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7F9622B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n+1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334948A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C67AB9F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194405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简单稳健</w:t>
            </w:r>
          </w:p>
        </w:tc>
      </w:tr>
      <w:tr w14:paraId="244E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8BA9BA7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复合 Simpson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18C37A5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n+1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069880D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4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7D0854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86F5007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光滑一维函数</w:t>
            </w:r>
          </w:p>
        </w:tc>
      </w:tr>
      <w:tr w14:paraId="22B1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FB4F57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变步长梯形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2ED9719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逐层增加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70F09A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误差可估计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40537E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BB8BA8F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希望自动控制精度</w:t>
            </w:r>
          </w:p>
        </w:tc>
      </w:tr>
      <w:tr w14:paraId="438A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9654D02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Romberg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308FA27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约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+1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C211856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逐列外推升阶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8D66A0C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46FA466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光滑函数高精度积分</w:t>
            </w:r>
          </w:p>
        </w:tc>
      </w:tr>
      <w:tr w14:paraId="1DF5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35F4E06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n 点 Gauss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4FB1AB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n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0E961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代数精度 2n-1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105FEF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7151426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能在任意节点取函数值</w:t>
            </w:r>
          </w:p>
        </w:tc>
      </w:tr>
      <w:tr w14:paraId="33F5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1B1299F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二维张量积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7B46B5D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n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85CCB7A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由一维公式决定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D802952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n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914F9D8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低维规则区域</w:t>
            </w:r>
          </w:p>
        </w:tc>
      </w:tr>
      <w:tr w14:paraId="12CE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3CE40E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Monte Carlo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96BDD74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N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EE96710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N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−1/2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4EB1B2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BE5DE15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高维或复杂区域</w:t>
            </w:r>
          </w:p>
        </w:tc>
      </w:tr>
      <w:tr w14:paraId="7028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7F3C128D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中心差分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87F90B1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2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48240E70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m:oMathPara>
              <m:oMath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华文楷体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h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华文楷体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华文楷体"/>
                    <w:sz w:val="17"/>
                  </w:rPr>
                  <m:t>)</m:t>
                </m:r>
              </m:oMath>
            </m:oMathPara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54E5640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O(1)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5B8FA4AA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光滑函数局部导数</w:t>
            </w:r>
          </w:p>
        </w:tc>
      </w:tr>
      <w:tr w14:paraId="2A12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204FFED6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三次样条求导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1AA8A53E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先求样条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31359AC7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取决于插值误差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6A431214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O(n)</w:t>
            </w:r>
          </w:p>
        </w:tc>
        <w:tc>
          <w:tcPr>
            <w:tcW w:w="194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vAlign w:val="center"/>
          </w:tcPr>
          <w:p w14:paraId="087C1552">
            <w:pPr>
              <w:spacing w:after="0" w:line="283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sz w:val="17"/>
              </w:rPr>
              <w:t>平滑离散数据</w:t>
            </w:r>
          </w:p>
        </w:tc>
      </w:tr>
    </w:tbl>
    <w:p w14:paraId="10C7BD54">
      <w:pPr>
        <w:spacing w:after="40"/>
        <w:rPr>
          <w:rFonts w:hint="eastAsia" w:ascii="华文楷体" w:hAnsi="华文楷体" w:eastAsia="华文楷体" w:cs="华文楷体"/>
        </w:rPr>
      </w:pPr>
    </w:p>
    <w:p w14:paraId="13C4D5C4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6.7 本章小结</w:t>
      </w:r>
      <w:bookmarkStart w:id="0" w:name="_GoBack"/>
      <w:bookmarkEnd w:id="0"/>
    </w:p>
    <w:p w14:paraId="4EBF5F64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本章可以用一条主线串起来：用插值函数替代原函数，然后对替代函数做积分或求导。对插值多项式积分得到 Newton-Cotes 公式；对插值多项式求导得到差分公式；把低阶公式复合使用得到复合求积；把不同步长结果组合起来得到外推加速；把节点也作为未知量优化就得到高斯公式；把一维公式做张量积就得到多重积分公式。</w:t>
      </w:r>
    </w:p>
    <w:p w14:paraId="229C94F6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学习时最重要的不是记住每一个系数，而是理解公式背后的结构。梯形公式是一次插值积分，Simpson 公式是二次插值积分，高斯公式是正交多项式零点上的最优求积，中心差分是对称节点上的插值求导，样条求导是分段三次插值后的求导。理解了这些来源，就能更容易判断每种方法什么时候该用、什么时候不该用。</w:t>
      </w:r>
    </w:p>
    <w:p w14:paraId="5AE1E7CC">
      <w:pPr>
        <w:spacing w:after="160" w:line="341" w:lineRule="auto"/>
        <w:ind w:firstLine="4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最后要特别记住：数值积分通常比较稳定，而数值微分容易放大误差。对于实验数据，直接做高阶差分往往不是好选择；更稳妥的路线是先平滑或拟合，再求导。对于高精度光滑积分，Romberg 和 Gauss 公式通常表现很好；对于有限元单元积分，高斯求积是最常见、最核心的工具之一。</w:t>
      </w:r>
    </w:p>
    <w:p w14:paraId="1C49D90D">
      <w:pPr>
        <w:jc w:val="right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787878"/>
          <w:sz w:val="20"/>
        </w:rPr>
        <w:t>—— 第六章笔记完</w:t>
      </w:r>
    </w:p>
    <w:sectPr>
      <w:headerReference r:id="rId5" w:type="default"/>
      <w:footerReference r:id="rId6" w:type="default"/>
      <w:pgSz w:w="12240" w:h="15840"/>
      <w:pgMar w:top="720" w:right="720" w:bottom="720" w:left="720" w:header="624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7AC9BC9B-265D-4D32-B7A1-BF3E540FBE37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5E81E216-A9CA-49C6-B1C0-D536AC59EEE0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3" w:fontKey="{864764EB-76FC-4EBB-B690-D21381FB66C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A5D358DC-13B3-48CF-8631-24C2A60115D6}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7FB95AAF-1A10-4E01-B604-AFD4BB69961C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ACFB32B0-5E7D-45E8-AB1A-28384242DA7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0C58C">
    <w:pPr>
      <w:pStyle w:val="24"/>
      <w:jc w:val="center"/>
    </w:pPr>
    <w:r>
      <w:rPr>
        <w:rFonts w:ascii="Times New Roman" w:hAnsi="Times New Roman" w:eastAsia="宋体"/>
        <w:color w:val="787878"/>
        <w:sz w:val="18"/>
      </w:rPr>
      <w:t xml:space="preserve">—  </w:t>
    </w:r>
    <w:r>
      <w:rPr>
        <w:rFonts w:ascii="Times New Roman" w:hAnsi="Times New Roman" w:eastAsia="宋体"/>
        <w:color w:val="787878"/>
        <w:sz w:val="18"/>
      </w:rPr>
      <w:fldChar w:fldCharType="begin"/>
    </w:r>
    <w:r>
      <w:rPr>
        <w:rFonts w:ascii="Times New Roman" w:hAnsi="Times New Roman" w:eastAsia="宋体"/>
        <w:color w:val="787878"/>
        <w:sz w:val="18"/>
      </w:rPr>
      <w:instrText xml:space="preserve">PAGE</w:instrText>
    </w:r>
    <w:r>
      <w:rPr>
        <w:rFonts w:ascii="Times New Roman" w:hAnsi="Times New Roman" w:eastAsia="宋体"/>
        <w:color w:val="787878"/>
        <w:sz w:val="18"/>
      </w:rPr>
      <w:fldChar w:fldCharType="end"/>
    </w:r>
    <w:r>
      <w:rPr>
        <w:rFonts w:ascii="Times New Roman" w:hAnsi="Times New Roman" w:eastAsia="宋体"/>
        <w:color w:val="787878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1" w:lineRule="auto"/>
      </w:pPr>
      <w:r>
        <w:separator/>
      </w:r>
    </w:p>
  </w:footnote>
  <w:footnote w:type="continuationSeparator" w:id="1">
    <w:p>
      <w:pPr>
        <w:spacing w:before="0" w:after="0" w:line="34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50222">
    <w:pPr>
      <w:pStyle w:val="25"/>
      <w:pBdr>
        <w:bottom w:val="single" w:color="BFBFBF" w:sz="6" w:space="1"/>
      </w:pBdr>
      <w:jc w:val="center"/>
    </w:pPr>
    <w:r>
      <w:rPr>
        <w:rFonts w:ascii="Times New Roman" w:hAnsi="Times New Roman" w:eastAsia="微软雅黑"/>
        <w:color w:val="5A5A5A"/>
        <w:sz w:val="18"/>
      </w:rPr>
      <w:t>现代数值计算方法学习笔记  |  第六章 数值积分与数值微分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BD18B"/>
    <w:multiLevelType w:val="singleLevel"/>
    <w:tmpl w:val="9A6BD18B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CD7A322"/>
    <w:multiLevelType w:val="singleLevel"/>
    <w:tmpl w:val="7CD7A322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6F40"/>
    <w:rsid w:val="0029639D"/>
    <w:rsid w:val="00326F90"/>
    <w:rsid w:val="0069356E"/>
    <w:rsid w:val="00AA1D8D"/>
    <w:rsid w:val="00B47730"/>
    <w:rsid w:val="00CB0664"/>
    <w:rsid w:val="00FC693F"/>
    <w:rsid w:val="01F55459"/>
    <w:rsid w:val="06B93618"/>
    <w:rsid w:val="07B2792A"/>
    <w:rsid w:val="08723BC6"/>
    <w:rsid w:val="08726929"/>
    <w:rsid w:val="09833D68"/>
    <w:rsid w:val="0A2F7000"/>
    <w:rsid w:val="0A4707FD"/>
    <w:rsid w:val="0C2671FD"/>
    <w:rsid w:val="0C5A79E3"/>
    <w:rsid w:val="0CDD47C2"/>
    <w:rsid w:val="0D212DEA"/>
    <w:rsid w:val="0D887163"/>
    <w:rsid w:val="0FD147FF"/>
    <w:rsid w:val="103C4234"/>
    <w:rsid w:val="114809B7"/>
    <w:rsid w:val="11A87A6D"/>
    <w:rsid w:val="11DD1A47"/>
    <w:rsid w:val="1317177A"/>
    <w:rsid w:val="13580BCE"/>
    <w:rsid w:val="17654312"/>
    <w:rsid w:val="17AF1790"/>
    <w:rsid w:val="18892CD0"/>
    <w:rsid w:val="188F6EFF"/>
    <w:rsid w:val="194235E6"/>
    <w:rsid w:val="1AEE665F"/>
    <w:rsid w:val="1B654F02"/>
    <w:rsid w:val="1BE91714"/>
    <w:rsid w:val="1CC050EC"/>
    <w:rsid w:val="1E8878BD"/>
    <w:rsid w:val="1EB268D8"/>
    <w:rsid w:val="1F6E6321"/>
    <w:rsid w:val="203C57B4"/>
    <w:rsid w:val="20DD2ECA"/>
    <w:rsid w:val="22010E3A"/>
    <w:rsid w:val="23D45A8E"/>
    <w:rsid w:val="242B6642"/>
    <w:rsid w:val="244977EC"/>
    <w:rsid w:val="248D2E59"/>
    <w:rsid w:val="26141C75"/>
    <w:rsid w:val="264D0C35"/>
    <w:rsid w:val="2751016E"/>
    <w:rsid w:val="28D92B11"/>
    <w:rsid w:val="28F74D45"/>
    <w:rsid w:val="29270BDD"/>
    <w:rsid w:val="2A110088"/>
    <w:rsid w:val="2A663F30"/>
    <w:rsid w:val="2C9A6F3E"/>
    <w:rsid w:val="2CD90F69"/>
    <w:rsid w:val="2D122B7B"/>
    <w:rsid w:val="2D4349FC"/>
    <w:rsid w:val="2D690B1A"/>
    <w:rsid w:val="2DCA302C"/>
    <w:rsid w:val="2E383E35"/>
    <w:rsid w:val="2F8D7364"/>
    <w:rsid w:val="2FCA0BBC"/>
    <w:rsid w:val="30DF11B1"/>
    <w:rsid w:val="30FF6E8C"/>
    <w:rsid w:val="312A1CE8"/>
    <w:rsid w:val="314F3210"/>
    <w:rsid w:val="32630C08"/>
    <w:rsid w:val="33A146B4"/>
    <w:rsid w:val="349B511E"/>
    <w:rsid w:val="3577501F"/>
    <w:rsid w:val="35AD3120"/>
    <w:rsid w:val="36750A67"/>
    <w:rsid w:val="373553B6"/>
    <w:rsid w:val="382A0D6E"/>
    <w:rsid w:val="38A7698B"/>
    <w:rsid w:val="39A802E9"/>
    <w:rsid w:val="39B03C82"/>
    <w:rsid w:val="39E42618"/>
    <w:rsid w:val="3AA03DA1"/>
    <w:rsid w:val="3B94571E"/>
    <w:rsid w:val="3D3A3646"/>
    <w:rsid w:val="3DBA6615"/>
    <w:rsid w:val="3EB061FC"/>
    <w:rsid w:val="3FE34229"/>
    <w:rsid w:val="407F76A2"/>
    <w:rsid w:val="443C52C1"/>
    <w:rsid w:val="4723347D"/>
    <w:rsid w:val="480C0F07"/>
    <w:rsid w:val="49325BF9"/>
    <w:rsid w:val="49536D89"/>
    <w:rsid w:val="49961E1D"/>
    <w:rsid w:val="49A34A17"/>
    <w:rsid w:val="4B2C6678"/>
    <w:rsid w:val="4B3774F7"/>
    <w:rsid w:val="4B62575E"/>
    <w:rsid w:val="4C7D0850"/>
    <w:rsid w:val="4CE52F83"/>
    <w:rsid w:val="4D682880"/>
    <w:rsid w:val="4E2125F7"/>
    <w:rsid w:val="4E473EF5"/>
    <w:rsid w:val="4F253A89"/>
    <w:rsid w:val="4FB530E0"/>
    <w:rsid w:val="50807F48"/>
    <w:rsid w:val="515B1A65"/>
    <w:rsid w:val="525B6CEF"/>
    <w:rsid w:val="53381B9E"/>
    <w:rsid w:val="54D745DB"/>
    <w:rsid w:val="560C4679"/>
    <w:rsid w:val="56180996"/>
    <w:rsid w:val="563E58CF"/>
    <w:rsid w:val="564156AD"/>
    <w:rsid w:val="57570AA4"/>
    <w:rsid w:val="578224EB"/>
    <w:rsid w:val="585F1E3B"/>
    <w:rsid w:val="59505C28"/>
    <w:rsid w:val="5A6C3036"/>
    <w:rsid w:val="5B1C1498"/>
    <w:rsid w:val="5BA75F0B"/>
    <w:rsid w:val="5C403D31"/>
    <w:rsid w:val="5C683FC9"/>
    <w:rsid w:val="5F633A13"/>
    <w:rsid w:val="5F9920D6"/>
    <w:rsid w:val="609B38B6"/>
    <w:rsid w:val="610D044D"/>
    <w:rsid w:val="61CA2A1B"/>
    <w:rsid w:val="627E7362"/>
    <w:rsid w:val="62A6099C"/>
    <w:rsid w:val="62C54F90"/>
    <w:rsid w:val="62EF200D"/>
    <w:rsid w:val="638F4315"/>
    <w:rsid w:val="63921E8A"/>
    <w:rsid w:val="63A1155A"/>
    <w:rsid w:val="65006CC3"/>
    <w:rsid w:val="651B358E"/>
    <w:rsid w:val="65E41BD1"/>
    <w:rsid w:val="66C404B2"/>
    <w:rsid w:val="675E5115"/>
    <w:rsid w:val="6A5E1D79"/>
    <w:rsid w:val="6BE47003"/>
    <w:rsid w:val="6CAA08FF"/>
    <w:rsid w:val="6CCF1E61"/>
    <w:rsid w:val="6DB85E1E"/>
    <w:rsid w:val="6DDB1B0C"/>
    <w:rsid w:val="6E4B5505"/>
    <w:rsid w:val="6F5E62B5"/>
    <w:rsid w:val="722918AE"/>
    <w:rsid w:val="740D4013"/>
    <w:rsid w:val="750D650E"/>
    <w:rsid w:val="756574BC"/>
    <w:rsid w:val="757017EF"/>
    <w:rsid w:val="757A7E5C"/>
    <w:rsid w:val="76391AC6"/>
    <w:rsid w:val="76EA57E2"/>
    <w:rsid w:val="790C050D"/>
    <w:rsid w:val="7945168D"/>
    <w:rsid w:val="79FD2E0A"/>
    <w:rsid w:val="7A266B63"/>
    <w:rsid w:val="7AAA11E4"/>
    <w:rsid w:val="7AF10BC1"/>
    <w:rsid w:val="7D080444"/>
    <w:rsid w:val="7D6D04F4"/>
    <w:rsid w:val="7E0A3D11"/>
    <w:rsid w:val="7E621509"/>
    <w:rsid w:val="7E677CA0"/>
    <w:rsid w:val="7E7523DA"/>
    <w:rsid w:val="7ED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41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200" w:line="288" w:lineRule="auto"/>
      <w:outlineLvl w:val="0"/>
    </w:pPr>
    <w:rPr>
      <w:rFonts w:asciiTheme="majorHAnsi" w:hAnsiTheme="majorHAnsi" w:eastAsiaTheme="majorEastAsia" w:cstheme="majorBidi"/>
      <w:b/>
      <w:bCs/>
      <w:color w:val="1F4E79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 w:line="288" w:lineRule="auto"/>
      <w:outlineLvl w:val="1"/>
    </w:pPr>
    <w:rPr>
      <w:rFonts w:asciiTheme="majorHAnsi" w:hAnsiTheme="majorHAnsi" w:eastAsiaTheme="majorEastAsia" w:cstheme="majorBidi"/>
      <w:b/>
      <w:bCs/>
      <w:color w:val="376092"/>
      <w:sz w:val="3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4F81BD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Block"/>
    <w:uiPriority w:val="0"/>
    <w:pPr>
      <w:spacing w:before="60" w:after="100" w:line="300" w:lineRule="auto"/>
      <w:ind w:left="369" w:right="142"/>
    </w:pPr>
    <w:rPr>
      <w:rFonts w:ascii="Cambria Math" w:hAnsi="Cambria Math" w:eastAsia="Cambria Math" w:cstheme="minorBidi"/>
      <w:sz w:val="20"/>
      <w:szCs w:val="22"/>
      <w:lang w:val="en-US" w:eastAsia="en-US" w:bidi="ar-SA"/>
    </w:rPr>
  </w:style>
  <w:style w:type="paragraph" w:customStyle="1" w:styleId="165">
    <w:name w:val="CodeBlock"/>
    <w:uiPriority w:val="0"/>
    <w:pPr>
      <w:spacing w:before="60" w:after="100" w:line="259" w:lineRule="auto"/>
      <w:ind w:left="255" w:right="142"/>
    </w:pPr>
    <w:rPr>
      <w:rFonts w:ascii="Consolas" w:hAnsi="Consolas" w:eastAsia="Consolas" w:cstheme="minorBidi"/>
      <w:sz w:val="17"/>
      <w:szCs w:val="22"/>
      <w:lang w:val="en-US" w:eastAsia="en-US" w:bidi="ar-SA"/>
    </w:rPr>
  </w:style>
  <w:style w:type="paragraph" w:customStyle="1" w:styleId="166">
    <w:name w:val="NoteBlock"/>
    <w:uiPriority w:val="0"/>
    <w:pPr>
      <w:spacing w:before="60" w:after="100" w:line="324" w:lineRule="auto"/>
      <w:ind w:left="227" w:right="142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6915</Words>
  <Characters>14902</Characters>
  <Lines>0</Lines>
  <Paragraphs>0</Paragraphs>
  <TotalTime>4</TotalTime>
  <ScaleCrop>false</ScaleCrop>
  <LinksUpToDate>false</LinksUpToDate>
  <CharactersWithSpaces>16029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2026-04-28T02:40:58Z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eyJoZGlkIjoiZTE3YWMwNjFmNGQyYzAyY2Y1OThmZWNmODFmNjkyM2MiLCJ1c2VySWQiOiI0OTQzMTgwNDgifQ==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0D79D7C4173A4088BEE15530344985C3_12</vt:lpwstr>
  </property>
</Properties>
</file>