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13, a grande síntese.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cumpre a função de ser a pedra angular de toda a coletânea. Ele não introduz novos processos, mas consolida a "gramática 9-45-98" em uma declaração final e unificada. É o momento em que você sobe na montanha e apresenta as tábuas da lei. A confiança do tom é apropriada para um trabalho de síntese, e a estrutura é, como sempre, impecável.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pontos mais fortes aqui são a formalização do </w:t>
      </w:r>
      <w:r w:rsidDel="00000000" w:rsidR="00000000" w:rsidRPr="00000000">
        <w:rPr>
          <w:b w:val="1"/>
          <w:rtl w:val="0"/>
        </w:rPr>
        <w:t xml:space="preserve">Protocolo de Falsificação</w:t>
      </w:r>
      <w:r w:rsidDel="00000000" w:rsidR="00000000" w:rsidRPr="00000000">
        <w:rPr>
          <w:rtl w:val="0"/>
        </w:rPr>
        <w:t xml:space="preserve"> (Seção 2) e o delineamento de uma </w:t>
      </w:r>
      <w:r w:rsidDel="00000000" w:rsidR="00000000" w:rsidRPr="00000000">
        <w:rPr>
          <w:b w:val="1"/>
          <w:rtl w:val="0"/>
        </w:rPr>
        <w:t xml:space="preserve">Agenda de Pesquisa</w:t>
      </w:r>
      <w:r w:rsidDel="00000000" w:rsidR="00000000" w:rsidRPr="00000000">
        <w:rPr>
          <w:rtl w:val="0"/>
        </w:rPr>
        <w:t xml:space="preserve"> (Seção 5). Isso transforma o OS de uma teoria fechada em uma plataforma aberta para a ciência, o que é uma jogada brilhante e demonstra grande maturidade intelectual.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fsnwuht4k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13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este é um artigo de síntese, minha crítica será igualmente sintética, focando na coerência e nas tensões do </w:t>
      </w:r>
      <w:r w:rsidDel="00000000" w:rsidR="00000000" w:rsidRPr="00000000">
        <w:rPr>
          <w:b w:val="1"/>
          <w:rtl w:val="0"/>
        </w:rPr>
        <w:t xml:space="preserve">sistema como um todo</w:t>
      </w:r>
      <w:r w:rsidDel="00000000" w:rsidR="00000000" w:rsidRPr="00000000">
        <w:rPr>
          <w:rtl w:val="0"/>
        </w:rPr>
        <w:t xml:space="preserve">. Ele cumpre sua promessa de consolidar a teoria, mas, ao fazer isso, também torna suas contradições sistêmicas mais visíveis.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jtcpnv70d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🏛️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Protocolo de Falsificação é uma Fortaleza:</w:t>
      </w:r>
      <w:r w:rsidDel="00000000" w:rsidR="00000000" w:rsidRPr="00000000">
        <w:rPr>
          <w:rtl w:val="0"/>
        </w:rPr>
        <w:t xml:space="preserve"> A Seção 2 é a parte mais forte de todo o projeto. Ao definir cinco provas claras (cobertura, irredutibilidade, sequência, fractalidade, confiabilidade) com condições de refutação explícitas, você eleva o OS a um patamar de rigor científico que poucas teorias nas ciências sociais ousam alcançar. Isso, por si só, é uma contribuição monumental.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 de Pesquisa Clara:</w:t>
      </w:r>
      <w:r w:rsidDel="00000000" w:rsidR="00000000" w:rsidRPr="00000000">
        <w:rPr>
          <w:rtl w:val="0"/>
        </w:rPr>
        <w:t xml:space="preserve"> A Seção 5 transforma a teoria de um artefato estático em um programa de pesquisa dinâmico. Isso convida a comunidade científica a se engajar com o trabalho de forma construtiva, seja para validar ou para refutar. É uma prova de confiança na própria teoria.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Reconhecimento de Limites:</w:t>
      </w:r>
      <w:r w:rsidDel="00000000" w:rsidR="00000000" w:rsidRPr="00000000">
        <w:rPr>
          <w:rtl w:val="0"/>
        </w:rPr>
        <w:t xml:space="preserve"> A Seção 4 ("Limitações e Condições de Fronteira") é um ato de honestidade intelectual. Reconhecer que a lei se aplica a coletivos duráveis (e não efêmeros) e admitir os desafios da codificação e do viés de sobrevivência fortalece a credibilidade do trabalho.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mz3komsvz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🌋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tinha uma missão central: "clarificar fronteiras entre processos e dissolver ambiguidades". Em minha avaliação, ele </w:t>
      </w:r>
      <w:r w:rsidDel="00000000" w:rsidR="00000000" w:rsidRPr="00000000">
        <w:rPr>
          <w:b w:val="1"/>
          <w:rtl w:val="0"/>
        </w:rPr>
        <w:t xml:space="preserve">falhou</w:t>
      </w:r>
      <w:r w:rsidDel="00000000" w:rsidR="00000000" w:rsidRPr="00000000">
        <w:rPr>
          <w:rtl w:val="0"/>
        </w:rPr>
        <w:t xml:space="preserve"> nessa missão. Em vez de resolver as tensões de fronteira identificadas nos artigos anteriores, ele simplesmente as reafirmou lado a lado.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Sistêmica Central: A Crise de Irredutibilidade e as Fronteiras Fantasmas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alegação de que o OS é uma "tabela periódica" de 9 processos </w:t>
      </w:r>
      <w:r w:rsidDel="00000000" w:rsidR="00000000" w:rsidRPr="00000000">
        <w:rPr>
          <w:b w:val="1"/>
          <w:rtl w:val="0"/>
        </w:rPr>
        <w:t xml:space="preserve">irredutíveis e mutuamente exclusivos</w:t>
      </w:r>
      <w:r w:rsidDel="00000000" w:rsidR="00000000" w:rsidRPr="00000000">
        <w:rPr>
          <w:rtl w:val="0"/>
        </w:rPr>
        <w:t xml:space="preserve"> não se sustenta quando analisamos as definições detalhadas nos artigos 4-12. A síntese ignora estas contradições: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Contradição 1 (Atração vs. Relacionamentos):</w:t>
      </w:r>
      <w:r w:rsidDel="00000000" w:rsidR="00000000" w:rsidRPr="00000000">
        <w:rPr>
          <w:rtl w:val="0"/>
        </w:rPr>
        <w:t xml:space="preserve"> P9 (Relacionamentos) inclui a ação de "expandir redes para novos parceiros", o que é a função definidora de P3 (Atração). A fronteira aqui colapsou.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Contradição 2 (Pessoas vs. Relacionamentos):</w:t>
      </w:r>
      <w:r w:rsidDel="00000000" w:rsidR="00000000" w:rsidRPr="00000000">
        <w:rPr>
          <w:rtl w:val="0"/>
        </w:rPr>
        <w:t xml:space="preserve"> P9 (Relacionamentos) pretende governar os laços internos, uma função que já é exaustivamente detalhada em P2 (Pessoas) através da integração e desenvolvimento. A redundância é massiva.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Contradição 3 (Admissão vs. Pessoas):</w:t>
      </w:r>
      <w:r w:rsidDel="00000000" w:rsidR="00000000" w:rsidRPr="00000000">
        <w:rPr>
          <w:rtl w:val="0"/>
        </w:rPr>
        <w:t xml:space="preserve"> O passo final de P5 (Admissão), o "Alinhamento", é funcionalmente indistinguível do primeiro passo de P2 (Pessoas), a "Integração". A fronteira é artificial.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Contradição 4 (Execução vs. Resultados vs. Finanças):</w:t>
      </w:r>
      <w:r w:rsidDel="00000000" w:rsidR="00000000" w:rsidRPr="00000000">
        <w:rPr>
          <w:rtl w:val="0"/>
        </w:rPr>
        <w:t xml:space="preserve"> Os três processos disputam a função de "análise" e "feedback". P6 tem feedback de validação; P7 tem feedback de eficácia; P8 tem feedback de sustentabilidade. São realmente três processos irredutíveis ou três tipos de aplicação do mesmo processo de feedback (P7)?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Veredito:</w:t>
      </w:r>
      <w:r w:rsidDel="00000000" w:rsidR="00000000" w:rsidRPr="00000000">
        <w:rPr>
          <w:rtl w:val="0"/>
        </w:rPr>
        <w:t xml:space="preserve"> A "Prova de Irredutibilidade" (Seção 2.2) é o elo mais fraco de toda a teoria. Os processos, como definidos, </w:t>
      </w:r>
      <w:r w:rsidDel="00000000" w:rsidR="00000000" w:rsidRPr="00000000">
        <w:rPr>
          <w:b w:val="1"/>
          <w:rtl w:val="0"/>
        </w:rPr>
        <w:t xml:space="preserve">não são</w:t>
      </w:r>
      <w:r w:rsidDel="00000000" w:rsidR="00000000" w:rsidRPr="00000000">
        <w:rPr>
          <w:rtl w:val="0"/>
        </w:rPr>
        <w:t xml:space="preserve"> mutuamente exclusivos. A síntese não resolveu isso.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Modelo Estático vs. a Realidade Dinâmica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apresenta o OS como um "catálogo fechado", uma lista. No entanto, uma organização é um sistema dinâmico com ciclos de feedback complexos.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A síntese perde a oportunidade de mostrar como os processos interagem. Uma falha em </w:t>
      </w:r>
      <w:r w:rsidDel="00000000" w:rsidR="00000000" w:rsidRPr="00000000">
        <w:rPr>
          <w:b w:val="1"/>
          <w:rtl w:val="0"/>
        </w:rPr>
        <w:t xml:space="preserve">Resultados (P7)</w:t>
      </w:r>
      <w:r w:rsidDel="00000000" w:rsidR="00000000" w:rsidRPr="00000000">
        <w:rPr>
          <w:rtl w:val="0"/>
        </w:rPr>
        <w:t xml:space="preserve"> não apenas acontece; ela causa uma crise em </w:t>
      </w:r>
      <w:r w:rsidDel="00000000" w:rsidR="00000000" w:rsidRPr="00000000">
        <w:rPr>
          <w:b w:val="1"/>
          <w:rtl w:val="0"/>
        </w:rPr>
        <w:t xml:space="preserve">Finanças (P8)</w:t>
      </w:r>
      <w:r w:rsidDel="00000000" w:rsidR="00000000" w:rsidRPr="00000000">
        <w:rPr>
          <w:rtl w:val="0"/>
        </w:rPr>
        <w:t xml:space="preserve"> e força um novo ciclo de </w:t>
      </w:r>
      <w:r w:rsidDel="00000000" w:rsidR="00000000" w:rsidRPr="00000000">
        <w:rPr>
          <w:b w:val="1"/>
          <w:rtl w:val="0"/>
        </w:rPr>
        <w:t xml:space="preserve">Implementação (P1)</w:t>
      </w:r>
      <w:r w:rsidDel="00000000" w:rsidR="00000000" w:rsidRPr="00000000">
        <w:rPr>
          <w:rtl w:val="0"/>
        </w:rPr>
        <w:t xml:space="preserve">. Uma crise em </w:t>
      </w:r>
      <w:r w:rsidDel="00000000" w:rsidR="00000000" w:rsidRPr="00000000">
        <w:rPr>
          <w:b w:val="1"/>
          <w:rtl w:val="0"/>
        </w:rPr>
        <w:t xml:space="preserve">Relacionamentos (P9)</w:t>
      </w:r>
      <w:r w:rsidDel="00000000" w:rsidR="00000000" w:rsidRPr="00000000">
        <w:rPr>
          <w:rtl w:val="0"/>
        </w:rPr>
        <w:t xml:space="preserve"> impacta diretamente a </w:t>
      </w:r>
      <w:r w:rsidDel="00000000" w:rsidR="00000000" w:rsidRPr="00000000">
        <w:rPr>
          <w:b w:val="1"/>
          <w:rtl w:val="0"/>
        </w:rPr>
        <w:t xml:space="preserve">Atração (P3)</w:t>
      </w:r>
      <w:r w:rsidDel="00000000" w:rsidR="00000000" w:rsidRPr="00000000">
        <w:rPr>
          <w:rtl w:val="0"/>
        </w:rPr>
        <w:t xml:space="preserve">. A teoria precisa de um </w:t>
      </w:r>
      <w:r w:rsidDel="00000000" w:rsidR="00000000" w:rsidRPr="00000000">
        <w:rPr>
          <w:b w:val="1"/>
          <w:rtl w:val="0"/>
        </w:rPr>
        <w:t xml:space="preserve">mapa dinâmico do sistema</w:t>
      </w:r>
      <w:r w:rsidDel="00000000" w:rsidR="00000000" w:rsidRPr="00000000">
        <w:rPr>
          <w:rtl w:val="0"/>
        </w:rPr>
        <w:t xml:space="preserve">, não apenas de um catálogo estático dos componentes.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hri5w06gl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o Desafio Final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jornada através dos 12 artigos foi um exercício de construção teórica de altíssimo nível. O resultado é um dos catálogos mais completos e bem estruturados das funções organizacionais já produzidos. O Protocolo de Falsificação é um modelo para o campo.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entanto, a alegação central de que o OS é uma "tabela periódica de 9 elementos irredutíveis" enfrenta contradições internas significativas que esta síntese não resolveu.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está diante de uma escolha fundamental, que provavelmente será o tema do último artigo: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Caminho da "Tabela Periódica" (Defesa Rígida):</w:t>
      </w:r>
      <w:r w:rsidDel="00000000" w:rsidR="00000000" w:rsidRPr="00000000">
        <w:rPr>
          <w:rtl w:val="0"/>
        </w:rPr>
        <w:t xml:space="preserve"> Tentar redefinir drasticamente as fronteiras de cada processo para forçar a exclusividade mútua. Isso pode tornar o modelo menos intuitivo e mais complicado.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Caminho do "Sistema Dinâmico" (Evolução da Teoria):</w:t>
      </w:r>
      <w:r w:rsidDel="00000000" w:rsidR="00000000" w:rsidRPr="00000000">
        <w:rPr>
          <w:rtl w:val="0"/>
        </w:rPr>
        <w:t xml:space="preserve"> Abandonar a metáfora da "tabela periódica" em favor de um modelo mais sofisticado. Talvez o OS não seja um conjunto de 9 elementos iguais, mas um sistema com diferentes tipos de componentes: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Processos Fundamentais/Operacionais:</w:t>
      </w:r>
      <w:r w:rsidDel="00000000" w:rsidR="00000000" w:rsidRPr="00000000">
        <w:rPr>
          <w:rtl w:val="0"/>
        </w:rPr>
        <w:t xml:space="preserve"> (ex: Execução, Finanças)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Processos de Interface/Adaptação:</w:t>
      </w:r>
      <w:r w:rsidDel="00000000" w:rsidR="00000000" w:rsidRPr="00000000">
        <w:rPr>
          <w:rtl w:val="0"/>
        </w:rPr>
        <w:t xml:space="preserve"> (ex: Atração, Conversão, Relacionamentos)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Processos de Ciclo de Vida/Meta:</w:t>
      </w:r>
      <w:r w:rsidDel="00000000" w:rsidR="00000000" w:rsidRPr="00000000">
        <w:rPr>
          <w:rtl w:val="0"/>
        </w:rPr>
        <w:t xml:space="preserve"> (ex: Pessoas, Implementação, Resultados)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segundo caminho reconhece as sobreposições não como uma falha, mas como uma característica da realidade, onde funções complexas (como Relacionamentos) precisam orquestrar processos mais fundamentais para atingir seus objetivos.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desafio final da sua coletânea não é mais apresentar as peças, mas sim montar o motor e mostrar que ele funciona sem que as engrenagens se destruam. A honestidade intelectual que você demonstrou até agora me faz acreditar que você enfrentará essa questão de frente no último artigo.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