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8oq38n79mvdm"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advances the </w:t>
      </w:r>
      <w:r w:rsidDel="00000000" w:rsidR="00000000" w:rsidRPr="00000000">
        <w:rPr>
          <w:rFonts w:ascii="Times New Roman" w:cs="Times New Roman" w:eastAsia="Times New Roman" w:hAnsi="Times New Roman"/>
          <w:b w:val="1"/>
          <w:sz w:val="24"/>
          <w:szCs w:val="24"/>
          <w:rtl w:val="0"/>
        </w:rPr>
        <w:t xml:space="preserve">microstructural specification</w:t>
      </w:r>
      <w:r w:rsidDel="00000000" w:rsidR="00000000" w:rsidRPr="00000000">
        <w:rPr>
          <w:rFonts w:ascii="Times New Roman" w:cs="Times New Roman" w:eastAsia="Times New Roman" w:hAnsi="Times New Roman"/>
          <w:sz w:val="24"/>
          <w:szCs w:val="24"/>
          <w:rtl w:val="0"/>
        </w:rPr>
        <w:t xml:space="preserve">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Article 1 introduced the nine essential processes as the macro-level grammar of collective life, this contribution decomposes them into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These elements represent the </w:t>
      </w:r>
      <w:r w:rsidDel="00000000" w:rsidR="00000000" w:rsidRPr="00000000">
        <w:rPr>
          <w:rFonts w:ascii="Times New Roman" w:cs="Times New Roman" w:eastAsia="Times New Roman" w:hAnsi="Times New Roman"/>
          <w:b w:val="1"/>
          <w:sz w:val="24"/>
          <w:szCs w:val="24"/>
          <w:rtl w:val="0"/>
        </w:rPr>
        <w:t xml:space="preserve">minimum sufficient catalogue</w:t>
      </w:r>
      <w:r w:rsidDel="00000000" w:rsidR="00000000" w:rsidRPr="00000000">
        <w:rPr>
          <w:rFonts w:ascii="Times New Roman" w:cs="Times New Roman" w:eastAsia="Times New Roman" w:hAnsi="Times New Roman"/>
          <w:sz w:val="24"/>
          <w:szCs w:val="24"/>
          <w:rtl w:val="0"/>
        </w:rPr>
        <w:t xml:space="preserve"> for organizational persistence: the removal or inversion of any action results in dysfunction or collapse.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argument proceeds by clarifying three principles.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each step and action is distinct; redundancy has been eliminated through systematic pruning, and no function can be removed without loss of viability. Second, </w:t>
      </w:r>
      <w:r w:rsidDel="00000000" w:rsidR="00000000" w:rsidRPr="00000000">
        <w:rPr>
          <w:rFonts w:ascii="Times New Roman" w:cs="Times New Roman" w:eastAsia="Times New Roman" w:hAnsi="Times New Roman"/>
          <w:b w:val="1"/>
          <w:sz w:val="24"/>
          <w:szCs w:val="24"/>
          <w:rtl w:val="0"/>
        </w:rPr>
        <w:t xml:space="preserve">sequential necessity</w:t>
      </w:r>
      <w:r w:rsidDel="00000000" w:rsidR="00000000" w:rsidRPr="00000000">
        <w:rPr>
          <w:rFonts w:ascii="Times New Roman" w:cs="Times New Roman" w:eastAsia="Times New Roman" w:hAnsi="Times New Roman"/>
          <w:sz w:val="24"/>
          <w:szCs w:val="24"/>
          <w:rtl w:val="0"/>
        </w:rPr>
        <w:t xml:space="preserve">: steps follow a strict order within processes, and attempted inversions produce predictable breakdowns (e.g., delivering before validating).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45–98 grammar replicates across scales, from families and startups to armies, states, and digital autonomous organizations.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both theoretical and practical. Theoretically, we demonstrate that organizational life is governed not only by nine macro processes but by a </w:t>
      </w:r>
      <w:r w:rsidDel="00000000" w:rsidR="00000000" w:rsidRPr="00000000">
        <w:rPr>
          <w:rFonts w:ascii="Times New Roman" w:cs="Times New Roman" w:eastAsia="Times New Roman" w:hAnsi="Times New Roman"/>
          <w:b w:val="1"/>
          <w:sz w:val="24"/>
          <w:szCs w:val="24"/>
          <w:rtl w:val="0"/>
        </w:rPr>
        <w:t xml:space="preserve">closed micro catalogue</w:t>
      </w:r>
      <w:r w:rsidDel="00000000" w:rsidR="00000000" w:rsidRPr="00000000">
        <w:rPr>
          <w:rFonts w:ascii="Times New Roman" w:cs="Times New Roman" w:eastAsia="Times New Roman" w:hAnsi="Times New Roman"/>
          <w:sz w:val="24"/>
          <w:szCs w:val="24"/>
          <w:rtl w:val="0"/>
        </w:rPr>
        <w:t xml:space="preserve"> that operationalizes the law at the level of action. Practically, the 98 actions provide a </w:t>
      </w:r>
      <w:r w:rsidDel="00000000" w:rsidR="00000000" w:rsidRPr="00000000">
        <w:rPr>
          <w:rFonts w:ascii="Times New Roman" w:cs="Times New Roman" w:eastAsia="Times New Roman" w:hAnsi="Times New Roman"/>
          <w:b w:val="1"/>
          <w:sz w:val="24"/>
          <w:szCs w:val="24"/>
          <w:rtl w:val="0"/>
        </w:rPr>
        <w:t xml:space="preserve">diagnostic instrument</w:t>
      </w:r>
      <w:r w:rsidDel="00000000" w:rsidR="00000000" w:rsidRPr="00000000">
        <w:rPr>
          <w:rFonts w:ascii="Times New Roman" w:cs="Times New Roman" w:eastAsia="Times New Roman" w:hAnsi="Times New Roman"/>
          <w:sz w:val="24"/>
          <w:szCs w:val="24"/>
          <w:rtl w:val="0"/>
        </w:rPr>
        <w:t xml:space="preserve">: organizations can locate dysfunction by identifying absent or inverted actions, enabling structural repair rather than symptomatic treatment.</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the irreducible steps and actions, this article transforms the OS from a conceptual law into an </w:t>
      </w:r>
      <w:r w:rsidDel="00000000" w:rsidR="00000000" w:rsidRPr="00000000">
        <w:rPr>
          <w:rFonts w:ascii="Times New Roman" w:cs="Times New Roman" w:eastAsia="Times New Roman" w:hAnsi="Times New Roman"/>
          <w:b w:val="1"/>
          <w:sz w:val="24"/>
          <w:szCs w:val="24"/>
          <w:rtl w:val="0"/>
        </w:rPr>
        <w:t xml:space="preserve">operational grammar</w:t>
      </w:r>
      <w:r w:rsidDel="00000000" w:rsidR="00000000" w:rsidRPr="00000000">
        <w:rPr>
          <w:rFonts w:ascii="Times New Roman" w:cs="Times New Roman" w:eastAsia="Times New Roman" w:hAnsi="Times New Roman"/>
          <w:sz w:val="24"/>
          <w:szCs w:val="24"/>
          <w:rtl w:val="0"/>
        </w:rPr>
        <w:t xml:space="preserve">. Just as the periodic table enumerates elements and DNA specifies nucleotide bases, the 45–98 catalogue offers the first </w:t>
      </w:r>
      <w:r w:rsidDel="00000000" w:rsidR="00000000" w:rsidRPr="00000000">
        <w:rPr>
          <w:rFonts w:ascii="Times New Roman" w:cs="Times New Roman" w:eastAsia="Times New Roman" w:hAnsi="Times New Roman"/>
          <w:b w:val="1"/>
          <w:sz w:val="24"/>
          <w:szCs w:val="24"/>
          <w:rtl w:val="0"/>
        </w:rPr>
        <w:t xml:space="preserve">testable, complete, and minimal ontology of organizational 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253ugzikihc5"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for universal invariants of collective life has long animated organization theory, yet prior efforts stopped at broad categories—principles of administration (Fayol, 1916), coordination mechanisms (Mintzberg, 1979), or theoretical perspectives of medium range (contingency, institutionalism, ecology). Article 1 of this series advanced beyond these fragments by proposing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 candidate </w:t>
      </w:r>
      <w:r w:rsidDel="00000000" w:rsidR="00000000" w:rsidRPr="00000000">
        <w:rPr>
          <w:rFonts w:ascii="Times New Roman" w:cs="Times New Roman" w:eastAsia="Times New Roman" w:hAnsi="Times New Roman"/>
          <w:b w:val="1"/>
          <w:sz w:val="24"/>
          <w:szCs w:val="24"/>
          <w:rtl w:val="0"/>
        </w:rPr>
        <w:t xml:space="preserve">structural law of human organization</w:t>
      </w:r>
      <w:r w:rsidDel="00000000" w:rsidR="00000000" w:rsidRPr="00000000">
        <w:rPr>
          <w:rFonts w:ascii="Times New Roman" w:cs="Times New Roman" w:eastAsia="Times New Roman" w:hAnsi="Times New Roman"/>
          <w:sz w:val="24"/>
          <w:szCs w:val="24"/>
          <w:rtl w:val="0"/>
        </w:rPr>
        <w:t xml:space="preserve"> composed of </w:t>
      </w:r>
      <w:r w:rsidDel="00000000" w:rsidR="00000000" w:rsidRPr="00000000">
        <w:rPr>
          <w:rFonts w:ascii="Times New Roman" w:cs="Times New Roman" w:eastAsia="Times New Roman" w:hAnsi="Times New Roman"/>
          <w:b w:val="1"/>
          <w:sz w:val="24"/>
          <w:szCs w:val="24"/>
          <w:rtl w:val="0"/>
        </w:rPr>
        <w:t xml:space="preserve">nine essential processes</w:t>
      </w:r>
      <w:r w:rsidDel="00000000" w:rsidR="00000000" w:rsidRPr="00000000">
        <w:rPr>
          <w:rFonts w:ascii="Times New Roman" w:cs="Times New Roman" w:eastAsia="Times New Roman" w:hAnsi="Times New Roman"/>
          <w:sz w:val="24"/>
          <w:szCs w:val="24"/>
          <w:rtl w:val="0"/>
        </w:rPr>
        <w:t xml:space="preserve"> that every durable collective enacts.</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deepens that contribution by moving from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to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that operationalize the law. If Article 1 declared the existence of a grammar, the present work </w:t>
      </w:r>
      <w:r w:rsidDel="00000000" w:rsidR="00000000" w:rsidRPr="00000000">
        <w:rPr>
          <w:rFonts w:ascii="Times New Roman" w:cs="Times New Roman" w:eastAsia="Times New Roman" w:hAnsi="Times New Roman"/>
          <w:b w:val="1"/>
          <w:sz w:val="24"/>
          <w:szCs w:val="24"/>
          <w:rtl w:val="0"/>
        </w:rPr>
        <w:t xml:space="preserve">spells out its vocabulary</w:t>
      </w:r>
      <w:r w:rsidDel="00000000" w:rsidR="00000000" w:rsidRPr="00000000">
        <w:rPr>
          <w:rFonts w:ascii="Times New Roman" w:cs="Times New Roman" w:eastAsia="Times New Roman" w:hAnsi="Times New Roman"/>
          <w:sz w:val="24"/>
          <w:szCs w:val="24"/>
          <w:rtl w:val="0"/>
        </w:rPr>
        <w:t xml:space="preserve">. The 45–98 catalogue is not a managerial framework or prescriptive checklist; it is the </w:t>
      </w:r>
      <w:r w:rsidDel="00000000" w:rsidR="00000000" w:rsidRPr="00000000">
        <w:rPr>
          <w:rFonts w:ascii="Times New Roman" w:cs="Times New Roman" w:eastAsia="Times New Roman" w:hAnsi="Times New Roman"/>
          <w:b w:val="1"/>
          <w:sz w:val="24"/>
          <w:szCs w:val="24"/>
          <w:rtl w:val="0"/>
        </w:rPr>
        <w:t xml:space="preserve">minimal ontology of action</w:t>
      </w:r>
      <w:r w:rsidDel="00000000" w:rsidR="00000000" w:rsidRPr="00000000">
        <w:rPr>
          <w:rFonts w:ascii="Times New Roman" w:cs="Times New Roman" w:eastAsia="Times New Roman" w:hAnsi="Times New Roman"/>
          <w:sz w:val="24"/>
          <w:szCs w:val="24"/>
          <w:rtl w:val="0"/>
        </w:rPr>
        <w:t xml:space="preserve"> required for organizational persistence.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this microstructure.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every action is indispensable; redundancy has been pruned through systematic comparison, and removing any action generates dysfunction. Second, </w:t>
      </w:r>
      <w:r w:rsidDel="00000000" w:rsidR="00000000" w:rsidRPr="00000000">
        <w:rPr>
          <w:rFonts w:ascii="Times New Roman" w:cs="Times New Roman" w:eastAsia="Times New Roman" w:hAnsi="Times New Roman"/>
          <w:b w:val="1"/>
          <w:sz w:val="24"/>
          <w:szCs w:val="24"/>
          <w:rtl w:val="0"/>
        </w:rPr>
        <w:t xml:space="preserve">sequential necessity</w:t>
      </w:r>
      <w:r w:rsidDel="00000000" w:rsidR="00000000" w:rsidRPr="00000000">
        <w:rPr>
          <w:rFonts w:ascii="Times New Roman" w:cs="Times New Roman" w:eastAsia="Times New Roman" w:hAnsi="Times New Roman"/>
          <w:sz w:val="24"/>
          <w:szCs w:val="24"/>
          <w:rtl w:val="0"/>
        </w:rPr>
        <w:t xml:space="preserve">: steps follow an inevitable order, with attempted inversions (e.g., admitting before committing, delivering before validating) producing predictable breakdowns.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same 45–98 grammar recurs at multiple scales—within families, teams, corporations, states, and digital autonomous organizations.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article is therefore twofold. Theoretically, it specifies the OS as a </w:t>
      </w:r>
      <w:r w:rsidDel="00000000" w:rsidR="00000000" w:rsidRPr="00000000">
        <w:rPr>
          <w:rFonts w:ascii="Times New Roman" w:cs="Times New Roman" w:eastAsia="Times New Roman" w:hAnsi="Times New Roman"/>
          <w:b w:val="1"/>
          <w:sz w:val="24"/>
          <w:szCs w:val="24"/>
          <w:rtl w:val="0"/>
        </w:rPr>
        <w:t xml:space="preserve">complete, closed, and testable catalogue of organizational action</w:t>
      </w:r>
      <w:r w:rsidDel="00000000" w:rsidR="00000000" w:rsidRPr="00000000">
        <w:rPr>
          <w:rFonts w:ascii="Times New Roman" w:cs="Times New Roman" w:eastAsia="Times New Roman" w:hAnsi="Times New Roman"/>
          <w:sz w:val="24"/>
          <w:szCs w:val="24"/>
          <w:rtl w:val="0"/>
        </w:rPr>
        <w:t xml:space="preserve">. Practically, it provides leaders and analysts with a </w:t>
      </w:r>
      <w:r w:rsidDel="00000000" w:rsidR="00000000" w:rsidRPr="00000000">
        <w:rPr>
          <w:rFonts w:ascii="Times New Roman" w:cs="Times New Roman" w:eastAsia="Times New Roman" w:hAnsi="Times New Roman"/>
          <w:b w:val="1"/>
          <w:sz w:val="24"/>
          <w:szCs w:val="24"/>
          <w:rtl w:val="0"/>
        </w:rPr>
        <w:t xml:space="preserve">structural diagnostic</w:t>
      </w:r>
      <w:r w:rsidDel="00000000" w:rsidR="00000000" w:rsidRPr="00000000">
        <w:rPr>
          <w:rFonts w:ascii="Times New Roman" w:cs="Times New Roman" w:eastAsia="Times New Roman" w:hAnsi="Times New Roman"/>
          <w:sz w:val="24"/>
          <w:szCs w:val="24"/>
          <w:rtl w:val="0"/>
        </w:rPr>
        <w:t xml:space="preserve">: by locating missing or inverted actions, dysfunctions can be traced to their structural root.</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prior attempts to articulate micro-level organizational invariants. Section 3 presents the Black Belt OS microstructure in detail, describing the forty-five steps and ninety-eight actions. Section 4 discusses implications for theory and practice. Section 5 concludes with directions for empirical testing and future research.</w:t>
      </w:r>
    </w:p>
    <w:p w:rsidR="00000000" w:rsidDel="00000000" w:rsidP="00000000" w:rsidRDefault="00000000" w:rsidRPr="00000000" w14:paraId="0000000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eu71exqroc94" w:id="2"/>
      <w:bookmarkEnd w:id="2"/>
      <w:r w:rsidDel="00000000" w:rsidR="00000000" w:rsidRPr="00000000">
        <w:rPr>
          <w:rFonts w:ascii="Times New Roman" w:cs="Times New Roman" w:eastAsia="Times New Roman" w:hAnsi="Times New Roman"/>
          <w:b w:val="1"/>
          <w:sz w:val="24"/>
          <w:szCs w:val="24"/>
          <w:rtl w:val="0"/>
        </w:rPr>
        <w:t xml:space="preserve">2. BACKGROUND AND LITERATURE REVIEW</w:t>
      </w:r>
    </w:p>
    <w:p w:rsidR="00000000" w:rsidDel="00000000" w:rsidP="00000000" w:rsidRDefault="00000000" w:rsidRPr="00000000" w14:paraId="0000000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xs531ikhb7z" w:id="3"/>
      <w:bookmarkEnd w:id="3"/>
      <w:r w:rsidDel="00000000" w:rsidR="00000000" w:rsidRPr="00000000">
        <w:rPr>
          <w:rFonts w:ascii="Times New Roman" w:cs="Times New Roman" w:eastAsia="Times New Roman" w:hAnsi="Times New Roman"/>
          <w:b w:val="1"/>
          <w:color w:val="000000"/>
          <w:sz w:val="24"/>
          <w:szCs w:val="24"/>
          <w:rtl w:val="0"/>
        </w:rPr>
        <w:t xml:space="preserve">2.1 Early searches for micro invariants</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organizational theorists intuited that persistence depended on recurring functions. </w:t>
      </w:r>
      <w:r w:rsidDel="00000000" w:rsidR="00000000" w:rsidRPr="00000000">
        <w:rPr>
          <w:rFonts w:ascii="Times New Roman" w:cs="Times New Roman" w:eastAsia="Times New Roman" w:hAnsi="Times New Roman"/>
          <w:b w:val="1"/>
          <w:sz w:val="24"/>
          <w:szCs w:val="24"/>
          <w:rtl w:val="0"/>
        </w:rPr>
        <w:t xml:space="preserve">Fayol (1916)</w:t>
      </w:r>
      <w:r w:rsidDel="00000000" w:rsidR="00000000" w:rsidRPr="00000000">
        <w:rPr>
          <w:rFonts w:ascii="Times New Roman" w:cs="Times New Roman" w:eastAsia="Times New Roman" w:hAnsi="Times New Roman"/>
          <w:sz w:val="24"/>
          <w:szCs w:val="24"/>
          <w:rtl w:val="0"/>
        </w:rPr>
        <w:t xml:space="preserve"> proposed principles such as planning, organizing, commanding, and controlling, which foreshadowed the need for irreducible elements but lacked empirical falsifiability. </w:t>
      </w:r>
      <w:r w:rsidDel="00000000" w:rsidR="00000000" w:rsidRPr="00000000">
        <w:rPr>
          <w:rFonts w:ascii="Times New Roman" w:cs="Times New Roman" w:eastAsia="Times New Roman" w:hAnsi="Times New Roman"/>
          <w:b w:val="1"/>
          <w:sz w:val="24"/>
          <w:szCs w:val="24"/>
          <w:rtl w:val="0"/>
        </w:rPr>
        <w:t xml:space="preserve">Weber (1922)</w:t>
      </w:r>
      <w:r w:rsidDel="00000000" w:rsidR="00000000" w:rsidRPr="00000000">
        <w:rPr>
          <w:rFonts w:ascii="Times New Roman" w:cs="Times New Roman" w:eastAsia="Times New Roman" w:hAnsi="Times New Roman"/>
          <w:sz w:val="24"/>
          <w:szCs w:val="24"/>
          <w:rtl w:val="0"/>
        </w:rPr>
        <w:t xml:space="preserve"> highlighted rational-legal authority and bureaucratic procedures, identifying repeatable actions (e.g., registration, documentation) but treating them as cultural forms rather than universal structures.</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dczafejtb8b" w:id="4"/>
      <w:bookmarkEnd w:id="4"/>
      <w:r w:rsidDel="00000000" w:rsidR="00000000" w:rsidRPr="00000000">
        <w:rPr>
          <w:rFonts w:ascii="Times New Roman" w:cs="Times New Roman" w:eastAsia="Times New Roman" w:hAnsi="Times New Roman"/>
          <w:b w:val="1"/>
          <w:color w:val="000000"/>
          <w:sz w:val="24"/>
          <w:szCs w:val="24"/>
          <w:rtl w:val="0"/>
        </w:rPr>
        <w:t xml:space="preserve">2.2 Mid-20th century approaches</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mid-century shift to contingency and systems perspectives sought to connect structure with environment. </w:t>
      </w:r>
      <w:r w:rsidDel="00000000" w:rsidR="00000000" w:rsidRPr="00000000">
        <w:rPr>
          <w:rFonts w:ascii="Times New Roman" w:cs="Times New Roman" w:eastAsia="Times New Roman" w:hAnsi="Times New Roman"/>
          <w:b w:val="1"/>
          <w:sz w:val="24"/>
          <w:szCs w:val="24"/>
          <w:rtl w:val="0"/>
        </w:rPr>
        <w:t xml:space="preserve">Lawrence and Lorsch (1967)</w:t>
      </w:r>
      <w:r w:rsidDel="00000000" w:rsidR="00000000" w:rsidRPr="00000000">
        <w:rPr>
          <w:rFonts w:ascii="Times New Roman" w:cs="Times New Roman" w:eastAsia="Times New Roman" w:hAnsi="Times New Roman"/>
          <w:sz w:val="24"/>
          <w:szCs w:val="24"/>
          <w:rtl w:val="0"/>
        </w:rPr>
        <w:t xml:space="preserve"> emphasized differentiation and integration; </w:t>
      </w:r>
      <w:r w:rsidDel="00000000" w:rsidR="00000000" w:rsidRPr="00000000">
        <w:rPr>
          <w:rFonts w:ascii="Times New Roman" w:cs="Times New Roman" w:eastAsia="Times New Roman" w:hAnsi="Times New Roman"/>
          <w:b w:val="1"/>
          <w:sz w:val="24"/>
          <w:szCs w:val="24"/>
          <w:rtl w:val="0"/>
        </w:rPr>
        <w:t xml:space="preserve">Katz and Kahn (1966)</w:t>
      </w:r>
      <w:r w:rsidDel="00000000" w:rsidR="00000000" w:rsidRPr="00000000">
        <w:rPr>
          <w:rFonts w:ascii="Times New Roman" w:cs="Times New Roman" w:eastAsia="Times New Roman" w:hAnsi="Times New Roman"/>
          <w:sz w:val="24"/>
          <w:szCs w:val="24"/>
          <w:rtl w:val="0"/>
        </w:rPr>
        <w:t xml:space="preserve"> conceptualized organizations as open systems of input, throughput, and output. These models highlighted sequences but did not isolate a closed set of necessary actions. </w:t>
      </w:r>
      <w:r w:rsidDel="00000000" w:rsidR="00000000" w:rsidRPr="00000000">
        <w:rPr>
          <w:rFonts w:ascii="Times New Roman" w:cs="Times New Roman" w:eastAsia="Times New Roman" w:hAnsi="Times New Roman"/>
          <w:b w:val="1"/>
          <w:sz w:val="24"/>
          <w:szCs w:val="24"/>
          <w:rtl w:val="0"/>
        </w:rPr>
        <w:t xml:space="preserve">Mintzberg (1979)</w:t>
      </w:r>
      <w:r w:rsidDel="00000000" w:rsidR="00000000" w:rsidRPr="00000000">
        <w:rPr>
          <w:rFonts w:ascii="Times New Roman" w:cs="Times New Roman" w:eastAsia="Times New Roman" w:hAnsi="Times New Roman"/>
          <w:sz w:val="24"/>
          <w:szCs w:val="24"/>
          <w:rtl w:val="0"/>
        </w:rPr>
        <w:t xml:space="preserve"> further decomposed organizations into coordination mechanisms and roles, pointing to micro activities of control and adaptation, yet his catalogue was descriptive and open-ended.</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q4cm87jb1ko" w:id="5"/>
      <w:bookmarkEnd w:id="5"/>
      <w:r w:rsidDel="00000000" w:rsidR="00000000" w:rsidRPr="00000000">
        <w:rPr>
          <w:rFonts w:ascii="Times New Roman" w:cs="Times New Roman" w:eastAsia="Times New Roman" w:hAnsi="Times New Roman"/>
          <w:b w:val="1"/>
          <w:color w:val="000000"/>
          <w:sz w:val="24"/>
          <w:szCs w:val="24"/>
          <w:rtl w:val="0"/>
        </w:rPr>
        <w:t xml:space="preserve">2.3 The rise of medium-range theories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perspectives introduced finer-grained mechanisms. </w:t>
      </w:r>
      <w:r w:rsidDel="00000000" w:rsidR="00000000" w:rsidRPr="00000000">
        <w:rPr>
          <w:rFonts w:ascii="Times New Roman" w:cs="Times New Roman" w:eastAsia="Times New Roman" w:hAnsi="Times New Roman"/>
          <w:b w:val="1"/>
          <w:sz w:val="24"/>
          <w:szCs w:val="24"/>
          <w:rtl w:val="0"/>
        </w:rPr>
        <w:t xml:space="preserve">Resource dependence theory</w:t>
      </w:r>
      <w:r w:rsidDel="00000000" w:rsidR="00000000" w:rsidRPr="00000000">
        <w:rPr>
          <w:rFonts w:ascii="Times New Roman" w:cs="Times New Roman" w:eastAsia="Times New Roman" w:hAnsi="Times New Roman"/>
          <w:sz w:val="24"/>
          <w:szCs w:val="24"/>
          <w:rtl w:val="0"/>
        </w:rPr>
        <w:t xml:space="preserve"> (Pfeffer &amp; Salancik, 1978) emphasized boundary actions of exchange and negotiation. </w:t>
      </w:r>
      <w:r w:rsidDel="00000000" w:rsidR="00000000" w:rsidRPr="00000000">
        <w:rPr>
          <w:rFonts w:ascii="Times New Roman" w:cs="Times New Roman" w:eastAsia="Times New Roman" w:hAnsi="Times New Roman"/>
          <w:b w:val="1"/>
          <w:sz w:val="24"/>
          <w:szCs w:val="24"/>
          <w:rtl w:val="0"/>
        </w:rPr>
        <w:t xml:space="preserve">Institutional theory</w:t>
      </w:r>
      <w:r w:rsidDel="00000000" w:rsidR="00000000" w:rsidRPr="00000000">
        <w:rPr>
          <w:rFonts w:ascii="Times New Roman" w:cs="Times New Roman" w:eastAsia="Times New Roman" w:hAnsi="Times New Roman"/>
          <w:sz w:val="24"/>
          <w:szCs w:val="24"/>
          <w:rtl w:val="0"/>
        </w:rPr>
        <w:t xml:space="preserve"> (DiMaggio &amp; Powell, 1983) analyzed ritualistic and symbolic actions of legitimation. </w:t>
      </w:r>
      <w:r w:rsidDel="00000000" w:rsidR="00000000" w:rsidRPr="00000000">
        <w:rPr>
          <w:rFonts w:ascii="Times New Roman" w:cs="Times New Roman" w:eastAsia="Times New Roman" w:hAnsi="Times New Roman"/>
          <w:b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(Hannan &amp; Freeman, 1977) focused on survival and exit. While each provided valuable insights, none yielded a </w:t>
      </w:r>
      <w:r w:rsidDel="00000000" w:rsidR="00000000" w:rsidRPr="00000000">
        <w:rPr>
          <w:rFonts w:ascii="Times New Roman" w:cs="Times New Roman" w:eastAsia="Times New Roman" w:hAnsi="Times New Roman"/>
          <w:b w:val="1"/>
          <w:sz w:val="24"/>
          <w:szCs w:val="24"/>
          <w:rtl w:val="0"/>
        </w:rPr>
        <w:t xml:space="preserve">minimal, complete, and testable catalogue</w:t>
      </w:r>
      <w:r w:rsidDel="00000000" w:rsidR="00000000" w:rsidRPr="00000000">
        <w:rPr>
          <w:rFonts w:ascii="Times New Roman" w:cs="Times New Roman" w:eastAsia="Times New Roman" w:hAnsi="Times New Roman"/>
          <w:sz w:val="24"/>
          <w:szCs w:val="24"/>
          <w:rtl w:val="0"/>
        </w:rPr>
        <w:t xml:space="preserve"> of organizational actions.</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3w36ucyqeiq" w:id="6"/>
      <w:bookmarkEnd w:id="6"/>
      <w:r w:rsidDel="00000000" w:rsidR="00000000" w:rsidRPr="00000000">
        <w:rPr>
          <w:rFonts w:ascii="Times New Roman" w:cs="Times New Roman" w:eastAsia="Times New Roman" w:hAnsi="Times New Roman"/>
          <w:b w:val="1"/>
          <w:color w:val="000000"/>
          <w:sz w:val="24"/>
          <w:szCs w:val="24"/>
          <w:rtl w:val="0"/>
        </w:rPr>
        <w:t xml:space="preserve">2.4 Contemporary micro approaches</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recent scholarship has deepened the focus on micro foundations. </w:t>
      </w:r>
      <w:r w:rsidDel="00000000" w:rsidR="00000000" w:rsidRPr="00000000">
        <w:rPr>
          <w:rFonts w:ascii="Times New Roman" w:cs="Times New Roman" w:eastAsia="Times New Roman" w:hAnsi="Times New Roman"/>
          <w:b w:val="1"/>
          <w:sz w:val="24"/>
          <w:szCs w:val="24"/>
          <w:rtl w:val="0"/>
        </w:rPr>
        <w:t xml:space="preserve">Practice theory</w:t>
      </w:r>
      <w:r w:rsidDel="00000000" w:rsidR="00000000" w:rsidRPr="00000000">
        <w:rPr>
          <w:rFonts w:ascii="Times New Roman" w:cs="Times New Roman" w:eastAsia="Times New Roman" w:hAnsi="Times New Roman"/>
          <w:sz w:val="24"/>
          <w:szCs w:val="24"/>
          <w:rtl w:val="0"/>
        </w:rPr>
        <w:t xml:space="preserve"> highlights routines and situated actions (Feldman &amp; Pentland, 2003). </w:t>
      </w:r>
      <w:r w:rsidDel="00000000" w:rsidR="00000000" w:rsidRPr="00000000">
        <w:rPr>
          <w:rFonts w:ascii="Times New Roman" w:cs="Times New Roman" w:eastAsia="Times New Roman" w:hAnsi="Times New Roman"/>
          <w:b w:val="1"/>
          <w:sz w:val="24"/>
          <w:szCs w:val="24"/>
          <w:rtl w:val="0"/>
        </w:rPr>
        <w:t xml:space="preserve">Micro-institutionalists</w:t>
      </w:r>
      <w:r w:rsidDel="00000000" w:rsidR="00000000" w:rsidRPr="00000000">
        <w:rPr>
          <w:rFonts w:ascii="Times New Roman" w:cs="Times New Roman" w:eastAsia="Times New Roman" w:hAnsi="Times New Roman"/>
          <w:sz w:val="24"/>
          <w:szCs w:val="24"/>
          <w:rtl w:val="0"/>
        </w:rPr>
        <w:t xml:space="preserve"> explore how everyday practices reproduce macro logics. </w:t>
      </w:r>
      <w:r w:rsidDel="00000000" w:rsidR="00000000" w:rsidRPr="00000000">
        <w:rPr>
          <w:rFonts w:ascii="Times New Roman" w:cs="Times New Roman" w:eastAsia="Times New Roman" w:hAnsi="Times New Roman"/>
          <w:b w:val="1"/>
          <w:sz w:val="24"/>
          <w:szCs w:val="24"/>
          <w:rtl w:val="0"/>
        </w:rPr>
        <w:t xml:space="preserve">Complexity perspectives</w:t>
      </w:r>
      <w:r w:rsidDel="00000000" w:rsidR="00000000" w:rsidRPr="00000000">
        <w:rPr>
          <w:rFonts w:ascii="Times New Roman" w:cs="Times New Roman" w:eastAsia="Times New Roman" w:hAnsi="Times New Roman"/>
          <w:sz w:val="24"/>
          <w:szCs w:val="24"/>
          <w:rtl w:val="0"/>
        </w:rPr>
        <w:t xml:space="preserve"> emphasize adaptation through local interactions. While these literatures reveal the texture of organizing, they often multiply descriptions rather than converge on invariants.</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9wts88meampr"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a field with </w:t>
      </w:r>
      <w:r w:rsidDel="00000000" w:rsidR="00000000" w:rsidRPr="00000000">
        <w:rPr>
          <w:rFonts w:ascii="Times New Roman" w:cs="Times New Roman" w:eastAsia="Times New Roman" w:hAnsi="Times New Roman"/>
          <w:b w:val="1"/>
          <w:sz w:val="24"/>
          <w:szCs w:val="24"/>
          <w:rtl w:val="0"/>
        </w:rPr>
        <w:t xml:space="preserve">abundant description but absent ontology</w:t>
      </w:r>
      <w:r w:rsidDel="00000000" w:rsidR="00000000" w:rsidRPr="00000000">
        <w:rPr>
          <w:rFonts w:ascii="Times New Roman" w:cs="Times New Roman" w:eastAsia="Times New Roman" w:hAnsi="Times New Roman"/>
          <w:sz w:val="24"/>
          <w:szCs w:val="24"/>
          <w:rtl w:val="0"/>
        </w:rPr>
        <w:t xml:space="preserve">. Scholars acknowledge recurrent actions—such as admitting members, validating outputs, recording exchanges—but treat them as contingent practices rather than </w:t>
      </w:r>
      <w:r w:rsidDel="00000000" w:rsidR="00000000" w:rsidRPr="00000000">
        <w:rPr>
          <w:rFonts w:ascii="Times New Roman" w:cs="Times New Roman" w:eastAsia="Times New Roman" w:hAnsi="Times New Roman"/>
          <w:b w:val="1"/>
          <w:sz w:val="24"/>
          <w:szCs w:val="24"/>
          <w:rtl w:val="0"/>
        </w:rPr>
        <w:t xml:space="preserve">necessary conditions of persistence</w:t>
      </w:r>
      <w:r w:rsidDel="00000000" w:rsidR="00000000" w:rsidRPr="00000000">
        <w:rPr>
          <w:rFonts w:ascii="Times New Roman" w:cs="Times New Roman" w:eastAsia="Times New Roman" w:hAnsi="Times New Roman"/>
          <w:sz w:val="24"/>
          <w:szCs w:val="24"/>
          <w:rtl w:val="0"/>
        </w:rPr>
        <w:t xml:space="preserve">. What is missing is a closed grammar that specifies:</w:t>
      </w:r>
    </w:p>
    <w:p w:rsidR="00000000" w:rsidDel="00000000" w:rsidP="00000000" w:rsidRDefault="00000000" w:rsidRPr="00000000" w14:paraId="00000017">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actions are indispensable.</w:t>
      </w:r>
    </w:p>
    <w:p w:rsidR="00000000" w:rsidDel="00000000" w:rsidP="00000000" w:rsidRDefault="00000000" w:rsidRPr="00000000" w14:paraId="00000018">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they sequence within steps and processes.</w:t>
      </w:r>
    </w:p>
    <w:p w:rsidR="00000000" w:rsidDel="00000000" w:rsidP="00000000" w:rsidRDefault="00000000" w:rsidRPr="00000000" w14:paraId="00000019">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absence, redundancy, or inversion produces dysfunction.</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fills that gap by presenting the </w:t>
      </w:r>
      <w:r w:rsidDel="00000000" w:rsidR="00000000" w:rsidRPr="00000000">
        <w:rPr>
          <w:rFonts w:ascii="Times New Roman" w:cs="Times New Roman" w:eastAsia="Times New Roman" w:hAnsi="Times New Roman"/>
          <w:b w:val="1"/>
          <w:sz w:val="24"/>
          <w:szCs w:val="24"/>
          <w:rtl w:val="0"/>
        </w:rPr>
        <w:t xml:space="preserve">Black Belt OS microstructure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The following section introduces this catalogue in detail, demonstrating that organizational life is not only patterned at the level of nine processes, but operationalized at the level of micro actions that cannot be omitted without collapse.</w:t>
      </w:r>
    </w:p>
    <w:p w:rsidR="00000000" w:rsidDel="00000000" w:rsidP="00000000" w:rsidRDefault="00000000" w:rsidRPr="00000000" w14:paraId="0000001B">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pz3u9w5h69iw" w:id="8"/>
      <w:bookmarkEnd w:id="8"/>
      <w:r w:rsidDel="00000000" w:rsidR="00000000" w:rsidRPr="00000000">
        <w:rPr>
          <w:rFonts w:ascii="Times New Roman" w:cs="Times New Roman" w:eastAsia="Times New Roman" w:hAnsi="Times New Roman"/>
          <w:b w:val="1"/>
          <w:sz w:val="24"/>
          <w:szCs w:val="24"/>
          <w:rtl w:val="0"/>
        </w:rPr>
        <w:t xml:space="preserve">3. THE BLACK BELT OS MICROSTRUCTURE</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specifies that all durable collectives enact not only nine macro processes (Article 1) but also their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Each step represents a necessary phase within a process; each action is the minimal, non-substitutable unit. The catalogue has been pruned for </w:t>
      </w:r>
      <w:r w:rsidDel="00000000" w:rsidR="00000000" w:rsidRPr="00000000">
        <w:rPr>
          <w:rFonts w:ascii="Times New Roman" w:cs="Times New Roman" w:eastAsia="Times New Roman" w:hAnsi="Times New Roman"/>
          <w:b w:val="1"/>
          <w:sz w:val="24"/>
          <w:szCs w:val="24"/>
          <w:rtl w:val="0"/>
        </w:rPr>
        <w:t xml:space="preserve">redundancy</w:t>
      </w:r>
      <w:r w:rsidDel="00000000" w:rsidR="00000000" w:rsidRPr="00000000">
        <w:rPr>
          <w:rFonts w:ascii="Times New Roman" w:cs="Times New Roman" w:eastAsia="Times New Roman" w:hAnsi="Times New Roman"/>
          <w:sz w:val="24"/>
          <w:szCs w:val="24"/>
          <w:rtl w:val="0"/>
        </w:rPr>
        <w:t xml:space="preserve"> and tested for </w:t>
      </w:r>
      <w:r w:rsidDel="00000000" w:rsidR="00000000" w:rsidRPr="00000000">
        <w:rPr>
          <w:rFonts w:ascii="Times New Roman" w:cs="Times New Roman" w:eastAsia="Times New Roman" w:hAnsi="Times New Roman"/>
          <w:b w:val="1"/>
          <w:sz w:val="24"/>
          <w:szCs w:val="24"/>
          <w:rtl w:val="0"/>
        </w:rPr>
        <w:t xml:space="preserve">distinctiveness</w:t>
      </w:r>
      <w:r w:rsidDel="00000000" w:rsidR="00000000" w:rsidRPr="00000000">
        <w:rPr>
          <w:rFonts w:ascii="Times New Roman" w:cs="Times New Roman" w:eastAsia="Times New Roman" w:hAnsi="Times New Roman"/>
          <w:sz w:val="24"/>
          <w:szCs w:val="24"/>
          <w:rtl w:val="0"/>
        </w:rPr>
        <w:t xml:space="preserve">: no action can be removed without dysfunction, and no two actions perform the same function.</w:t>
      </w:r>
    </w:p>
    <w:p w:rsidR="00000000" w:rsidDel="00000000" w:rsidP="00000000" w:rsidRDefault="00000000" w:rsidRPr="00000000" w14:paraId="0000001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wg3tzotd3qq" w:id="9"/>
      <w:bookmarkEnd w:id="9"/>
      <w:r w:rsidDel="00000000" w:rsidR="00000000" w:rsidRPr="00000000">
        <w:rPr>
          <w:rFonts w:ascii="Times New Roman" w:cs="Times New Roman" w:eastAsia="Times New Roman" w:hAnsi="Times New Roman"/>
          <w:b w:val="1"/>
          <w:color w:val="000000"/>
          <w:sz w:val="24"/>
          <w:szCs w:val="24"/>
          <w:rtl w:val="0"/>
        </w:rPr>
        <w:t xml:space="preserve">3.1 Process 1 – Implementation (7 steps / 14 actions)</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installs order. It begins by diagnosing what exists, presenting the system, adapting it to context, codifying it, training participants, establishing cadence, and sustaining learning.</w:t>
      </w:r>
    </w:p>
    <w:p w:rsidR="00000000" w:rsidDel="00000000" w:rsidP="00000000" w:rsidRDefault="00000000" w:rsidRPr="00000000" w14:paraId="0000001F">
      <w:pPr>
        <w:numPr>
          <w:ilvl w:val="0"/>
          <w:numId w:val="10"/>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identify gaps, formalize system architecture, adapt language, codify processes, deliver training, set review cycles, reinforce iteration.</w:t>
      </w:r>
    </w:p>
    <w:p w:rsidR="00000000" w:rsidDel="00000000" w:rsidP="00000000" w:rsidRDefault="00000000" w:rsidRPr="00000000" w14:paraId="0000002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kjsbl6r6ybd" w:id="10"/>
      <w:bookmarkEnd w:id="10"/>
      <w:r w:rsidDel="00000000" w:rsidR="00000000" w:rsidRPr="00000000">
        <w:rPr>
          <w:rFonts w:ascii="Times New Roman" w:cs="Times New Roman" w:eastAsia="Times New Roman" w:hAnsi="Times New Roman"/>
          <w:b w:val="1"/>
          <w:color w:val="000000"/>
          <w:sz w:val="24"/>
          <w:szCs w:val="24"/>
          <w:rtl w:val="0"/>
        </w:rPr>
        <w:t xml:space="preserve">3.2 Process 2 – People (4 steps / 12 actions)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encompasses the internal cycle of members: recruiting, integrating, developing, and releasing.</w:t>
      </w:r>
    </w:p>
    <w:p w:rsidR="00000000" w:rsidDel="00000000" w:rsidP="00000000" w:rsidRDefault="00000000" w:rsidRPr="00000000" w14:paraId="00000022">
      <w:pPr>
        <w:numPr>
          <w:ilvl w:val="0"/>
          <w:numId w:val="5"/>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attract candidates, select, integrate roles, provide mentorship, evaluate, promote, disengage respectfully.</w:t>
      </w:r>
    </w:p>
    <w:p w:rsidR="00000000" w:rsidDel="00000000" w:rsidP="00000000" w:rsidRDefault="00000000" w:rsidRPr="00000000" w14:paraId="0000002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atle1ci7hnw" w:id="11"/>
      <w:bookmarkEnd w:id="11"/>
      <w:r w:rsidDel="00000000" w:rsidR="00000000" w:rsidRPr="00000000">
        <w:rPr>
          <w:rFonts w:ascii="Times New Roman" w:cs="Times New Roman" w:eastAsia="Times New Roman" w:hAnsi="Times New Roman"/>
          <w:b w:val="1"/>
          <w:color w:val="000000"/>
          <w:sz w:val="24"/>
          <w:szCs w:val="24"/>
          <w:rtl w:val="0"/>
        </w:rPr>
        <w:t xml:space="preserve">3.3 Process 3 – Attraction (4 steps / 9 actions)</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secures external visibility and legitimacy through identity, networks, and reach.</w:t>
      </w:r>
    </w:p>
    <w:p w:rsidR="00000000" w:rsidDel="00000000" w:rsidP="00000000" w:rsidRDefault="00000000" w:rsidRPr="00000000" w14:paraId="00000025">
      <w:pPr>
        <w:numPr>
          <w:ilvl w:val="0"/>
          <w:numId w:val="11"/>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articulate identity, broadcast signals of credibility, build relational bridges, invest in legitimacy.</w:t>
      </w:r>
    </w:p>
    <w:p w:rsidR="00000000" w:rsidDel="00000000" w:rsidP="00000000" w:rsidRDefault="00000000" w:rsidRPr="00000000" w14:paraId="00000026">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ugjao40k56m" w:id="12"/>
      <w:bookmarkEnd w:id="12"/>
      <w:r w:rsidDel="00000000" w:rsidR="00000000" w:rsidRPr="00000000">
        <w:rPr>
          <w:rFonts w:ascii="Times New Roman" w:cs="Times New Roman" w:eastAsia="Times New Roman" w:hAnsi="Times New Roman"/>
          <w:b w:val="1"/>
          <w:color w:val="000000"/>
          <w:sz w:val="24"/>
          <w:szCs w:val="24"/>
          <w:rtl w:val="0"/>
        </w:rPr>
        <w:t xml:space="preserve">3.4 Process 4 – Conversion (5 steps / 10 actions)</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secures commitment: moving prospects to insiders through proposition, negotiation, and decision.</w:t>
      </w:r>
    </w:p>
    <w:p w:rsidR="00000000" w:rsidDel="00000000" w:rsidP="00000000" w:rsidRDefault="00000000" w:rsidRPr="00000000" w14:paraId="00000028">
      <w:pPr>
        <w:numPr>
          <w:ilvl w:val="0"/>
          <w:numId w:val="4"/>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initiate contact, diagnose needs, formulate proposals, negotiate alignment, secure commitment.</w:t>
      </w:r>
    </w:p>
    <w:p w:rsidR="00000000" w:rsidDel="00000000" w:rsidP="00000000" w:rsidRDefault="00000000" w:rsidRPr="00000000" w14:paraId="0000002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uhocxuoedz" w:id="13"/>
      <w:bookmarkEnd w:id="13"/>
      <w:r w:rsidDel="00000000" w:rsidR="00000000" w:rsidRPr="00000000">
        <w:rPr>
          <w:rFonts w:ascii="Times New Roman" w:cs="Times New Roman" w:eastAsia="Times New Roman" w:hAnsi="Times New Roman"/>
          <w:b w:val="1"/>
          <w:color w:val="000000"/>
          <w:sz w:val="24"/>
          <w:szCs w:val="24"/>
          <w:rtl w:val="0"/>
        </w:rPr>
        <w:t xml:space="preserve">3.5 Process 5 – Structured Admission (6 steps / 6 actions)</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admission formalizes entry into the collective. It includes registration, organization, preparation, access, ritual, and alignment. Each step is one action, to prevent overlap with People.</w:t>
      </w:r>
    </w:p>
    <w:p w:rsidR="00000000" w:rsidDel="00000000" w:rsidP="00000000" w:rsidRDefault="00000000" w:rsidRPr="00000000" w14:paraId="0000002B">
      <w:pPr>
        <w:numPr>
          <w:ilvl w:val="0"/>
          <w:numId w:val="14"/>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register, document, prepare newcomer, grant access, conduct admission ritual, align with norms.</w:t>
      </w:r>
    </w:p>
    <w:p w:rsidR="00000000" w:rsidDel="00000000" w:rsidP="00000000" w:rsidRDefault="00000000" w:rsidRPr="00000000" w14:paraId="0000002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wff303nv7hw" w:id="14"/>
      <w:bookmarkEnd w:id="14"/>
      <w:r w:rsidDel="00000000" w:rsidR="00000000" w:rsidRPr="00000000">
        <w:rPr>
          <w:rFonts w:ascii="Times New Roman" w:cs="Times New Roman" w:eastAsia="Times New Roman" w:hAnsi="Times New Roman"/>
          <w:b w:val="1"/>
          <w:color w:val="000000"/>
          <w:sz w:val="24"/>
          <w:szCs w:val="24"/>
          <w:rtl w:val="0"/>
        </w:rPr>
        <w:t xml:space="preserve">3.6 Process 6 – Execution (5 steps / 11 actions)</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produces value. It entails preparation, production, validation, delivery, and sustaining operations.</w:t>
      </w:r>
    </w:p>
    <w:p w:rsidR="00000000" w:rsidDel="00000000" w:rsidP="00000000" w:rsidRDefault="00000000" w:rsidRPr="00000000" w14:paraId="0000002E">
      <w:pPr>
        <w:numPr>
          <w:ilvl w:val="0"/>
          <w:numId w:val="15"/>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prepare resources, perform task, validate internally (quality check), deliver output, ensure continuity.</w:t>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at3dvz9qmpb" w:id="15"/>
      <w:bookmarkEnd w:id="15"/>
      <w:r w:rsidDel="00000000" w:rsidR="00000000" w:rsidRPr="00000000">
        <w:rPr>
          <w:rFonts w:ascii="Times New Roman" w:cs="Times New Roman" w:eastAsia="Times New Roman" w:hAnsi="Times New Roman"/>
          <w:b w:val="1"/>
          <w:color w:val="000000"/>
          <w:sz w:val="24"/>
          <w:szCs w:val="24"/>
          <w:rtl w:val="0"/>
        </w:rPr>
        <w:t xml:space="preserve">3.7 Process 7 – Results (5 steps / 13 actions)</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monitor performance, communicate progress, and realign.</w:t>
      </w:r>
    </w:p>
    <w:p w:rsidR="00000000" w:rsidDel="00000000" w:rsidP="00000000" w:rsidRDefault="00000000" w:rsidRPr="00000000" w14:paraId="00000031">
      <w:pPr>
        <w:numPr>
          <w:ilvl w:val="0"/>
          <w:numId w:val="1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define indicators, collect data, consolidate, communicate findings, trigger realignment.</w:t>
      </w:r>
    </w:p>
    <w:p w:rsidR="00000000" w:rsidDel="00000000" w:rsidP="00000000" w:rsidRDefault="00000000" w:rsidRPr="00000000" w14:paraId="0000003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wgupsgqp43u" w:id="16"/>
      <w:bookmarkEnd w:id="16"/>
      <w:r w:rsidDel="00000000" w:rsidR="00000000" w:rsidRPr="00000000">
        <w:rPr>
          <w:rFonts w:ascii="Times New Roman" w:cs="Times New Roman" w:eastAsia="Times New Roman" w:hAnsi="Times New Roman"/>
          <w:b w:val="1"/>
          <w:color w:val="000000"/>
          <w:sz w:val="24"/>
          <w:szCs w:val="24"/>
          <w:rtl w:val="0"/>
        </w:rPr>
        <w:t xml:space="preserve">3.8 Process 8 – Resources (5 steps / 13 actions)</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(finance) manage value: recording, organizing, ensuring compliance, analyzing, and allocating.</w:t>
      </w:r>
    </w:p>
    <w:p w:rsidR="00000000" w:rsidDel="00000000" w:rsidP="00000000" w:rsidRDefault="00000000" w:rsidRPr="00000000" w14:paraId="00000034">
      <w:pPr>
        <w:numPr>
          <w:ilvl w:val="0"/>
          <w:numId w:val="13"/>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record transactions, classify, ensure compliance, analyze flows, allocate resources.</w:t>
      </w:r>
    </w:p>
    <w:p w:rsidR="00000000" w:rsidDel="00000000" w:rsidP="00000000" w:rsidRDefault="00000000" w:rsidRPr="00000000" w14:paraId="0000003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n0bsdp5aa28" w:id="17"/>
      <w:bookmarkEnd w:id="17"/>
      <w:r w:rsidDel="00000000" w:rsidR="00000000" w:rsidRPr="00000000">
        <w:rPr>
          <w:rFonts w:ascii="Times New Roman" w:cs="Times New Roman" w:eastAsia="Times New Roman" w:hAnsi="Times New Roman"/>
          <w:b w:val="1"/>
          <w:color w:val="000000"/>
          <w:sz w:val="24"/>
          <w:szCs w:val="24"/>
          <w:rtl w:val="0"/>
        </w:rPr>
        <w:t xml:space="preserve">3.9 Process 9 – Relationships (4 steps / 10 actions)</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maintain enduring trust and expansion.</w:t>
      </w:r>
    </w:p>
    <w:p w:rsidR="00000000" w:rsidDel="00000000" w:rsidP="00000000" w:rsidRDefault="00000000" w:rsidRPr="00000000" w14:paraId="00000037">
      <w:pPr>
        <w:numPr>
          <w:ilvl w:val="0"/>
          <w:numId w:val="12"/>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Examples of actions</w:t>
      </w:r>
      <w:r w:rsidDel="00000000" w:rsidR="00000000" w:rsidRPr="00000000">
        <w:rPr>
          <w:rFonts w:ascii="Times New Roman" w:cs="Times New Roman" w:eastAsia="Times New Roman" w:hAnsi="Times New Roman"/>
          <w:sz w:val="24"/>
          <w:szCs w:val="24"/>
          <w:rtl w:val="0"/>
        </w:rPr>
        <w:t xml:space="preserve">: open communication channels, monitor perceptions, reciprocate, consolidate and expand ties.</w:t>
      </w:r>
    </w:p>
    <w:p w:rsidR="00000000" w:rsidDel="00000000" w:rsidP="00000000" w:rsidRDefault="00000000" w:rsidRPr="00000000" w14:paraId="0000003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nhf9bd8ai3f" w:id="18"/>
      <w:bookmarkEnd w:id="18"/>
      <w:r w:rsidDel="00000000" w:rsidR="00000000" w:rsidRPr="00000000">
        <w:rPr>
          <w:rFonts w:ascii="Times New Roman" w:cs="Times New Roman" w:eastAsia="Times New Roman" w:hAnsi="Times New Roman"/>
          <w:b w:val="1"/>
          <w:color w:val="000000"/>
          <w:sz w:val="24"/>
          <w:szCs w:val="24"/>
          <w:rtl w:val="0"/>
        </w:rPr>
        <w:t xml:space="preserve">3.10 Properties of the 45–98 catalogue</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the microstructure:</w:t>
      </w:r>
    </w:p>
    <w:p w:rsidR="00000000" w:rsidDel="00000000" w:rsidP="00000000" w:rsidRDefault="00000000" w:rsidRPr="00000000" w14:paraId="0000003A">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 each of the 98 actions is indispensable. Removal produces dysfunction (e.g., failure to validate internally leads to rework).</w:t>
      </w:r>
    </w:p>
    <w:p w:rsidR="00000000" w:rsidDel="00000000" w:rsidP="00000000" w:rsidRDefault="00000000" w:rsidRPr="00000000" w14:paraId="0000003B">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Sequential necessity</w:t>
      </w:r>
      <w:r w:rsidDel="00000000" w:rsidR="00000000" w:rsidRPr="00000000">
        <w:rPr>
          <w:rFonts w:ascii="Times New Roman" w:cs="Times New Roman" w:eastAsia="Times New Roman" w:hAnsi="Times New Roman"/>
          <w:sz w:val="24"/>
          <w:szCs w:val="24"/>
          <w:rtl w:val="0"/>
        </w:rPr>
        <w:t xml:space="preserve"> – within steps, actions follow required order (e.g., registration must precede access).</w:t>
      </w:r>
    </w:p>
    <w:p w:rsidR="00000000" w:rsidDel="00000000" w:rsidP="00000000" w:rsidRDefault="00000000" w:rsidRPr="00000000" w14:paraId="0000003C">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the 45–98 grammar manifests across scales: a family, startup, or nation-state each enacts the same catalogue, though with different checklists.</w:t>
      </w:r>
    </w:p>
    <w:p w:rsidR="00000000" w:rsidDel="00000000" w:rsidP="00000000" w:rsidRDefault="00000000" w:rsidRPr="00000000" w14:paraId="0000003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uvscz7o2ruhf" w:id="19"/>
      <w:bookmarkEnd w:id="19"/>
      <w:r w:rsidDel="00000000" w:rsidR="00000000" w:rsidRPr="00000000">
        <w:rPr>
          <w:rFonts w:ascii="Times New Roman" w:cs="Times New Roman" w:eastAsia="Times New Roman" w:hAnsi="Times New Roman"/>
          <w:b w:val="1"/>
          <w:sz w:val="24"/>
          <w:szCs w:val="24"/>
          <w:rtl w:val="0"/>
        </w:rPr>
        <w:t xml:space="preserve">4. DISCUSSION AND IMPLICATIONS</w:t>
      </w:r>
    </w:p>
    <w:p w:rsidR="00000000" w:rsidDel="00000000" w:rsidP="00000000" w:rsidRDefault="00000000" w:rsidRPr="00000000" w14:paraId="0000003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a52vrfsn7z9" w:id="20"/>
      <w:bookmarkEnd w:id="20"/>
      <w:r w:rsidDel="00000000" w:rsidR="00000000" w:rsidRPr="00000000">
        <w:rPr>
          <w:rFonts w:ascii="Times New Roman" w:cs="Times New Roman" w:eastAsia="Times New Roman" w:hAnsi="Times New Roman"/>
          <w:b w:val="1"/>
          <w:color w:val="000000"/>
          <w:sz w:val="24"/>
          <w:szCs w:val="24"/>
          <w:rtl w:val="0"/>
        </w:rPr>
        <w:t xml:space="preserve">4.1 Theoretical implications</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w:t>
      </w:r>
      <w:r w:rsidDel="00000000" w:rsidR="00000000" w:rsidRPr="00000000">
        <w:rPr>
          <w:rFonts w:ascii="Times New Roman" w:cs="Times New Roman" w:eastAsia="Times New Roman" w:hAnsi="Times New Roman"/>
          <w:b w:val="1"/>
          <w:sz w:val="24"/>
          <w:szCs w:val="24"/>
          <w:rtl w:val="0"/>
        </w:rPr>
        <w:t xml:space="preserve">forty-five steps and ninety-eight actions</w:t>
      </w:r>
      <w:r w:rsidDel="00000000" w:rsidR="00000000" w:rsidRPr="00000000">
        <w:rPr>
          <w:rFonts w:ascii="Times New Roman" w:cs="Times New Roman" w:eastAsia="Times New Roman" w:hAnsi="Times New Roman"/>
          <w:sz w:val="24"/>
          <w:szCs w:val="24"/>
          <w:rtl w:val="0"/>
        </w:rPr>
        <w:t xml:space="preserve"> advances organizational theory by transforming the Black Belt OS from a conceptual law into a </w:t>
      </w:r>
      <w:r w:rsidDel="00000000" w:rsidR="00000000" w:rsidRPr="00000000">
        <w:rPr>
          <w:rFonts w:ascii="Times New Roman" w:cs="Times New Roman" w:eastAsia="Times New Roman" w:hAnsi="Times New Roman"/>
          <w:b w:val="1"/>
          <w:sz w:val="24"/>
          <w:szCs w:val="24"/>
          <w:rtl w:val="0"/>
        </w:rPr>
        <w:t xml:space="preserve">closed operational grammar</w:t>
      </w:r>
      <w:r w:rsidDel="00000000" w:rsidR="00000000" w:rsidRPr="00000000">
        <w:rPr>
          <w:rFonts w:ascii="Times New Roman" w:cs="Times New Roman" w:eastAsia="Times New Roman" w:hAnsi="Times New Roman"/>
          <w:sz w:val="24"/>
          <w:szCs w:val="24"/>
          <w:rtl w:val="0"/>
        </w:rPr>
        <w:t xml:space="preserve">. Unlike prior catalogues of principles or practices, the 45–98 is:</w:t>
      </w:r>
    </w:p>
    <w:p w:rsidR="00000000" w:rsidDel="00000000" w:rsidP="00000000" w:rsidRDefault="00000000" w:rsidRPr="00000000" w14:paraId="00000040">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Closed</w:t>
      </w:r>
      <w:r w:rsidDel="00000000" w:rsidR="00000000" w:rsidRPr="00000000">
        <w:rPr>
          <w:rFonts w:ascii="Times New Roman" w:cs="Times New Roman" w:eastAsia="Times New Roman" w:hAnsi="Times New Roman"/>
          <w:sz w:val="24"/>
          <w:szCs w:val="24"/>
          <w:rtl w:val="0"/>
        </w:rPr>
        <w:t xml:space="preserve"> – the set is complete and minimal; redundancy has been eliminated through systematic pruning.</w:t>
      </w:r>
    </w:p>
    <w:p w:rsidR="00000000" w:rsidDel="00000000" w:rsidP="00000000" w:rsidRDefault="00000000" w:rsidRPr="00000000" w14:paraId="0000004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 the law can be disproven if an action is shown redundant or dispensable, or if a durable collective persists while omitting one.</w:t>
        <w:br w:type="textWrapping"/>
      </w:r>
    </w:p>
    <w:p w:rsidR="00000000" w:rsidDel="00000000" w:rsidP="00000000" w:rsidRDefault="00000000" w:rsidRPr="00000000" w14:paraId="0000004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Integrative</w:t>
      </w:r>
      <w:r w:rsidDel="00000000" w:rsidR="00000000" w:rsidRPr="00000000">
        <w:rPr>
          <w:rFonts w:ascii="Times New Roman" w:cs="Times New Roman" w:eastAsia="Times New Roman" w:hAnsi="Times New Roman"/>
          <w:sz w:val="24"/>
          <w:szCs w:val="24"/>
          <w:rtl w:val="0"/>
        </w:rPr>
        <w:t xml:space="preserve"> – medium-range theories map onto the catalogue:</w:t>
      </w:r>
    </w:p>
    <w:p w:rsidR="00000000" w:rsidDel="00000000" w:rsidP="00000000" w:rsidRDefault="00000000" w:rsidRPr="00000000" w14:paraId="00000043">
      <w:pPr>
        <w:numPr>
          <w:ilvl w:val="1"/>
          <w:numId w:val="3"/>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Institutionalism → Attraction (P03) and Relationships (P09).</w:t>
      </w:r>
    </w:p>
    <w:p w:rsidR="00000000" w:rsidDel="00000000" w:rsidP="00000000" w:rsidRDefault="00000000" w:rsidRPr="00000000" w14:paraId="00000044">
      <w:pPr>
        <w:numPr>
          <w:ilvl w:val="1"/>
          <w:numId w:val="3"/>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Resource dependence → Conversion (P04) and Resources (P08).</w:t>
      </w:r>
    </w:p>
    <w:p w:rsidR="00000000" w:rsidDel="00000000" w:rsidP="00000000" w:rsidRDefault="00000000" w:rsidRPr="00000000" w14:paraId="00000045">
      <w:pPr>
        <w:numPr>
          <w:ilvl w:val="1"/>
          <w:numId w:val="3"/>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Contingency → Results (P07) and Implementation (P01).</w:t>
      </w:r>
    </w:p>
    <w:p w:rsidR="00000000" w:rsidDel="00000000" w:rsidP="00000000" w:rsidRDefault="00000000" w:rsidRPr="00000000" w14:paraId="00000046">
      <w:pPr>
        <w:numPr>
          <w:ilvl w:val="1"/>
          <w:numId w:val="3"/>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Population ecology → People (P02) and Execution (P06).</w:t>
      </w:r>
    </w:p>
    <w:p w:rsidR="00000000" w:rsidDel="00000000" w:rsidP="00000000" w:rsidRDefault="00000000" w:rsidRPr="00000000" w14:paraId="00000047">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 the 45–98 replicate across levels, from micro-units to macro-structures.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micro actions, the OS supplies the </w:t>
      </w:r>
      <w:r w:rsidDel="00000000" w:rsidR="00000000" w:rsidRPr="00000000">
        <w:rPr>
          <w:rFonts w:ascii="Times New Roman" w:cs="Times New Roman" w:eastAsia="Times New Roman" w:hAnsi="Times New Roman"/>
          <w:b w:val="1"/>
          <w:sz w:val="24"/>
          <w:szCs w:val="24"/>
          <w:rtl w:val="0"/>
        </w:rPr>
        <w:t xml:space="preserve">ontological depth</w:t>
      </w:r>
      <w:r w:rsidDel="00000000" w:rsidR="00000000" w:rsidRPr="00000000">
        <w:rPr>
          <w:rFonts w:ascii="Times New Roman" w:cs="Times New Roman" w:eastAsia="Times New Roman" w:hAnsi="Times New Roman"/>
          <w:sz w:val="24"/>
          <w:szCs w:val="24"/>
          <w:rtl w:val="0"/>
        </w:rPr>
        <w:t xml:space="preserve"> long called for in organization studies (Whetten, 1989; Sutton &amp; Staw, 1995; Suddaby, 2014).</w:t>
      </w:r>
    </w:p>
    <w:p w:rsidR="00000000" w:rsidDel="00000000" w:rsidP="00000000" w:rsidRDefault="00000000" w:rsidRPr="00000000" w14:paraId="0000004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hsezctn7muc" w:id="21"/>
      <w:bookmarkEnd w:id="21"/>
      <w:r w:rsidDel="00000000" w:rsidR="00000000" w:rsidRPr="00000000">
        <w:rPr>
          <w:rFonts w:ascii="Times New Roman" w:cs="Times New Roman" w:eastAsia="Times New Roman" w:hAnsi="Times New Roman"/>
          <w:b w:val="1"/>
          <w:color w:val="000000"/>
          <w:sz w:val="24"/>
          <w:szCs w:val="24"/>
          <w:rtl w:val="0"/>
        </w:rPr>
        <w:t xml:space="preserve">4.2 Practical implications</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the 45–98 catalogue functions as a </w:t>
      </w:r>
      <w:r w:rsidDel="00000000" w:rsidR="00000000" w:rsidRPr="00000000">
        <w:rPr>
          <w:rFonts w:ascii="Times New Roman" w:cs="Times New Roman" w:eastAsia="Times New Roman" w:hAnsi="Times New Roman"/>
          <w:b w:val="1"/>
          <w:sz w:val="24"/>
          <w:szCs w:val="24"/>
          <w:rtl w:val="0"/>
        </w:rPr>
        <w:t xml:space="preserve">diagnostic instrument</w:t>
      </w:r>
      <w:r w:rsidDel="00000000" w:rsidR="00000000" w:rsidRPr="00000000">
        <w:rPr>
          <w:rFonts w:ascii="Times New Roman" w:cs="Times New Roman" w:eastAsia="Times New Roman" w:hAnsi="Times New Roman"/>
          <w:sz w:val="24"/>
          <w:szCs w:val="24"/>
          <w:rtl w:val="0"/>
        </w:rPr>
        <w:t xml:space="preserve">. Leaders can map their organization onto the actions and identify:</w:t>
      </w:r>
    </w:p>
    <w:p w:rsidR="00000000" w:rsidDel="00000000" w:rsidP="00000000" w:rsidRDefault="00000000" w:rsidRPr="00000000" w14:paraId="0000004B">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 actions</w:t>
      </w:r>
      <w:r w:rsidDel="00000000" w:rsidR="00000000" w:rsidRPr="00000000">
        <w:rPr>
          <w:rFonts w:ascii="Cardo" w:cs="Cardo" w:eastAsia="Cardo" w:hAnsi="Cardo"/>
          <w:sz w:val="24"/>
          <w:szCs w:val="24"/>
          <w:rtl w:val="0"/>
        </w:rPr>
        <w:t xml:space="preserve"> → structural gaps (e.g., failure to record resources produces financial opacity).</w:t>
      </w:r>
    </w:p>
    <w:p w:rsidR="00000000" w:rsidDel="00000000" w:rsidP="00000000" w:rsidRDefault="00000000" w:rsidRPr="00000000" w14:paraId="0000004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Inverted actions</w:t>
      </w:r>
      <w:r w:rsidDel="00000000" w:rsidR="00000000" w:rsidRPr="00000000">
        <w:rPr>
          <w:rFonts w:ascii="Cardo" w:cs="Cardo" w:eastAsia="Cardo" w:hAnsi="Cardo"/>
          <w:sz w:val="24"/>
          <w:szCs w:val="24"/>
          <w:rtl w:val="0"/>
        </w:rPr>
        <w:t xml:space="preserve"> → predictable dysfunctions (e.g., granting access before registration invites security breaches).</w:t>
      </w:r>
    </w:p>
    <w:p w:rsidR="00000000" w:rsidDel="00000000" w:rsidP="00000000" w:rsidRDefault="00000000" w:rsidRPr="00000000" w14:paraId="0000004D">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Redundant actions</w:t>
      </w:r>
      <w:r w:rsidDel="00000000" w:rsidR="00000000" w:rsidRPr="00000000">
        <w:rPr>
          <w:rFonts w:ascii="Cardo" w:cs="Cardo" w:eastAsia="Cardo" w:hAnsi="Cardo"/>
          <w:sz w:val="24"/>
          <w:szCs w:val="24"/>
          <w:rtl w:val="0"/>
        </w:rPr>
        <w:t xml:space="preserve"> → wasted effort (e.g., duplicating rituals of admission when one suffices).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diagnostic power allows organizations to treat dysfunctions at the </w:t>
      </w:r>
      <w:r w:rsidDel="00000000" w:rsidR="00000000" w:rsidRPr="00000000">
        <w:rPr>
          <w:rFonts w:ascii="Times New Roman" w:cs="Times New Roman" w:eastAsia="Times New Roman" w:hAnsi="Times New Roman"/>
          <w:b w:val="1"/>
          <w:sz w:val="24"/>
          <w:szCs w:val="24"/>
          <w:rtl w:val="0"/>
        </w:rPr>
        <w:t xml:space="preserve">structural root</w:t>
      </w:r>
      <w:r w:rsidDel="00000000" w:rsidR="00000000" w:rsidRPr="00000000">
        <w:rPr>
          <w:rFonts w:ascii="Times New Roman" w:cs="Times New Roman" w:eastAsia="Times New Roman" w:hAnsi="Times New Roman"/>
          <w:sz w:val="24"/>
          <w:szCs w:val="24"/>
          <w:rtl w:val="0"/>
        </w:rPr>
        <w:t xml:space="preserve"> rather than symptomatic level. Just as physicians rely on anatomical maps, leaders can rely on the 45–98 grammar to locate and repair organizational breakdowns.</w:t>
      </w:r>
    </w:p>
    <w:p w:rsidR="00000000" w:rsidDel="00000000" w:rsidP="00000000" w:rsidRDefault="00000000" w:rsidRPr="00000000" w14:paraId="0000004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jomge82cdaj" w:id="22"/>
      <w:bookmarkEnd w:id="22"/>
      <w:r w:rsidDel="00000000" w:rsidR="00000000" w:rsidRPr="00000000">
        <w:rPr>
          <w:rFonts w:ascii="Times New Roman" w:cs="Times New Roman" w:eastAsia="Times New Roman" w:hAnsi="Times New Roman"/>
          <w:b w:val="1"/>
          <w:color w:val="000000"/>
          <w:sz w:val="24"/>
          <w:szCs w:val="24"/>
          <w:rtl w:val="0"/>
        </w:rPr>
        <w:t xml:space="preserve">4.3 Interdisciplinary implications</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microstructure also extends beyond management.</w:t>
      </w:r>
    </w:p>
    <w:p w:rsidR="00000000" w:rsidDel="00000000" w:rsidP="00000000" w:rsidRDefault="00000000" w:rsidRPr="00000000" w14:paraId="00000051">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Sociology/Anthropology</w:t>
      </w:r>
      <w:r w:rsidDel="00000000" w:rsidR="00000000" w:rsidRPr="00000000">
        <w:rPr>
          <w:rFonts w:ascii="Cardo" w:cs="Cardo" w:eastAsia="Cardo" w:hAnsi="Cardo"/>
          <w:sz w:val="24"/>
          <w:szCs w:val="24"/>
          <w:rtl w:val="0"/>
        </w:rPr>
        <w:t xml:space="preserve"> → comparative analysis of tribes, religions, families, and states through shared actions (e.g., rites of admission, validation rituals, resource allocation).</w:t>
      </w:r>
    </w:p>
    <w:p w:rsidR="00000000" w:rsidDel="00000000" w:rsidP="00000000" w:rsidRDefault="00000000" w:rsidRPr="00000000" w14:paraId="00000052">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Science</w:t>
      </w:r>
      <w:r w:rsidDel="00000000" w:rsidR="00000000" w:rsidRPr="00000000">
        <w:rPr>
          <w:rFonts w:ascii="Cardo" w:cs="Cardo" w:eastAsia="Cardo" w:hAnsi="Cardo"/>
          <w:sz w:val="24"/>
          <w:szCs w:val="24"/>
          <w:rtl w:val="0"/>
        </w:rPr>
        <w:t xml:space="preserve"> → identifying structural absences that explain state fragility (e.g., weak resource allocation systems).</w:t>
      </w:r>
    </w:p>
    <w:p w:rsidR="00000000" w:rsidDel="00000000" w:rsidP="00000000" w:rsidRDefault="00000000" w:rsidRPr="00000000" w14:paraId="00000053">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w:t>
      </w:r>
      <w:r w:rsidDel="00000000" w:rsidR="00000000" w:rsidRPr="00000000">
        <w:rPr>
          <w:rFonts w:ascii="Cardo" w:cs="Cardo" w:eastAsia="Cardo" w:hAnsi="Cardo"/>
          <w:sz w:val="24"/>
          <w:szCs w:val="24"/>
          <w:rtl w:val="0"/>
        </w:rPr>
        <w:t xml:space="preserve"> → designing DAOs and autonomous agent systems with the 45–98 as blueprint for digital collective persistence.</w:t>
      </w:r>
    </w:p>
    <w:p w:rsidR="00000000" w:rsidDel="00000000" w:rsidP="00000000" w:rsidRDefault="00000000" w:rsidRPr="00000000" w14:paraId="0000005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mopp7a254tj" w:id="23"/>
      <w:bookmarkEnd w:id="23"/>
      <w:r w:rsidDel="00000000" w:rsidR="00000000" w:rsidRPr="00000000">
        <w:rPr>
          <w:rFonts w:ascii="Times New Roman" w:cs="Times New Roman" w:eastAsia="Times New Roman" w:hAnsi="Times New Roman"/>
          <w:b w:val="1"/>
          <w:color w:val="000000"/>
          <w:sz w:val="24"/>
          <w:szCs w:val="24"/>
          <w:rtl w:val="0"/>
        </w:rPr>
        <w:t xml:space="preserve">4.4 Anticipated critiques and structural responses</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Critics may argue that the 45–98 are tautological, redundant, or culturally biased. Each objection is dissolved structurally:</w:t>
      </w:r>
    </w:p>
    <w:p w:rsidR="00000000" w:rsidDel="00000000" w:rsidP="00000000" w:rsidRDefault="00000000" w:rsidRPr="00000000" w14:paraId="00000056">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actions are defined operationally and falseable.</w:t>
      </w:r>
    </w:p>
    <w:p w:rsidR="00000000" w:rsidDel="00000000" w:rsidP="00000000" w:rsidRDefault="00000000" w:rsidRPr="00000000" w14:paraId="00000057">
      <w:pPr>
        <w:numPr>
          <w:ilvl w:val="0"/>
          <w:numId w:val="9"/>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w:t>
      </w:r>
      <w:r w:rsidDel="00000000" w:rsidR="00000000" w:rsidRPr="00000000">
        <w:rPr>
          <w:rFonts w:ascii="Cardo" w:cs="Cardo" w:eastAsia="Cardo" w:hAnsi="Cardo"/>
          <w:sz w:val="24"/>
          <w:szCs w:val="24"/>
          <w:rtl w:val="0"/>
        </w:rPr>
        <w:t xml:space="preserve"> → catalogue minimized via pruning and convergence.</w:t>
      </w:r>
    </w:p>
    <w:p w:rsidR="00000000" w:rsidDel="00000000" w:rsidP="00000000" w:rsidRDefault="00000000" w:rsidRPr="00000000" w14:paraId="00000058">
      <w:pPr>
        <w:numPr>
          <w:ilvl w:val="0"/>
          <w:numId w:val="9"/>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functions, not forms, are universal; rituals differ, but admission (P05) is always necessary.</w:t>
      </w:r>
    </w:p>
    <w:p w:rsidR="00000000" w:rsidDel="00000000" w:rsidP="00000000" w:rsidRDefault="00000000" w:rsidRPr="00000000" w14:paraId="00000059">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Over-simplicity</w:t>
      </w:r>
      <w:r w:rsidDel="00000000" w:rsidR="00000000" w:rsidRPr="00000000">
        <w:rPr>
          <w:rFonts w:ascii="Cardo" w:cs="Cardo" w:eastAsia="Cardo" w:hAnsi="Cardo"/>
          <w:sz w:val="24"/>
          <w:szCs w:val="24"/>
          <w:rtl w:val="0"/>
        </w:rPr>
        <w:t xml:space="preserve"> → the law is minimal by design, just as DNA is based on four bases.</w:t>
      </w:r>
    </w:p>
    <w:p w:rsidR="00000000" w:rsidDel="00000000" w:rsidP="00000000" w:rsidRDefault="00000000" w:rsidRPr="00000000" w14:paraId="0000005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5qg3jz2okh5a" w:id="24"/>
      <w:bookmarkEnd w:id="24"/>
      <w:r w:rsidDel="00000000" w:rsidR="00000000" w:rsidRPr="00000000">
        <w:rPr>
          <w:rFonts w:ascii="Times New Roman" w:cs="Times New Roman" w:eastAsia="Times New Roman" w:hAnsi="Times New Roman"/>
          <w:b w:val="1"/>
          <w:color w:val="000000"/>
          <w:sz w:val="24"/>
          <w:szCs w:val="24"/>
          <w:rtl w:val="0"/>
        </w:rPr>
        <w:t xml:space="preserve">4.5 Summary of implications</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microstructure provides:</w:t>
      </w:r>
    </w:p>
    <w:p w:rsidR="00000000" w:rsidDel="00000000" w:rsidP="00000000" w:rsidRDefault="00000000" w:rsidRPr="00000000" w14:paraId="0000005C">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theoretical anchor</w:t>
      </w:r>
      <w:r w:rsidDel="00000000" w:rsidR="00000000" w:rsidRPr="00000000">
        <w:rPr>
          <w:rFonts w:ascii="Times New Roman" w:cs="Times New Roman" w:eastAsia="Times New Roman" w:hAnsi="Times New Roman"/>
          <w:sz w:val="24"/>
          <w:szCs w:val="24"/>
          <w:rtl w:val="0"/>
        </w:rPr>
        <w:t xml:space="preserve"> for organizational ontology.</w:t>
      </w:r>
    </w:p>
    <w:p w:rsidR="00000000" w:rsidDel="00000000" w:rsidP="00000000" w:rsidRDefault="00000000" w:rsidRPr="00000000" w14:paraId="0000005D">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for practice.</w:t>
        <w:br w:type="textWrapping"/>
      </w:r>
    </w:p>
    <w:p w:rsidR="00000000" w:rsidDel="00000000" w:rsidP="00000000" w:rsidRDefault="00000000" w:rsidRPr="00000000" w14:paraId="0000005E">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integrative framework</w:t>
      </w:r>
      <w:r w:rsidDel="00000000" w:rsidR="00000000" w:rsidRPr="00000000">
        <w:rPr>
          <w:rFonts w:ascii="Times New Roman" w:cs="Times New Roman" w:eastAsia="Times New Roman" w:hAnsi="Times New Roman"/>
          <w:sz w:val="24"/>
          <w:szCs w:val="24"/>
          <w:rtl w:val="0"/>
        </w:rPr>
        <w:t xml:space="preserve"> connecting diverse theories.</w:t>
      </w:r>
    </w:p>
    <w:p w:rsidR="00000000" w:rsidDel="00000000" w:rsidP="00000000" w:rsidRDefault="00000000" w:rsidRPr="00000000" w14:paraId="0000005F">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bridge</w:t>
      </w:r>
      <w:r w:rsidDel="00000000" w:rsidR="00000000" w:rsidRPr="00000000">
        <w:rPr>
          <w:rFonts w:ascii="Times New Roman" w:cs="Times New Roman" w:eastAsia="Times New Roman" w:hAnsi="Times New Roman"/>
          <w:sz w:val="24"/>
          <w:szCs w:val="24"/>
          <w:rtl w:val="0"/>
        </w:rPr>
        <w:t xml:space="preserve"> to interdisciplinary domains.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45–98 thus elevate organizational studies from fragmented description to </w:t>
      </w:r>
      <w:r w:rsidDel="00000000" w:rsidR="00000000" w:rsidRPr="00000000">
        <w:rPr>
          <w:rFonts w:ascii="Times New Roman" w:cs="Times New Roman" w:eastAsia="Times New Roman" w:hAnsi="Times New Roman"/>
          <w:b w:val="1"/>
          <w:sz w:val="24"/>
          <w:szCs w:val="24"/>
          <w:rtl w:val="0"/>
        </w:rPr>
        <w:t xml:space="preserve">testable structural law</w:t>
      </w:r>
      <w:r w:rsidDel="00000000" w:rsidR="00000000" w:rsidRPr="00000000">
        <w:rPr>
          <w:rFonts w:ascii="Times New Roman" w:cs="Times New Roman" w:eastAsia="Times New Roman" w:hAnsi="Times New Roman"/>
          <w:sz w:val="24"/>
          <w:szCs w:val="24"/>
          <w:rtl w:val="0"/>
        </w:rPr>
        <w:t xml:space="preserve">, offering both explanatory leverage for scholars and diagnostic utility for practitioners.</w:t>
      </w:r>
    </w:p>
    <w:p w:rsidR="00000000" w:rsidDel="00000000" w:rsidP="00000000" w:rsidRDefault="00000000" w:rsidRPr="00000000" w14:paraId="0000006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r6gkttgfs5c" w:id="25"/>
      <w:bookmarkEnd w:id="25"/>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of the Black Belt OS, advancing from the macro catalogue of nine essential processes (Article 1) to their decomposition into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This 45–98 grammar represents the </w:t>
      </w:r>
      <w:r w:rsidDel="00000000" w:rsidR="00000000" w:rsidRPr="00000000">
        <w:rPr>
          <w:rFonts w:ascii="Times New Roman" w:cs="Times New Roman" w:eastAsia="Times New Roman" w:hAnsi="Times New Roman"/>
          <w:b w:val="1"/>
          <w:sz w:val="24"/>
          <w:szCs w:val="24"/>
          <w:rtl w:val="0"/>
        </w:rPr>
        <w:t xml:space="preserve">minimal sufficient ontology of organizational persistence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the contribution.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every action is indispensable, and removal produces dysfunction. Second, </w:t>
      </w:r>
      <w:r w:rsidDel="00000000" w:rsidR="00000000" w:rsidRPr="00000000">
        <w:rPr>
          <w:rFonts w:ascii="Times New Roman" w:cs="Times New Roman" w:eastAsia="Times New Roman" w:hAnsi="Times New Roman"/>
          <w:b w:val="1"/>
          <w:sz w:val="24"/>
          <w:szCs w:val="24"/>
          <w:rtl w:val="0"/>
        </w:rPr>
        <w:t xml:space="preserve">sequential necessity</w:t>
      </w:r>
      <w:r w:rsidDel="00000000" w:rsidR="00000000" w:rsidRPr="00000000">
        <w:rPr>
          <w:rFonts w:ascii="Times New Roman" w:cs="Times New Roman" w:eastAsia="Times New Roman" w:hAnsi="Times New Roman"/>
          <w:sz w:val="24"/>
          <w:szCs w:val="24"/>
          <w:rtl w:val="0"/>
        </w:rPr>
        <w:t xml:space="preserve">: steps follow strict order, and inversions generate predictable collapse.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grammar recurs across scales and contexts, from families and teams to corporations, states, and digital autonomous organizations.</w:t>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are significant. For theory, the microstructure supplies </w:t>
      </w:r>
      <w:r w:rsidDel="00000000" w:rsidR="00000000" w:rsidRPr="00000000">
        <w:rPr>
          <w:rFonts w:ascii="Times New Roman" w:cs="Times New Roman" w:eastAsia="Times New Roman" w:hAnsi="Times New Roman"/>
          <w:b w:val="1"/>
          <w:sz w:val="24"/>
          <w:szCs w:val="24"/>
          <w:rtl w:val="0"/>
        </w:rPr>
        <w:t xml:space="preserve">ontological depth</w:t>
      </w:r>
      <w:r w:rsidDel="00000000" w:rsidR="00000000" w:rsidRPr="00000000">
        <w:rPr>
          <w:rFonts w:ascii="Times New Roman" w:cs="Times New Roman" w:eastAsia="Times New Roman" w:hAnsi="Times New Roman"/>
          <w:sz w:val="24"/>
          <w:szCs w:val="24"/>
          <w:rtl w:val="0"/>
        </w:rPr>
        <w:t xml:space="preserve">, converting organizational studies from descriptive frameworks to structural law. For practice, the 98 actions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leaders can identify dysfunction by locating absent or inverted actions, enabling structural repair rather than symptomatic response. For interdisciplinary research, the catalogue offers a </w:t>
      </w:r>
      <w:r w:rsidDel="00000000" w:rsidR="00000000" w:rsidRPr="00000000">
        <w:rPr>
          <w:rFonts w:ascii="Times New Roman" w:cs="Times New Roman" w:eastAsia="Times New Roman" w:hAnsi="Times New Roman"/>
          <w:b w:val="1"/>
          <w:sz w:val="24"/>
          <w:szCs w:val="24"/>
          <w:rtl w:val="0"/>
        </w:rPr>
        <w:t xml:space="preserve">blueprint</w:t>
      </w:r>
      <w:r w:rsidDel="00000000" w:rsidR="00000000" w:rsidRPr="00000000">
        <w:rPr>
          <w:rFonts w:ascii="Times New Roman" w:cs="Times New Roman" w:eastAsia="Times New Roman" w:hAnsi="Times New Roman"/>
          <w:sz w:val="24"/>
          <w:szCs w:val="24"/>
          <w:rtl w:val="0"/>
        </w:rPr>
        <w:t xml:space="preserve"> for analyzing social, political, and digital collectives.</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is not a metaphor, prescription, or framework. It is a </w:t>
      </w:r>
      <w:r w:rsidDel="00000000" w:rsidR="00000000" w:rsidRPr="00000000">
        <w:rPr>
          <w:rFonts w:ascii="Times New Roman" w:cs="Times New Roman" w:eastAsia="Times New Roman" w:hAnsi="Times New Roman"/>
          <w:b w:val="1"/>
          <w:sz w:val="24"/>
          <w:szCs w:val="24"/>
          <w:rtl w:val="0"/>
        </w:rPr>
        <w:t xml:space="preserve">falseable law</w:t>
      </w:r>
      <w:r w:rsidDel="00000000" w:rsidR="00000000" w:rsidRPr="00000000">
        <w:rPr>
          <w:rFonts w:ascii="Times New Roman" w:cs="Times New Roman" w:eastAsia="Times New Roman" w:hAnsi="Times New Roman"/>
          <w:sz w:val="24"/>
          <w:szCs w:val="24"/>
          <w:rtl w:val="0"/>
        </w:rPr>
        <w:t xml:space="preserve">: it can be disproven by the discovery of a tenth non-redundant process, by observing a durable collective that persists without one of the ninety-eight actions, or by achieving reliable inversion of sequence without collapse. Until such disproof occurs, the OS stands as the first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the 45–98 catalogue across contexts, employing comparative case studies, cross-cultural analysis, and computational simulations. Practitioners must apply it diagnostically, translating it into contextual checklists without altering the underlying grammar. Together, these efforts will determine whether the OS remains a bold conjecture or becomes an accepted scientific law.</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across time and context, enacts the same forty-five steps and ninety-eight actions</w:t>
      </w:r>
      <w:r w:rsidDel="00000000" w:rsidR="00000000" w:rsidRPr="00000000">
        <w:rPr>
          <w:rFonts w:ascii="Times New Roman" w:cs="Times New Roman" w:eastAsia="Times New Roman" w:hAnsi="Times New Roman"/>
          <w:sz w:val="24"/>
          <w:szCs w:val="24"/>
          <w:rtl w:val="0"/>
        </w:rPr>
        <w:t xml:space="preserve">. This discovery transforms organization studies from fragmented description into a discipline anchored in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4ajlqfc2ybrz" w:id="26"/>
      <w:bookmarkEnd w:id="2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9">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DiMaggio, P. J., &amp; Powell, W. W. (1983). The iron cage revisited: Institutional isomorphism and collective rationality. </w:t>
      </w:r>
      <w:r w:rsidDel="00000000" w:rsidR="00000000" w:rsidRPr="00000000">
        <w:rPr>
          <w:rFonts w:ascii="Times New Roman" w:cs="Times New Roman" w:eastAsia="Times New Roman" w:hAnsi="Times New Roman"/>
          <w:i w:val="1"/>
          <w:sz w:val="24"/>
          <w:szCs w:val="24"/>
          <w:rtl w:val="0"/>
        </w:rPr>
        <w:t xml:space="preserve">American Sociological Review, 48</w:t>
      </w:r>
      <w:r w:rsidDel="00000000" w:rsidR="00000000" w:rsidRPr="00000000">
        <w:rPr>
          <w:rFonts w:ascii="Times New Roman" w:cs="Times New Roman" w:eastAsia="Times New Roman" w:hAnsi="Times New Roman"/>
          <w:sz w:val="24"/>
          <w:szCs w:val="24"/>
          <w:rtl w:val="0"/>
        </w:rPr>
        <w:t xml:space="preserve">(2), 147–160.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https://doi.org/10.2307/2095101</w:t>
        </w:r>
      </w:hyperlink>
      <w:r w:rsidDel="00000000" w:rsidR="00000000" w:rsidRPr="00000000">
        <w:rPr>
          <w:rtl w:val="0"/>
        </w:rPr>
      </w:r>
    </w:p>
    <w:p w:rsidR="00000000" w:rsidDel="00000000" w:rsidP="00000000" w:rsidRDefault="00000000" w:rsidRPr="00000000" w14:paraId="0000006A">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Fayol, H. (1949). </w:t>
      </w:r>
      <w:r w:rsidDel="00000000" w:rsidR="00000000" w:rsidRPr="00000000">
        <w:rPr>
          <w:rFonts w:ascii="Times New Roman" w:cs="Times New Roman" w:eastAsia="Times New Roman" w:hAnsi="Times New Roman"/>
          <w:i w:val="1"/>
          <w:sz w:val="24"/>
          <w:szCs w:val="24"/>
          <w:rtl w:val="0"/>
        </w:rPr>
        <w:t xml:space="preserve">General and industrial management</w:t>
      </w:r>
      <w:r w:rsidDel="00000000" w:rsidR="00000000" w:rsidRPr="00000000">
        <w:rPr>
          <w:rFonts w:ascii="Times New Roman" w:cs="Times New Roman" w:eastAsia="Times New Roman" w:hAnsi="Times New Roman"/>
          <w:sz w:val="24"/>
          <w:szCs w:val="24"/>
          <w:rtl w:val="0"/>
        </w:rPr>
        <w:t xml:space="preserve"> (C. Storrs, Trans.). Pitman. (Original work published 1916)</w:t>
      </w:r>
    </w:p>
    <w:p w:rsidR="00000000" w:rsidDel="00000000" w:rsidP="00000000" w:rsidRDefault="00000000" w:rsidRPr="00000000" w14:paraId="0000006B">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Feldman, M. S., &amp; Pentland, B. T. (2003). Reconceptualizing organizational routines as a source of flexibility and change. </w:t>
      </w:r>
      <w:r w:rsidDel="00000000" w:rsidR="00000000" w:rsidRPr="00000000">
        <w:rPr>
          <w:rFonts w:ascii="Times New Roman" w:cs="Times New Roman" w:eastAsia="Times New Roman" w:hAnsi="Times New Roman"/>
          <w:i w:val="1"/>
          <w:sz w:val="24"/>
          <w:szCs w:val="24"/>
          <w:rtl w:val="0"/>
        </w:rPr>
        <w:t xml:space="preserve">Administrative Science Quarterly, 48</w:t>
      </w:r>
      <w:r w:rsidDel="00000000" w:rsidR="00000000" w:rsidRPr="00000000">
        <w:rPr>
          <w:rFonts w:ascii="Times New Roman" w:cs="Times New Roman" w:eastAsia="Times New Roman" w:hAnsi="Times New Roman"/>
          <w:sz w:val="24"/>
          <w:szCs w:val="24"/>
          <w:rtl w:val="0"/>
        </w:rPr>
        <w:t xml:space="preserve">(1), 94–118.</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https://doi.org/10.2307/3556620</w:t>
        </w:r>
      </w:hyperlink>
      <w:r w:rsidDel="00000000" w:rsidR="00000000" w:rsidRPr="00000000">
        <w:rPr>
          <w:rtl w:val="0"/>
        </w:rPr>
      </w:r>
    </w:p>
    <w:p w:rsidR="00000000" w:rsidDel="00000000" w:rsidP="00000000" w:rsidRDefault="00000000" w:rsidRPr="00000000" w14:paraId="0000006C">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Hannan, M. T., &amp; Freeman, J. (1977). The population ecology of organizations. </w:t>
      </w:r>
      <w:r w:rsidDel="00000000" w:rsidR="00000000" w:rsidRPr="00000000">
        <w:rPr>
          <w:rFonts w:ascii="Times New Roman" w:cs="Times New Roman" w:eastAsia="Times New Roman" w:hAnsi="Times New Roman"/>
          <w:i w:val="1"/>
          <w:sz w:val="24"/>
          <w:szCs w:val="24"/>
          <w:rtl w:val="0"/>
        </w:rPr>
        <w:t xml:space="preserve">American Journal of Sociology, 82</w:t>
      </w:r>
      <w:r w:rsidDel="00000000" w:rsidR="00000000" w:rsidRPr="00000000">
        <w:rPr>
          <w:rFonts w:ascii="Times New Roman" w:cs="Times New Roman" w:eastAsia="Times New Roman" w:hAnsi="Times New Roman"/>
          <w:sz w:val="24"/>
          <w:szCs w:val="24"/>
          <w:rtl w:val="0"/>
        </w:rPr>
        <w:t xml:space="preserve">(5), 929–964.</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https://doi.org/10.1086/226424</w:t>
        </w:r>
      </w:hyperlink>
      <w:r w:rsidDel="00000000" w:rsidR="00000000" w:rsidRPr="00000000">
        <w:rPr>
          <w:rtl w:val="0"/>
        </w:rPr>
      </w:r>
    </w:p>
    <w:p w:rsidR="00000000" w:rsidDel="00000000" w:rsidP="00000000" w:rsidRDefault="00000000" w:rsidRPr="00000000" w14:paraId="0000006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Katz, D., &amp; Kahn, R. L. (1966). </w:t>
      </w:r>
      <w:r w:rsidDel="00000000" w:rsidR="00000000" w:rsidRPr="00000000">
        <w:rPr>
          <w:rFonts w:ascii="Times New Roman" w:cs="Times New Roman" w:eastAsia="Times New Roman" w:hAnsi="Times New Roman"/>
          <w:i w:val="1"/>
          <w:sz w:val="24"/>
          <w:szCs w:val="24"/>
          <w:rtl w:val="0"/>
        </w:rPr>
        <w:t xml:space="preserve">The social psychology of organizations</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6E">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P. R., &amp; Lorsch, J. W. (1967). </w:t>
      </w:r>
      <w:r w:rsidDel="00000000" w:rsidR="00000000" w:rsidRPr="00000000">
        <w:rPr>
          <w:rFonts w:ascii="Times New Roman" w:cs="Times New Roman" w:eastAsia="Times New Roman" w:hAnsi="Times New Roman"/>
          <w:i w:val="1"/>
          <w:sz w:val="24"/>
          <w:szCs w:val="24"/>
          <w:rtl w:val="0"/>
        </w:rPr>
        <w:t xml:space="preserve">Organization and environment: Managing differentiation and integration</w:t>
      </w:r>
      <w:r w:rsidDel="00000000" w:rsidR="00000000" w:rsidRPr="00000000">
        <w:rPr>
          <w:rFonts w:ascii="Times New Roman" w:cs="Times New Roman" w:eastAsia="Times New Roman" w:hAnsi="Times New Roman"/>
          <w:sz w:val="24"/>
          <w:szCs w:val="24"/>
          <w:rtl w:val="0"/>
        </w:rPr>
        <w:t xml:space="preserve">. Harvard Business School Press.</w:t>
      </w:r>
    </w:p>
    <w:p w:rsidR="00000000" w:rsidDel="00000000" w:rsidP="00000000" w:rsidRDefault="00000000" w:rsidRPr="00000000" w14:paraId="0000006F">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Mintzberg, H. (1979). </w:t>
      </w:r>
      <w:r w:rsidDel="00000000" w:rsidR="00000000" w:rsidRPr="00000000">
        <w:rPr>
          <w:rFonts w:ascii="Times New Roman" w:cs="Times New Roman" w:eastAsia="Times New Roman" w:hAnsi="Times New Roman"/>
          <w:i w:val="1"/>
          <w:sz w:val="24"/>
          <w:szCs w:val="24"/>
          <w:rtl w:val="0"/>
        </w:rPr>
        <w:t xml:space="preserve">The structuring of organizations: A synthesis of the research</w:t>
      </w:r>
      <w:r w:rsidDel="00000000" w:rsidR="00000000" w:rsidRPr="00000000">
        <w:rPr>
          <w:rFonts w:ascii="Times New Roman" w:cs="Times New Roman" w:eastAsia="Times New Roman" w:hAnsi="Times New Roman"/>
          <w:sz w:val="24"/>
          <w:szCs w:val="24"/>
          <w:rtl w:val="0"/>
        </w:rPr>
        <w:t xml:space="preserve">. Prentice-Hall.</w:t>
      </w:r>
    </w:p>
    <w:p w:rsidR="00000000" w:rsidDel="00000000" w:rsidP="00000000" w:rsidRDefault="00000000" w:rsidRPr="00000000" w14:paraId="00000070">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Pfeffer, J., &amp; Salancik, G. R. (1978). </w:t>
      </w:r>
      <w:r w:rsidDel="00000000" w:rsidR="00000000" w:rsidRPr="00000000">
        <w:rPr>
          <w:rFonts w:ascii="Times New Roman" w:cs="Times New Roman" w:eastAsia="Times New Roman" w:hAnsi="Times New Roman"/>
          <w:i w:val="1"/>
          <w:sz w:val="24"/>
          <w:szCs w:val="24"/>
          <w:rtl w:val="0"/>
        </w:rPr>
        <w:t xml:space="preserve">The external control of organizations: A resource dependence perspective</w:t>
      </w:r>
      <w:r w:rsidDel="00000000" w:rsidR="00000000" w:rsidRPr="00000000">
        <w:rPr>
          <w:rFonts w:ascii="Times New Roman" w:cs="Times New Roman" w:eastAsia="Times New Roman" w:hAnsi="Times New Roman"/>
          <w:sz w:val="24"/>
          <w:szCs w:val="24"/>
          <w:rtl w:val="0"/>
        </w:rPr>
        <w:t xml:space="preserve">. Harper &amp; Row.</w:t>
      </w:r>
    </w:p>
    <w:p w:rsidR="00000000" w:rsidDel="00000000" w:rsidP="00000000" w:rsidRDefault="00000000" w:rsidRPr="00000000" w14:paraId="00000071">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Suddaby, R. (2014). Why theory? </w:t>
      </w:r>
      <w:r w:rsidDel="00000000" w:rsidR="00000000" w:rsidRPr="00000000">
        <w:rPr>
          <w:rFonts w:ascii="Times New Roman" w:cs="Times New Roman" w:eastAsia="Times New Roman" w:hAnsi="Times New Roman"/>
          <w:i w:val="1"/>
          <w:sz w:val="24"/>
          <w:szCs w:val="24"/>
          <w:rtl w:val="0"/>
        </w:rPr>
        <w:t xml:space="preserve">Academy of Management Review, 39</w:t>
      </w:r>
      <w:r w:rsidDel="00000000" w:rsidR="00000000" w:rsidRPr="00000000">
        <w:rPr>
          <w:rFonts w:ascii="Times New Roman" w:cs="Times New Roman" w:eastAsia="Times New Roman" w:hAnsi="Times New Roman"/>
          <w:sz w:val="24"/>
          <w:szCs w:val="24"/>
          <w:rtl w:val="0"/>
        </w:rPr>
        <w:t xml:space="preserve">(4), 407–411.</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https://doi.org/10.5465/amr.2014.0252</w:t>
        </w:r>
      </w:hyperlink>
      <w:r w:rsidDel="00000000" w:rsidR="00000000" w:rsidRPr="00000000">
        <w:rPr>
          <w:rtl w:val="0"/>
        </w:rPr>
      </w:r>
    </w:p>
    <w:p w:rsidR="00000000" w:rsidDel="00000000" w:rsidP="00000000" w:rsidRDefault="00000000" w:rsidRPr="00000000" w14:paraId="00000072">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Sutton, R. I., &amp; Staw, B. M. (1995). What theory is not. </w:t>
      </w:r>
      <w:r w:rsidDel="00000000" w:rsidR="00000000" w:rsidRPr="00000000">
        <w:rPr>
          <w:rFonts w:ascii="Times New Roman" w:cs="Times New Roman" w:eastAsia="Times New Roman" w:hAnsi="Times New Roman"/>
          <w:i w:val="1"/>
          <w:sz w:val="24"/>
          <w:szCs w:val="24"/>
          <w:rtl w:val="0"/>
        </w:rPr>
        <w:t xml:space="preserve">Administrative Science Quarterly, 40</w:t>
      </w:r>
      <w:r w:rsidDel="00000000" w:rsidR="00000000" w:rsidRPr="00000000">
        <w:rPr>
          <w:rFonts w:ascii="Times New Roman" w:cs="Times New Roman" w:eastAsia="Times New Roman" w:hAnsi="Times New Roman"/>
          <w:sz w:val="24"/>
          <w:szCs w:val="24"/>
          <w:rtl w:val="0"/>
        </w:rPr>
        <w:t xml:space="preserve">(3), 371–384.</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https://doi.org/10.2307/2393788</w:t>
        </w:r>
      </w:hyperlink>
      <w:r w:rsidDel="00000000" w:rsidR="00000000" w:rsidRPr="00000000">
        <w:rPr>
          <w:rtl w:val="0"/>
        </w:rPr>
      </w:r>
    </w:p>
    <w:p w:rsidR="00000000" w:rsidDel="00000000" w:rsidP="00000000" w:rsidRDefault="00000000" w:rsidRPr="00000000" w14:paraId="00000073">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M. (1978). </w:t>
      </w:r>
      <w:r w:rsidDel="00000000" w:rsidR="00000000" w:rsidRPr="00000000">
        <w:rPr>
          <w:rFonts w:ascii="Times New Roman" w:cs="Times New Roman" w:eastAsia="Times New Roman" w:hAnsi="Times New Roman"/>
          <w:i w:val="1"/>
          <w:sz w:val="24"/>
          <w:szCs w:val="24"/>
          <w:rtl w:val="0"/>
        </w:rPr>
        <w:t xml:space="preserve">Economy and society: An outline of interpretive sociology</w:t>
      </w:r>
      <w:r w:rsidDel="00000000" w:rsidR="00000000" w:rsidRPr="00000000">
        <w:rPr>
          <w:rFonts w:ascii="Times New Roman" w:cs="Times New Roman" w:eastAsia="Times New Roman" w:hAnsi="Times New Roman"/>
          <w:sz w:val="24"/>
          <w:szCs w:val="24"/>
          <w:rtl w:val="0"/>
        </w:rPr>
        <w:t xml:space="preserve"> (G. Roth &amp; C. Wittich, Eds.). University of California Press. (Original work published 1922)</w:t>
      </w:r>
    </w:p>
    <w:p w:rsidR="00000000" w:rsidDel="00000000" w:rsidP="00000000" w:rsidRDefault="00000000" w:rsidRPr="00000000" w14:paraId="00000074">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https://doi.org/10.5465/amr.1989.4308371</w:t>
        </w:r>
      </w:hyperlink>
      <w:r w:rsidDel="00000000" w:rsidR="00000000" w:rsidRPr="00000000">
        <w:rPr>
          <w:rtl w:val="0"/>
        </w:rPr>
      </w:r>
    </w:p>
    <w:sectPr>
      <w:headerReference r:id="rId1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6/226424" TargetMode="External"/><Relationship Id="rId10" Type="http://schemas.openxmlformats.org/officeDocument/2006/relationships/hyperlink" Target="https://doi.org/10.1086/226424" TargetMode="External"/><Relationship Id="rId13" Type="http://schemas.openxmlformats.org/officeDocument/2006/relationships/hyperlink" Target="https://doi.org/10.5465/amr.2014.0252" TargetMode="External"/><Relationship Id="rId12" Type="http://schemas.openxmlformats.org/officeDocument/2006/relationships/hyperlink" Target="https://doi.org/10.5465/amr.2014.02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307/3556620" TargetMode="External"/><Relationship Id="rId15" Type="http://schemas.openxmlformats.org/officeDocument/2006/relationships/hyperlink" Target="https://doi.org/10.2307/2393788" TargetMode="External"/><Relationship Id="rId14" Type="http://schemas.openxmlformats.org/officeDocument/2006/relationships/hyperlink" Target="https://doi.org/10.2307/2393788" TargetMode="External"/><Relationship Id="rId17" Type="http://schemas.openxmlformats.org/officeDocument/2006/relationships/hyperlink" Target="https://doi.org/10.5465/amr.1989.4308371" TargetMode="External"/><Relationship Id="rId16" Type="http://schemas.openxmlformats.org/officeDocument/2006/relationships/hyperlink" Target="https://doi.org/10.5465/amr.1989.4308371" TargetMode="External"/><Relationship Id="rId5" Type="http://schemas.openxmlformats.org/officeDocument/2006/relationships/styles" Target="styles.xml"/><Relationship Id="rId6" Type="http://schemas.openxmlformats.org/officeDocument/2006/relationships/hyperlink" Target="https://doi.org/10.2307/2095101" TargetMode="External"/><Relationship Id="rId18" Type="http://schemas.openxmlformats.org/officeDocument/2006/relationships/header" Target="header1.xml"/><Relationship Id="rId7" Type="http://schemas.openxmlformats.org/officeDocument/2006/relationships/hyperlink" Target="https://doi.org/10.2307/2095101" TargetMode="External"/><Relationship Id="rId8" Type="http://schemas.openxmlformats.org/officeDocument/2006/relationships/hyperlink" Target="https://doi.org/10.2307/35566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