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lnsiyuv8oy2i"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as the seventh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Execution produces value, only Results make value </w:t>
      </w:r>
      <w:r w:rsidDel="00000000" w:rsidR="00000000" w:rsidRPr="00000000">
        <w:rPr>
          <w:rFonts w:ascii="Times New Roman" w:cs="Times New Roman" w:eastAsia="Times New Roman" w:hAnsi="Times New Roman"/>
          <w:b w:val="1"/>
          <w:sz w:val="24"/>
          <w:szCs w:val="24"/>
          <w:rtl w:val="0"/>
        </w:rPr>
        <w:t xml:space="preserve">visible, measurable, and actionable</w:t>
      </w:r>
      <w:r w:rsidDel="00000000" w:rsidR="00000000" w:rsidRPr="00000000">
        <w:rPr>
          <w:rFonts w:ascii="Times New Roman" w:cs="Times New Roman" w:eastAsia="Times New Roman" w:hAnsi="Times New Roman"/>
          <w:sz w:val="24"/>
          <w:szCs w:val="24"/>
          <w:rtl w:val="0"/>
        </w:rPr>
        <w:t xml:space="preserve">. Results transform action into feedback, enabling learning, adaptation, and persistence.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consist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defining indicators, monitoring, consolidating, communicating, and realigning. These actions form the universal grammar of feedback. Importantly, Results are distinct from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(which produces value), from </w:t>
      </w:r>
      <w:r w:rsidDel="00000000" w:rsidR="00000000" w:rsidRPr="00000000">
        <w:rPr>
          <w:rFonts w:ascii="Times New Roman" w:cs="Times New Roman" w:eastAsia="Times New Roman" w:hAnsi="Times New Roman"/>
          <w:b w:val="1"/>
          <w:sz w:val="24"/>
          <w:szCs w:val="24"/>
          <w:rtl w:val="0"/>
        </w:rPr>
        <w:t xml:space="preserve">Finance</w:t>
      </w:r>
      <w:r w:rsidDel="00000000" w:rsidR="00000000" w:rsidRPr="00000000">
        <w:rPr>
          <w:rFonts w:ascii="Times New Roman" w:cs="Times New Roman" w:eastAsia="Times New Roman" w:hAnsi="Times New Roman"/>
          <w:sz w:val="24"/>
          <w:szCs w:val="24"/>
          <w:rtl w:val="0"/>
        </w:rPr>
        <w:t xml:space="preserve"> (which records and allocates value), and from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(which sustain bonds). Performance measurement systems, KPIs, dashboards, or cultural narratives are </w:t>
      </w:r>
      <w:r w:rsidDel="00000000" w:rsidR="00000000" w:rsidRPr="00000000">
        <w:rPr>
          <w:rFonts w:ascii="Times New Roman" w:cs="Times New Roman" w:eastAsia="Times New Roman" w:hAnsi="Times New Roman"/>
          <w:b w:val="1"/>
          <w:sz w:val="24"/>
          <w:szCs w:val="24"/>
          <w:rtl w:val="0"/>
        </w:rPr>
        <w:t xml:space="preserve">contextual forms</w:t>
      </w:r>
      <w:r w:rsidDel="00000000" w:rsidR="00000000" w:rsidRPr="00000000">
        <w:rPr>
          <w:rFonts w:ascii="Times New Roman" w:cs="Times New Roman" w:eastAsia="Times New Roman" w:hAnsi="Times New Roman"/>
          <w:sz w:val="24"/>
          <w:szCs w:val="24"/>
          <w:rtl w:val="0"/>
        </w:rPr>
        <w:t xml:space="preserve">; Results are the </w:t>
      </w:r>
      <w:r w:rsidDel="00000000" w:rsidR="00000000" w:rsidRPr="00000000">
        <w:rPr>
          <w:rFonts w:ascii="Times New Roman" w:cs="Times New Roman" w:eastAsia="Times New Roman" w:hAnsi="Times New Roman"/>
          <w:b w:val="1"/>
          <w:sz w:val="24"/>
          <w:szCs w:val="24"/>
          <w:rtl w:val="0"/>
        </w:rPr>
        <w:t xml:space="preserve">structural law</w:t>
      </w:r>
      <w:r w:rsidDel="00000000" w:rsidR="00000000" w:rsidRPr="00000000">
        <w:rPr>
          <w:rFonts w:ascii="Times New Roman" w:cs="Times New Roman" w:eastAsia="Times New Roman" w:hAnsi="Times New Roman"/>
          <w:sz w:val="24"/>
          <w:szCs w:val="24"/>
          <w:rtl w:val="0"/>
        </w:rPr>
        <w:t xml:space="preserve"> they enact.</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Results.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all five steps and thirteen actions are indispensable, and omission produces dysfunction (e.g., absence of indicators leads to blindness; absence of monitoring leads to drift; absence of consolidation leads to noise; absence of communication leads to opacity; absence of realignment leads to stagnation).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indicators must precede monitoring, monitoring must precede consolidation, consolidation must precede communication, and communication must precede realignment.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Results recur across scales—from families monitoring household budgets, to firms analyzing performance, to states reporting statistics, to DAOs broadcasting metrics on-chain.</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Results integrate fragmented literatures on performance, learning, accountability, and memory into a </w:t>
      </w:r>
      <w:r w:rsidDel="00000000" w:rsidR="00000000" w:rsidRPr="00000000">
        <w:rPr>
          <w:rFonts w:ascii="Times New Roman" w:cs="Times New Roman" w:eastAsia="Times New Roman" w:hAnsi="Times New Roman"/>
          <w:b w:val="1"/>
          <w:sz w:val="24"/>
          <w:szCs w:val="24"/>
          <w:rtl w:val="0"/>
        </w:rPr>
        <w:t xml:space="preserve">structural ontology of feedback</w:t>
      </w:r>
      <w:r w:rsidDel="00000000" w:rsidR="00000000" w:rsidRPr="00000000">
        <w:rPr>
          <w:rFonts w:ascii="Times New Roman" w:cs="Times New Roman" w:eastAsia="Times New Roman" w:hAnsi="Times New Roman"/>
          <w:sz w:val="24"/>
          <w:szCs w:val="24"/>
          <w:rtl w:val="0"/>
        </w:rPr>
        <w:t xml:space="preserve">. Practically, they provide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drift, opacity, or fragmentation can be traced to failures in specific steps.</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Results in detail, this article demonstrates that </w:t>
      </w:r>
      <w:r w:rsidDel="00000000" w:rsidR="00000000" w:rsidRPr="00000000">
        <w:rPr>
          <w:rFonts w:ascii="Times New Roman" w:cs="Times New Roman" w:eastAsia="Times New Roman" w:hAnsi="Times New Roman"/>
          <w:b w:val="1"/>
          <w:sz w:val="24"/>
          <w:szCs w:val="24"/>
          <w:rtl w:val="0"/>
        </w:rPr>
        <w:t xml:space="preserve">every durable collective must define, monitor, consolidate, communicate, and realign</w:t>
      </w:r>
      <w:r w:rsidDel="00000000" w:rsidR="00000000" w:rsidRPr="00000000">
        <w:rPr>
          <w:rFonts w:ascii="Times New Roman" w:cs="Times New Roman" w:eastAsia="Times New Roman" w:hAnsi="Times New Roman"/>
          <w:sz w:val="24"/>
          <w:szCs w:val="24"/>
          <w:rtl w:val="0"/>
        </w:rPr>
        <w:t xml:space="preserve">. Results are therefore the </w:t>
      </w:r>
      <w:r w:rsidDel="00000000" w:rsidR="00000000" w:rsidRPr="00000000">
        <w:rPr>
          <w:rFonts w:ascii="Times New Roman" w:cs="Times New Roman" w:eastAsia="Times New Roman" w:hAnsi="Times New Roman"/>
          <w:b w:val="1"/>
          <w:sz w:val="24"/>
          <w:szCs w:val="24"/>
          <w:rtl w:val="0"/>
        </w:rPr>
        <w:t xml:space="preserve">structural law of feedback</w:t>
      </w:r>
      <w:r w:rsidDel="00000000" w:rsidR="00000000" w:rsidRPr="00000000">
        <w:rPr>
          <w:rFonts w:ascii="Times New Roman" w:cs="Times New Roman" w:eastAsia="Times New Roman" w:hAnsi="Times New Roman"/>
          <w:sz w:val="24"/>
          <w:szCs w:val="24"/>
          <w:rtl w:val="0"/>
        </w:rPr>
        <w:t xml:space="preserve">: the grammar by which collectives see the invisible, adapt to reality, and endure across time.</w:t>
      </w:r>
    </w:p>
    <w:p w:rsidR="00000000" w:rsidDel="00000000" w:rsidP="00000000" w:rsidRDefault="00000000" w:rsidRPr="00000000" w14:paraId="0000000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b83qzbpffonw"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produces value, but without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value remains invisible. Collectives that cannot measure, monitor, and realign inevitably drift, stagnate, or collapse. Families, firms, states, and digital autonomous organizations alike require structured processes to convert action into feedback. Results are the </w:t>
      </w:r>
      <w:r w:rsidDel="00000000" w:rsidR="00000000" w:rsidRPr="00000000">
        <w:rPr>
          <w:rFonts w:ascii="Times New Roman" w:cs="Times New Roman" w:eastAsia="Times New Roman" w:hAnsi="Times New Roman"/>
          <w:b w:val="1"/>
          <w:sz w:val="24"/>
          <w:szCs w:val="24"/>
          <w:rtl w:val="0"/>
        </w:rPr>
        <w:t xml:space="preserve">seventh process of the Black Belt OS</w:t>
      </w:r>
      <w:r w:rsidDel="00000000" w:rsidR="00000000" w:rsidRPr="00000000">
        <w:rPr>
          <w:rFonts w:ascii="Times New Roman" w:cs="Times New Roman" w:eastAsia="Times New Roman" w:hAnsi="Times New Roman"/>
          <w:sz w:val="24"/>
          <w:szCs w:val="24"/>
          <w:rtl w:val="0"/>
        </w:rPr>
        <w:t xml:space="preserve">, the universal law by which collectives </w:t>
      </w:r>
      <w:r w:rsidDel="00000000" w:rsidR="00000000" w:rsidRPr="00000000">
        <w:rPr>
          <w:rFonts w:ascii="Times New Roman" w:cs="Times New Roman" w:eastAsia="Times New Roman" w:hAnsi="Times New Roman"/>
          <w:b w:val="1"/>
          <w:sz w:val="24"/>
          <w:szCs w:val="24"/>
          <w:rtl w:val="0"/>
        </w:rPr>
        <w:t xml:space="preserve">see the invisible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1–9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and the specifications of Implementation, People, Attraction, Conversion, Admission, and Execution. This article focuses on </w:t>
      </w:r>
      <w:r w:rsidDel="00000000" w:rsidR="00000000" w:rsidRPr="00000000">
        <w:rPr>
          <w:rFonts w:ascii="Times New Roman" w:cs="Times New Roman" w:eastAsia="Times New Roman" w:hAnsi="Times New Roman"/>
          <w:b w:val="1"/>
          <w:sz w:val="24"/>
          <w:szCs w:val="24"/>
          <w:rtl w:val="0"/>
        </w:rPr>
        <w:t xml:space="preserve">Process 7: Results</w:t>
      </w:r>
      <w:r w:rsidDel="00000000" w:rsidR="00000000" w:rsidRPr="00000000">
        <w:rPr>
          <w:rFonts w:ascii="Times New Roman" w:cs="Times New Roman" w:eastAsia="Times New Roman" w:hAnsi="Times New Roman"/>
          <w:sz w:val="24"/>
          <w:szCs w:val="24"/>
          <w:rtl w:val="0"/>
        </w:rPr>
        <w:t xml:space="preserve">, specifying its five steps and thirteen irreducible actions.</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ensure that value is assessed, communicated, and realigned. Each step is indispensable: without indicators, collectives are blind; without monitoring, they drift; without consolidation, they are flooded with noise; without communication, they lose transparency; without realignment, they stagnate.</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are often conflated with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Finance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but their boundaries are clear.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produces value; </w:t>
      </w:r>
      <w:r w:rsidDel="00000000" w:rsidR="00000000" w:rsidRPr="00000000">
        <w:rPr>
          <w:rFonts w:ascii="Times New Roman" w:cs="Times New Roman" w:eastAsia="Times New Roman" w:hAnsi="Times New Roman"/>
          <w:b w:val="1"/>
          <w:sz w:val="24"/>
          <w:szCs w:val="24"/>
          <w:rtl w:val="0"/>
        </w:rPr>
        <w:t xml:space="preserve">Finance</w:t>
      </w:r>
      <w:r w:rsidDel="00000000" w:rsidR="00000000" w:rsidRPr="00000000">
        <w:rPr>
          <w:rFonts w:ascii="Times New Roman" w:cs="Times New Roman" w:eastAsia="Times New Roman" w:hAnsi="Times New Roman"/>
          <w:sz w:val="24"/>
          <w:szCs w:val="24"/>
          <w:rtl w:val="0"/>
        </w:rPr>
        <w:t xml:space="preserve"> records and allocates value; </w:t>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sustain bonds.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by contrast, generate structured feedback that enables adaptation. Performance measurement systems, KPIs, dashboards, or cultural narratives are contextual practices; the underlying law is universal.</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develops five sets of propositions: universality, irreducibility, sequenced necessity, fractality, and falsifiability. It then discusses theoretical, practical, and interdisciplinary implications, positioning Results as the </w:t>
      </w:r>
      <w:r w:rsidDel="00000000" w:rsidR="00000000" w:rsidRPr="00000000">
        <w:rPr>
          <w:rFonts w:ascii="Times New Roman" w:cs="Times New Roman" w:eastAsia="Times New Roman" w:hAnsi="Times New Roman"/>
          <w:b w:val="1"/>
          <w:sz w:val="24"/>
          <w:szCs w:val="24"/>
          <w:rtl w:val="0"/>
        </w:rPr>
        <w:t xml:space="preserve">structural law of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including performance measurement, organizational learning, accountability, and cultural memory. Section 3 specifies the five steps and thirteen actions of Results. Section 4 develops testable propositions. Section 5 discusses implications for theory, practice, and research. Section 6 concludes by reaffirming Results as the process by which collectives </w:t>
      </w:r>
      <w:r w:rsidDel="00000000" w:rsidR="00000000" w:rsidRPr="00000000">
        <w:rPr>
          <w:rFonts w:ascii="Times New Roman" w:cs="Times New Roman" w:eastAsia="Times New Roman" w:hAnsi="Times New Roman"/>
          <w:b w:val="1"/>
          <w:sz w:val="24"/>
          <w:szCs w:val="24"/>
          <w:rtl w:val="0"/>
        </w:rPr>
        <w:t xml:space="preserve">see, learn, and adapt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mas99n215ykd"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i1c596qk3jz" w:id="3"/>
      <w:bookmarkEnd w:id="3"/>
      <w:r w:rsidDel="00000000" w:rsidR="00000000" w:rsidRPr="00000000">
        <w:rPr>
          <w:rFonts w:ascii="Times New Roman" w:cs="Times New Roman" w:eastAsia="Times New Roman" w:hAnsi="Times New Roman"/>
          <w:b w:val="1"/>
          <w:color w:val="000000"/>
          <w:sz w:val="24"/>
          <w:szCs w:val="24"/>
          <w:rtl w:val="0"/>
        </w:rPr>
        <w:t xml:space="preserve">2.1 Performance measurement</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performance measurement highlights the importance of indicators and metrics for organizational effectiveness (Neely et al., 1995). Frameworks such as the Balanced Scorecard (Kaplan &amp; Norton, 1992) propose multiple dimensions of performance. Yet these models are often presented as </w:t>
      </w:r>
      <w:r w:rsidDel="00000000" w:rsidR="00000000" w:rsidRPr="00000000">
        <w:rPr>
          <w:rFonts w:ascii="Times New Roman" w:cs="Times New Roman" w:eastAsia="Times New Roman" w:hAnsi="Times New Roman"/>
          <w:b w:val="1"/>
          <w:sz w:val="24"/>
          <w:szCs w:val="24"/>
          <w:rtl w:val="0"/>
        </w:rPr>
        <w:t xml:space="preserve">managerial tools</w:t>
      </w:r>
      <w:r w:rsidDel="00000000" w:rsidR="00000000" w:rsidRPr="00000000">
        <w:rPr>
          <w:rFonts w:ascii="Times New Roman" w:cs="Times New Roman" w:eastAsia="Times New Roman" w:hAnsi="Times New Roman"/>
          <w:sz w:val="24"/>
          <w:szCs w:val="24"/>
          <w:rtl w:val="0"/>
        </w:rPr>
        <w:t xml:space="preserve"> rather than as </w:t>
      </w:r>
      <w:r w:rsidDel="00000000" w:rsidR="00000000" w:rsidRPr="00000000">
        <w:rPr>
          <w:rFonts w:ascii="Times New Roman" w:cs="Times New Roman" w:eastAsia="Times New Roman" w:hAnsi="Times New Roman"/>
          <w:b w:val="1"/>
          <w:sz w:val="24"/>
          <w:szCs w:val="24"/>
          <w:rtl w:val="0"/>
        </w:rPr>
        <w:t xml:space="preserve">structural necessities</w:t>
      </w:r>
      <w:r w:rsidDel="00000000" w:rsidR="00000000" w:rsidRPr="00000000">
        <w:rPr>
          <w:rFonts w:ascii="Times New Roman" w:cs="Times New Roman" w:eastAsia="Times New Roman" w:hAnsi="Times New Roman"/>
          <w:sz w:val="24"/>
          <w:szCs w:val="24"/>
          <w:rtl w:val="0"/>
        </w:rPr>
        <w:t xml:space="preserve">. The OS reframes measurement as part of the universal law of Results: every durable collective must define and track indicators to persist.</w:t>
      </w:r>
    </w:p>
    <w:p w:rsidR="00000000" w:rsidDel="00000000" w:rsidP="00000000" w:rsidRDefault="00000000" w:rsidRPr="00000000" w14:paraId="0000001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6q5ndryy74h" w:id="4"/>
      <w:bookmarkEnd w:id="4"/>
      <w:r w:rsidDel="00000000" w:rsidR="00000000" w:rsidRPr="00000000">
        <w:rPr>
          <w:rFonts w:ascii="Times New Roman" w:cs="Times New Roman" w:eastAsia="Times New Roman" w:hAnsi="Times New Roman"/>
          <w:b w:val="1"/>
          <w:color w:val="000000"/>
          <w:sz w:val="24"/>
          <w:szCs w:val="24"/>
          <w:rtl w:val="0"/>
        </w:rPr>
        <w:t xml:space="preserve">2.2 Organizational learning</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Theories of organizational learning emphasize feedback and adaptation. </w:t>
      </w:r>
      <w:r w:rsidDel="00000000" w:rsidR="00000000" w:rsidRPr="00000000">
        <w:rPr>
          <w:rFonts w:ascii="Times New Roman" w:cs="Times New Roman" w:eastAsia="Times New Roman" w:hAnsi="Times New Roman"/>
          <w:b w:val="1"/>
          <w:sz w:val="24"/>
          <w:szCs w:val="24"/>
          <w:rtl w:val="0"/>
        </w:rPr>
        <w:t xml:space="preserve">Argyris and Schön (1978)</w:t>
      </w:r>
      <w:r w:rsidDel="00000000" w:rsidR="00000000" w:rsidRPr="00000000">
        <w:rPr>
          <w:rFonts w:ascii="Times New Roman" w:cs="Times New Roman" w:eastAsia="Times New Roman" w:hAnsi="Times New Roman"/>
          <w:sz w:val="24"/>
          <w:szCs w:val="24"/>
          <w:rtl w:val="0"/>
        </w:rPr>
        <w:t xml:space="preserve"> distinguished single- and double-loop learning; </w:t>
      </w:r>
      <w:r w:rsidDel="00000000" w:rsidR="00000000" w:rsidRPr="00000000">
        <w:rPr>
          <w:rFonts w:ascii="Times New Roman" w:cs="Times New Roman" w:eastAsia="Times New Roman" w:hAnsi="Times New Roman"/>
          <w:b w:val="1"/>
          <w:sz w:val="24"/>
          <w:szCs w:val="24"/>
          <w:rtl w:val="0"/>
        </w:rPr>
        <w:t xml:space="preserve">March (1991)</w:t>
      </w:r>
      <w:r w:rsidDel="00000000" w:rsidR="00000000" w:rsidRPr="00000000">
        <w:rPr>
          <w:rFonts w:ascii="Times New Roman" w:cs="Times New Roman" w:eastAsia="Times New Roman" w:hAnsi="Times New Roman"/>
          <w:sz w:val="24"/>
          <w:szCs w:val="24"/>
          <w:rtl w:val="0"/>
        </w:rPr>
        <w:t xml:space="preserve"> highlighted exploration and exploitation. These perspectives illuminate how organizations adapt, but they often treat feedback as contingent. The OS clarifies that learning is structurally dependent on Results: without measurement, monitoring, and realignment, learning cannot occur.</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er2d9gcfagi2" w:id="5"/>
      <w:bookmarkEnd w:id="5"/>
      <w:r w:rsidDel="00000000" w:rsidR="00000000" w:rsidRPr="00000000">
        <w:rPr>
          <w:rFonts w:ascii="Times New Roman" w:cs="Times New Roman" w:eastAsia="Times New Roman" w:hAnsi="Times New Roman"/>
          <w:b w:val="1"/>
          <w:color w:val="000000"/>
          <w:sz w:val="24"/>
          <w:szCs w:val="24"/>
          <w:rtl w:val="0"/>
        </w:rPr>
        <w:t xml:space="preserve">2.3 Accountability and transparency</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research stresses the importance of reporting and communication in governance (Roberts, 1991). Transparency enables stakeholders to evaluate actions and enforce responsibility. Yet accountability systems are usually treated as cultural or institutional features. The OS identifies accountability as a structural property of Results: communication of outcomes is indispensable for persistence.</w:t>
      </w:r>
    </w:p>
    <w:p w:rsidR="00000000" w:rsidDel="00000000" w:rsidP="00000000" w:rsidRDefault="00000000" w:rsidRPr="00000000" w14:paraId="0000001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b03nc3ceyvgf" w:id="6"/>
      <w:bookmarkEnd w:id="6"/>
      <w:r w:rsidDel="00000000" w:rsidR="00000000" w:rsidRPr="00000000">
        <w:rPr>
          <w:rFonts w:ascii="Times New Roman" w:cs="Times New Roman" w:eastAsia="Times New Roman" w:hAnsi="Times New Roman"/>
          <w:b w:val="1"/>
          <w:color w:val="000000"/>
          <w:sz w:val="24"/>
          <w:szCs w:val="24"/>
          <w:rtl w:val="0"/>
        </w:rPr>
        <w:t xml:space="preserve">2.4 Cultural and collective memory</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Anthropological and sociological studies highlight how societies record and transmit outcomes—through stories, rituals, archives, or statistics (Olick &amp; Robbins, 1998). Collective memory ensures that past actions inform future decisions. The OS situates memory as part of Results: consolidation and communication preserve lessons, enabling adaptation across cycles.</w:t>
      </w:r>
    </w:p>
    <w:p w:rsidR="00000000" w:rsidDel="00000000" w:rsidP="00000000" w:rsidRDefault="00000000" w:rsidRPr="00000000" w14:paraId="0000001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h8dk7psdrun"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literatures—performance measurement, organizational learning, accountability, and cultural memory—describe fragments of feedback. Yet none specifies the </w:t>
      </w:r>
      <w:r w:rsidDel="00000000" w:rsidR="00000000" w:rsidRPr="00000000">
        <w:rPr>
          <w:rFonts w:ascii="Times New Roman" w:cs="Times New Roman" w:eastAsia="Times New Roman" w:hAnsi="Times New Roman"/>
          <w:b w:val="1"/>
          <w:sz w:val="24"/>
          <w:szCs w:val="24"/>
          <w:rtl w:val="0"/>
        </w:rPr>
        <w:t xml:space="preserve">closed, minimal, and testable grammar</w:t>
      </w:r>
      <w:r w:rsidDel="00000000" w:rsidR="00000000" w:rsidRPr="00000000">
        <w:rPr>
          <w:rFonts w:ascii="Times New Roman" w:cs="Times New Roman" w:eastAsia="Times New Roman" w:hAnsi="Times New Roman"/>
          <w:sz w:val="24"/>
          <w:szCs w:val="24"/>
          <w:rtl w:val="0"/>
        </w:rPr>
        <w:t xml:space="preserve"> of Results. The Black Belt OS closes this gap by identifying Results as the </w:t>
      </w:r>
      <w:r w:rsidDel="00000000" w:rsidR="00000000" w:rsidRPr="00000000">
        <w:rPr>
          <w:rFonts w:ascii="Times New Roman" w:cs="Times New Roman" w:eastAsia="Times New Roman" w:hAnsi="Times New Roman"/>
          <w:b w:val="1"/>
          <w:sz w:val="24"/>
          <w:szCs w:val="24"/>
          <w:rtl w:val="0"/>
        </w:rPr>
        <w:t xml:space="preserve">seventh process of the law</w:t>
      </w:r>
      <w:r w:rsidDel="00000000" w:rsidR="00000000" w:rsidRPr="00000000">
        <w:rPr>
          <w:rFonts w:ascii="Times New Roman" w:cs="Times New Roman" w:eastAsia="Times New Roman" w:hAnsi="Times New Roman"/>
          <w:sz w:val="24"/>
          <w:szCs w:val="24"/>
          <w:rtl w:val="0"/>
        </w:rPr>
        <w:t xml:space="preserve">: a universal cycle of defining indicators, monitoring, consolidating, communicating, and realigning, composed of thirteen irreducible actions that every durable collective must enact.</w:t>
      </w:r>
    </w:p>
    <w:p w:rsidR="00000000" w:rsidDel="00000000" w:rsidP="00000000" w:rsidRDefault="00000000" w:rsidRPr="00000000" w14:paraId="00000019">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s7kpc5pfdy31" w:id="8"/>
      <w:bookmarkEnd w:id="8"/>
      <w:r w:rsidDel="00000000" w:rsidR="00000000" w:rsidRPr="00000000">
        <w:rPr>
          <w:rFonts w:ascii="Times New Roman" w:cs="Times New Roman" w:eastAsia="Times New Roman" w:hAnsi="Times New Roman"/>
          <w:b w:val="1"/>
          <w:sz w:val="24"/>
          <w:szCs w:val="24"/>
          <w:rtl w:val="0"/>
        </w:rPr>
        <w:t xml:space="preserve">3. SPECIFICATION OF RESULTS</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are the </w:t>
      </w:r>
      <w:r w:rsidDel="00000000" w:rsidR="00000000" w:rsidRPr="00000000">
        <w:rPr>
          <w:rFonts w:ascii="Times New Roman" w:cs="Times New Roman" w:eastAsia="Times New Roman" w:hAnsi="Times New Roman"/>
          <w:b w:val="1"/>
          <w:sz w:val="24"/>
          <w:szCs w:val="24"/>
          <w:rtl w:val="0"/>
        </w:rPr>
        <w:t xml:space="preserve">structural grammar of feedback</w:t>
      </w:r>
      <w:r w:rsidDel="00000000" w:rsidR="00000000" w:rsidRPr="00000000">
        <w:rPr>
          <w:rFonts w:ascii="Times New Roman" w:cs="Times New Roman" w:eastAsia="Times New Roman" w:hAnsi="Times New Roman"/>
          <w:sz w:val="24"/>
          <w:szCs w:val="24"/>
          <w:rtl w:val="0"/>
        </w:rPr>
        <w:t xml:space="preserve">, through which collectives make action visible, measurable, and adaptable. They consist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Each step is indispensable, sequenced, and fractal; omission or inversion produces dysfunction.</w:t>
      </w:r>
    </w:p>
    <w:p w:rsidR="00000000" w:rsidDel="00000000" w:rsidP="00000000" w:rsidRDefault="00000000" w:rsidRPr="00000000" w14:paraId="0000001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gavllya388b" w:id="9"/>
      <w:bookmarkEnd w:id="9"/>
      <w:r w:rsidDel="00000000" w:rsidR="00000000" w:rsidRPr="00000000">
        <w:rPr>
          <w:rFonts w:ascii="Times New Roman" w:cs="Times New Roman" w:eastAsia="Times New Roman" w:hAnsi="Times New Roman"/>
          <w:b w:val="1"/>
          <w:color w:val="000000"/>
          <w:sz w:val="24"/>
          <w:szCs w:val="24"/>
          <w:rtl w:val="0"/>
        </w:rPr>
        <w:t xml:space="preserve">3.1 Step 1 – Definition of indicators</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define what will be measured.</w:t>
      </w:r>
    </w:p>
    <w:p w:rsidR="00000000" w:rsidDel="00000000" w:rsidP="00000000" w:rsidRDefault="00000000" w:rsidRPr="00000000" w14:paraId="0000001D">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Identify objectives to be evaluated.</w:t>
      </w:r>
    </w:p>
    <w:p w:rsidR="00000000" w:rsidDel="00000000" w:rsidP="00000000" w:rsidRDefault="00000000" w:rsidRPr="00000000" w14:paraId="0000001E">
      <w:pPr>
        <w:numPr>
          <w:ilvl w:val="0"/>
          <w:numId w:val="1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Select indicators aligned with objectives.</w:t>
      </w:r>
    </w:p>
    <w:p w:rsidR="00000000" w:rsidDel="00000000" w:rsidP="00000000" w:rsidRDefault="00000000" w:rsidRPr="00000000" w14:paraId="0000001F">
      <w:pPr>
        <w:numPr>
          <w:ilvl w:val="0"/>
          <w:numId w:val="1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1.3:</w:t>
      </w:r>
      <w:r w:rsidDel="00000000" w:rsidR="00000000" w:rsidRPr="00000000">
        <w:rPr>
          <w:rFonts w:ascii="Times New Roman" w:cs="Times New Roman" w:eastAsia="Times New Roman" w:hAnsi="Times New Roman"/>
          <w:sz w:val="24"/>
          <w:szCs w:val="24"/>
          <w:rtl w:val="0"/>
        </w:rPr>
        <w:t xml:space="preserve"> Establish standards and benchmarks.</w:t>
      </w:r>
    </w:p>
    <w:p w:rsidR="00000000" w:rsidDel="00000000" w:rsidP="00000000" w:rsidRDefault="00000000" w:rsidRPr="00000000" w14:paraId="0000002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z9qjyfnlz4m5" w:id="10"/>
      <w:bookmarkEnd w:id="10"/>
      <w:r w:rsidDel="00000000" w:rsidR="00000000" w:rsidRPr="00000000">
        <w:rPr>
          <w:rFonts w:ascii="Times New Roman" w:cs="Times New Roman" w:eastAsia="Times New Roman" w:hAnsi="Times New Roman"/>
          <w:b w:val="1"/>
          <w:color w:val="000000"/>
          <w:sz w:val="24"/>
          <w:szCs w:val="24"/>
          <w:rtl w:val="0"/>
        </w:rPr>
        <w:t xml:space="preserve">3.2 Step 2 – Monitoring</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Indicators must be tracked systematically.</w:t>
      </w:r>
    </w:p>
    <w:p w:rsidR="00000000" w:rsidDel="00000000" w:rsidP="00000000" w:rsidRDefault="00000000" w:rsidRPr="00000000" w14:paraId="00000022">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Collect data consistently.</w:t>
      </w:r>
    </w:p>
    <w:p w:rsidR="00000000" w:rsidDel="00000000" w:rsidP="00000000" w:rsidRDefault="00000000" w:rsidRPr="00000000" w14:paraId="00000023">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Ensure accuracy and reliability of information.</w:t>
        <w:br w:type="textWrapping"/>
      </w:r>
    </w:p>
    <w:p w:rsidR="00000000" w:rsidDel="00000000" w:rsidP="00000000" w:rsidRDefault="00000000" w:rsidRPr="00000000" w14:paraId="00000024">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2.3:</w:t>
      </w:r>
      <w:r w:rsidDel="00000000" w:rsidR="00000000" w:rsidRPr="00000000">
        <w:rPr>
          <w:rFonts w:ascii="Times New Roman" w:cs="Times New Roman" w:eastAsia="Times New Roman" w:hAnsi="Times New Roman"/>
          <w:sz w:val="24"/>
          <w:szCs w:val="24"/>
          <w:rtl w:val="0"/>
        </w:rPr>
        <w:t xml:space="preserve"> Track performance over time.</w:t>
      </w:r>
    </w:p>
    <w:p w:rsidR="00000000" w:rsidDel="00000000" w:rsidP="00000000" w:rsidRDefault="00000000" w:rsidRPr="00000000" w14:paraId="0000002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z2ybvqtf0qk" w:id="11"/>
      <w:bookmarkEnd w:id="11"/>
      <w:r w:rsidDel="00000000" w:rsidR="00000000" w:rsidRPr="00000000">
        <w:rPr>
          <w:rFonts w:ascii="Times New Roman" w:cs="Times New Roman" w:eastAsia="Times New Roman" w:hAnsi="Times New Roman"/>
          <w:b w:val="1"/>
          <w:color w:val="000000"/>
          <w:sz w:val="24"/>
          <w:szCs w:val="24"/>
          <w:rtl w:val="0"/>
        </w:rPr>
        <w:t xml:space="preserve">3.3 Step 3 – Consolidation</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must be synthesized into usable form.</w:t>
      </w:r>
    </w:p>
    <w:p w:rsidR="00000000" w:rsidDel="00000000" w:rsidP="00000000" w:rsidRDefault="00000000" w:rsidRPr="00000000" w14:paraId="00000027">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Aggregate data into coherent patterns.</w:t>
      </w:r>
    </w:p>
    <w:p w:rsidR="00000000" w:rsidDel="00000000" w:rsidP="00000000" w:rsidRDefault="00000000" w:rsidRPr="00000000" w14:paraId="00000028">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Distinguish signal from noise.</w:t>
      </w:r>
    </w:p>
    <w:p w:rsidR="00000000" w:rsidDel="00000000" w:rsidP="00000000" w:rsidRDefault="00000000" w:rsidRPr="00000000" w14:paraId="0000002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g6tpwp3mpish" w:id="12"/>
      <w:bookmarkEnd w:id="12"/>
      <w:r w:rsidDel="00000000" w:rsidR="00000000" w:rsidRPr="00000000">
        <w:rPr>
          <w:rFonts w:ascii="Times New Roman" w:cs="Times New Roman" w:eastAsia="Times New Roman" w:hAnsi="Times New Roman"/>
          <w:b w:val="1"/>
          <w:color w:val="000000"/>
          <w:sz w:val="24"/>
          <w:szCs w:val="24"/>
          <w:rtl w:val="0"/>
        </w:rPr>
        <w:t xml:space="preserve">3.4 Step 4 – Communication</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must be made visible to relevant stakeholders.</w:t>
      </w:r>
    </w:p>
    <w:p w:rsidR="00000000" w:rsidDel="00000000" w:rsidP="00000000" w:rsidRDefault="00000000" w:rsidRPr="00000000" w14:paraId="0000002B">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Translate findings into accessible formats.</w:t>
      </w:r>
    </w:p>
    <w:p w:rsidR="00000000" w:rsidDel="00000000" w:rsidP="00000000" w:rsidRDefault="00000000" w:rsidRPr="00000000" w14:paraId="0000002C">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Disseminate information across the collective.</w:t>
      </w:r>
    </w:p>
    <w:p w:rsidR="00000000" w:rsidDel="00000000" w:rsidP="00000000" w:rsidRDefault="00000000" w:rsidRPr="00000000" w14:paraId="0000002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yqgzu68r2px9" w:id="13"/>
      <w:bookmarkEnd w:id="13"/>
      <w:r w:rsidDel="00000000" w:rsidR="00000000" w:rsidRPr="00000000">
        <w:rPr>
          <w:rFonts w:ascii="Times New Roman" w:cs="Times New Roman" w:eastAsia="Times New Roman" w:hAnsi="Times New Roman"/>
          <w:b w:val="1"/>
          <w:color w:val="000000"/>
          <w:sz w:val="24"/>
          <w:szCs w:val="24"/>
          <w:rtl w:val="0"/>
        </w:rPr>
        <w:t xml:space="preserve">3.5 Step 5 – Realignment</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must inform corrective action.</w:t>
      </w:r>
    </w:p>
    <w:p w:rsidR="00000000" w:rsidDel="00000000" w:rsidP="00000000" w:rsidRDefault="00000000" w:rsidRPr="00000000" w14:paraId="0000002F">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5.1:</w:t>
      </w:r>
      <w:r w:rsidDel="00000000" w:rsidR="00000000" w:rsidRPr="00000000">
        <w:rPr>
          <w:rFonts w:ascii="Times New Roman" w:cs="Times New Roman" w:eastAsia="Times New Roman" w:hAnsi="Times New Roman"/>
          <w:sz w:val="24"/>
          <w:szCs w:val="24"/>
          <w:rtl w:val="0"/>
        </w:rPr>
        <w:t xml:space="preserve"> Compare results against objectives.</w:t>
      </w:r>
    </w:p>
    <w:p w:rsidR="00000000" w:rsidDel="00000000" w:rsidP="00000000" w:rsidRDefault="00000000" w:rsidRPr="00000000" w14:paraId="00000030">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5.2:</w:t>
      </w:r>
      <w:r w:rsidDel="00000000" w:rsidR="00000000" w:rsidRPr="00000000">
        <w:rPr>
          <w:rFonts w:ascii="Times New Roman" w:cs="Times New Roman" w:eastAsia="Times New Roman" w:hAnsi="Times New Roman"/>
          <w:sz w:val="24"/>
          <w:szCs w:val="24"/>
          <w:rtl w:val="0"/>
        </w:rPr>
        <w:t xml:space="preserve"> Adjust strategies, processes, or behaviors.</w:t>
      </w:r>
    </w:p>
    <w:p w:rsidR="00000000" w:rsidDel="00000000" w:rsidP="00000000" w:rsidRDefault="00000000" w:rsidRPr="00000000" w14:paraId="00000031">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5.3:</w:t>
      </w:r>
      <w:r w:rsidDel="00000000" w:rsidR="00000000" w:rsidRPr="00000000">
        <w:rPr>
          <w:rFonts w:ascii="Times New Roman" w:cs="Times New Roman" w:eastAsia="Times New Roman" w:hAnsi="Times New Roman"/>
          <w:sz w:val="24"/>
          <w:szCs w:val="24"/>
          <w:rtl w:val="0"/>
        </w:rPr>
        <w:t xml:space="preserve"> Embed lessons into future cycles.</w:t>
      </w:r>
    </w:p>
    <w:p w:rsidR="00000000" w:rsidDel="00000000" w:rsidP="00000000" w:rsidRDefault="00000000" w:rsidRPr="00000000" w14:paraId="0000003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mxan7vuxdmp8" w:id="14"/>
      <w:bookmarkEnd w:id="14"/>
      <w:r w:rsidDel="00000000" w:rsidR="00000000" w:rsidRPr="00000000">
        <w:rPr>
          <w:rFonts w:ascii="Times New Roman" w:cs="Times New Roman" w:eastAsia="Times New Roman" w:hAnsi="Times New Roman"/>
          <w:b w:val="1"/>
          <w:color w:val="000000"/>
          <w:sz w:val="24"/>
          <w:szCs w:val="24"/>
          <w:rtl w:val="0"/>
        </w:rPr>
        <w:t xml:space="preserve">3.6 Properties of Results</w:t>
      </w:r>
    </w:p>
    <w:p w:rsidR="00000000" w:rsidDel="00000000" w:rsidP="00000000" w:rsidRDefault="00000000" w:rsidRPr="00000000" w14:paraId="00000033">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Cardo" w:cs="Cardo" w:eastAsia="Cardo" w:hAnsi="Cardo"/>
          <w:sz w:val="24"/>
          <w:szCs w:val="24"/>
          <w:rtl w:val="0"/>
        </w:rPr>
        <w:t xml:space="preserve"> – All thirteen actions are indispensable; omission produces dysfunction (e.g., without definition → blindness; without monitoring → drift; without consolidation → confusion; without communication → opacity; without realignment → stagnation).</w:t>
      </w:r>
    </w:p>
    <w:p w:rsidR="00000000" w:rsidDel="00000000" w:rsidP="00000000" w:rsidRDefault="00000000" w:rsidRPr="00000000" w14:paraId="00000034">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Indicators precede monitoring; monitoring precedes consolidation; consolidation precedes communication; communication precedes realignment. The sequence cannot be inverted without collapse.</w:t>
      </w:r>
    </w:p>
    <w:p w:rsidR="00000000" w:rsidDel="00000000" w:rsidP="00000000" w:rsidRDefault="00000000" w:rsidRPr="00000000" w14:paraId="00000035">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Results recur across scales: a family tracking expenses, a team monitoring KPIs, a firm publishing reports, a state issuing statistics, a DAO broadcasting on-chain metrics.</w:t>
      </w:r>
    </w:p>
    <w:p w:rsidR="00000000" w:rsidDel="00000000" w:rsidP="00000000" w:rsidRDefault="00000000" w:rsidRPr="00000000" w14:paraId="00000036">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ubj9hi1mdehl" w:id="15"/>
      <w:bookmarkEnd w:id="15"/>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Results as the seventh process of the Black Belt OS generates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that distinguish it from contextual practices (KPIs, dashboards, accountability systems) by embedding </w:t>
      </w:r>
      <w:r w:rsidDel="00000000" w:rsidR="00000000" w:rsidRPr="00000000">
        <w:rPr>
          <w:rFonts w:ascii="Times New Roman" w:cs="Times New Roman" w:eastAsia="Times New Roman" w:hAnsi="Times New Roman"/>
          <w:b w:val="1"/>
          <w:sz w:val="24"/>
          <w:szCs w:val="24"/>
          <w:rtl w:val="0"/>
        </w:rPr>
        <w:t xml:space="preserve">criteria of universality, irreducibility, sequenced necessity, fractality, and falsifiability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a1ecxyq04zjn" w:id="16"/>
      <w:bookmarkEnd w:id="16"/>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are enacted in every durable collective.</w:t>
      </w:r>
    </w:p>
    <w:p w:rsidR="00000000" w:rsidDel="00000000" w:rsidP="00000000" w:rsidRDefault="00000000" w:rsidRPr="00000000" w14:paraId="0000003A">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defining indicators, monitoring, consolidating, communicating, and realigning.</w:t>
      </w:r>
    </w:p>
    <w:p w:rsidR="00000000" w:rsidDel="00000000" w:rsidP="00000000" w:rsidRDefault="00000000" w:rsidRPr="00000000" w14:paraId="0000003B">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omit Results will experience blindness, drift, or collapse over time.</w:t>
      </w:r>
    </w:p>
    <w:p w:rsidR="00000000" w:rsidDel="00000000" w:rsidP="00000000" w:rsidRDefault="00000000" w:rsidRPr="00000000" w14:paraId="0000003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j27pj2pfsiir" w:id="17"/>
      <w:bookmarkEnd w:id="17"/>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steps and thirteen actions cannot be removed without dysfunction.</w:t>
      </w:r>
    </w:p>
    <w:p w:rsidR="00000000" w:rsidDel="00000000" w:rsidP="00000000" w:rsidRDefault="00000000" w:rsidRPr="00000000" w14:paraId="0000003E">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Failure to define indicators leads to blindness; failure to monitor leads to drift; failure to consolidate leads to confusion; failure to communicate leads to opacity; failure to realign leads to stagnation.</w:t>
      </w:r>
    </w:p>
    <w:p w:rsidR="00000000" w:rsidDel="00000000" w:rsidP="00000000" w:rsidRDefault="00000000" w:rsidRPr="00000000" w14:paraId="0000003F">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Redundancy tests (removing an action without dysfunction) will fail, confirming minimal sufficiency.</w:t>
      </w:r>
    </w:p>
    <w:p w:rsidR="00000000" w:rsidDel="00000000" w:rsidP="00000000" w:rsidRDefault="00000000" w:rsidRPr="00000000" w14:paraId="0000004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78n3sgn498g" w:id="18"/>
      <w:bookmarkEnd w:id="18"/>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Results follow inevitable order: definition → monitoring → consolidation → communication → realignment.</w:t>
      </w:r>
    </w:p>
    <w:p w:rsidR="00000000" w:rsidDel="00000000" w:rsidP="00000000" w:rsidRDefault="00000000" w:rsidRPr="00000000" w14:paraId="00000042">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communicating before consolidating) will generate predictable dysfunctions.</w:t>
      </w:r>
    </w:p>
    <w:p w:rsidR="00000000" w:rsidDel="00000000" w:rsidP="00000000" w:rsidRDefault="00000000" w:rsidRPr="00000000" w14:paraId="00000043">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While some actions may overlap in practice, the structural sequence cannot be inverted without collapse.</w:t>
      </w:r>
    </w:p>
    <w:p w:rsidR="00000000" w:rsidDel="00000000" w:rsidP="00000000" w:rsidRDefault="00000000" w:rsidRPr="00000000" w14:paraId="0000004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mgixfl5kjkoh" w:id="19"/>
      <w:bookmarkEnd w:id="19"/>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recur across scales and contexts.</w:t>
      </w:r>
    </w:p>
    <w:p w:rsidR="00000000" w:rsidDel="00000000" w:rsidP="00000000" w:rsidRDefault="00000000" w:rsidRPr="00000000" w14:paraId="00000046">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The five steps of Results will be observable in families, teams, firms, states, and digital autonomous organizations.</w:t>
      </w:r>
    </w:p>
    <w:p w:rsidR="00000000" w:rsidDel="00000000" w:rsidP="00000000" w:rsidRDefault="00000000" w:rsidRPr="00000000" w14:paraId="00000047">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generate dysfunction at that level, regardless of culture or technology.</w:t>
      </w:r>
    </w:p>
    <w:p w:rsidR="00000000" w:rsidDel="00000000" w:rsidP="00000000" w:rsidRDefault="00000000" w:rsidRPr="00000000" w14:paraId="0000004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zbhmsgg5j9xw" w:id="20"/>
      <w:bookmarkEnd w:id="20"/>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Results could be refuted.</w:t>
      </w:r>
    </w:p>
    <w:p w:rsidR="00000000" w:rsidDel="00000000" w:rsidP="00000000" w:rsidRDefault="00000000" w:rsidRPr="00000000" w14:paraId="0000004A">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thirteen actions, the law would be disproven.</w:t>
      </w:r>
    </w:p>
    <w:p w:rsidR="00000000" w:rsidDel="00000000" w:rsidP="00000000" w:rsidRDefault="00000000" w:rsidRPr="00000000" w14:paraId="0000004B">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Cardo" w:cs="Cardo" w:eastAsia="Cardo" w:hAnsi="Cardo"/>
          <w:sz w:val="24"/>
          <w:szCs w:val="24"/>
          <w:rtl w:val="0"/>
        </w:rPr>
        <w:t xml:space="preserve"> If independent coders applying the catalogue fail to achieve κ ≥ 0.80 in identifying Results, the claim would be invalid.</w:t>
      </w:r>
    </w:p>
    <w:p w:rsidR="00000000" w:rsidDel="00000000" w:rsidP="00000000" w:rsidRDefault="00000000" w:rsidRPr="00000000" w14:paraId="0000004C">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sem8cws57glo" w:id="21"/>
      <w:bookmarkEnd w:id="21"/>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4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i6xqu2vgabk0" w:id="22"/>
      <w:bookmarkEnd w:id="22"/>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Results reframes how organization theory understands feedback. Literatures on performance measurement (Neely et al., 1995), organizational learning (Argyris &amp; Schön, 1978; March, 1991), accountability (Roberts, 1991), and collective memory (Olick &amp; Robbins, 1998) each capture fragments of this process. Yet they treat measurement, learning, or reporting as contingent practices. The OS integrates them into a </w:t>
      </w:r>
      <w:r w:rsidDel="00000000" w:rsidR="00000000" w:rsidRPr="00000000">
        <w:rPr>
          <w:rFonts w:ascii="Times New Roman" w:cs="Times New Roman" w:eastAsia="Times New Roman" w:hAnsi="Times New Roman"/>
          <w:b w:val="1"/>
          <w:sz w:val="24"/>
          <w:szCs w:val="24"/>
          <w:rtl w:val="0"/>
        </w:rPr>
        <w:t xml:space="preserve">structural ontology of feedback</w:t>
      </w:r>
      <w:r w:rsidDel="00000000" w:rsidR="00000000" w:rsidRPr="00000000">
        <w:rPr>
          <w:rFonts w:ascii="Times New Roman" w:cs="Times New Roman" w:eastAsia="Times New Roman" w:hAnsi="Times New Roman"/>
          <w:sz w:val="24"/>
          <w:szCs w:val="24"/>
          <w:rtl w:val="0"/>
        </w:rPr>
        <w:t xml:space="preserve">: every durable collective must define, monitor, consolidate, communicate, and realign.</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reframing clarifies boundaries: </w:t>
      </w:r>
      <w:r w:rsidDel="00000000" w:rsidR="00000000" w:rsidRPr="00000000">
        <w:rPr>
          <w:rFonts w:ascii="Times New Roman" w:cs="Times New Roman" w:eastAsia="Times New Roman" w:hAnsi="Times New Roman"/>
          <w:b w:val="1"/>
          <w:sz w:val="24"/>
          <w:szCs w:val="24"/>
          <w:rtl w:val="0"/>
        </w:rPr>
        <w:t xml:space="preserve">Execution produces value; Results make value visible</w:t>
      </w:r>
      <w:r w:rsidDel="00000000" w:rsidR="00000000" w:rsidRPr="00000000">
        <w:rPr>
          <w:rFonts w:ascii="Times New Roman" w:cs="Times New Roman" w:eastAsia="Times New Roman" w:hAnsi="Times New Roman"/>
          <w:sz w:val="24"/>
          <w:szCs w:val="24"/>
          <w:rtl w:val="0"/>
        </w:rPr>
        <w:t xml:space="preserve">. Results are not optional mechanisms of control but </w:t>
      </w:r>
      <w:r w:rsidDel="00000000" w:rsidR="00000000" w:rsidRPr="00000000">
        <w:rPr>
          <w:rFonts w:ascii="Times New Roman" w:cs="Times New Roman" w:eastAsia="Times New Roman" w:hAnsi="Times New Roman"/>
          <w:b w:val="1"/>
          <w:sz w:val="24"/>
          <w:szCs w:val="24"/>
          <w:rtl w:val="0"/>
        </w:rPr>
        <w:t xml:space="preserve">irreducible steps of persistence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3wl7c3arfun" w:id="23"/>
      <w:bookmarkEnd w:id="23"/>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Results provide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produces blindness.</w:t>
      </w:r>
    </w:p>
    <w:p w:rsidR="00000000" w:rsidDel="00000000" w:rsidP="00000000" w:rsidRDefault="00000000" w:rsidRPr="00000000" w14:paraId="00000053">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produces drift.</w:t>
      </w:r>
    </w:p>
    <w:p w:rsidR="00000000" w:rsidDel="00000000" w:rsidP="00000000" w:rsidRDefault="00000000" w:rsidRPr="00000000" w14:paraId="00000054">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consolidation</w:t>
      </w:r>
      <w:r w:rsidDel="00000000" w:rsidR="00000000" w:rsidRPr="00000000">
        <w:rPr>
          <w:rFonts w:ascii="Times New Roman" w:cs="Times New Roman" w:eastAsia="Times New Roman" w:hAnsi="Times New Roman"/>
          <w:sz w:val="24"/>
          <w:szCs w:val="24"/>
          <w:rtl w:val="0"/>
        </w:rPr>
        <w:t xml:space="preserve"> produces confusion.</w:t>
      </w:r>
    </w:p>
    <w:p w:rsidR="00000000" w:rsidDel="00000000" w:rsidP="00000000" w:rsidRDefault="00000000" w:rsidRPr="00000000" w14:paraId="00000055">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produces opacity.</w:t>
      </w:r>
    </w:p>
    <w:p w:rsidR="00000000" w:rsidDel="00000000" w:rsidP="00000000" w:rsidRDefault="00000000" w:rsidRPr="00000000" w14:paraId="00000056">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realignment</w:t>
      </w:r>
      <w:r w:rsidDel="00000000" w:rsidR="00000000" w:rsidRPr="00000000">
        <w:rPr>
          <w:rFonts w:ascii="Times New Roman" w:cs="Times New Roman" w:eastAsia="Times New Roman" w:hAnsi="Times New Roman"/>
          <w:sz w:val="24"/>
          <w:szCs w:val="24"/>
          <w:rtl w:val="0"/>
        </w:rPr>
        <w:t xml:space="preserve"> produces stagnation.</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diagnosing which step failed, leaders can intervene structurally rather than superficially. Dashboards, KPIs, or audits matter less than whether the five steps are enacted in sequence.</w:t>
      </w:r>
    </w:p>
    <w:p w:rsidR="00000000" w:rsidDel="00000000" w:rsidP="00000000" w:rsidRDefault="00000000" w:rsidRPr="00000000" w14:paraId="0000005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2lc2tgth9v5" w:id="24"/>
      <w:bookmarkEnd w:id="24"/>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extend beyond firms.</w:t>
      </w:r>
    </w:p>
    <w:p w:rsidR="00000000" w:rsidDel="00000000" w:rsidP="00000000" w:rsidRDefault="00000000" w:rsidRPr="00000000" w14:paraId="0000005A">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Families</w:t>
      </w:r>
      <w:r w:rsidDel="00000000" w:rsidR="00000000" w:rsidRPr="00000000">
        <w:rPr>
          <w:rFonts w:ascii="Times New Roman" w:cs="Times New Roman" w:eastAsia="Times New Roman" w:hAnsi="Times New Roman"/>
          <w:sz w:val="24"/>
          <w:szCs w:val="24"/>
          <w:rtl w:val="0"/>
        </w:rPr>
        <w:t xml:space="preserve">: defining household budgets, monitoring spending, consolidating receipts, communicating priorities, realigning habits.</w:t>
      </w:r>
    </w:p>
    <w:p w:rsidR="00000000" w:rsidDel="00000000" w:rsidP="00000000" w:rsidRDefault="00000000" w:rsidRPr="00000000" w14:paraId="0000005B">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defining economic indicators, monitoring data, consolidating statistics, communicating reports, realigning policies.</w:t>
      </w:r>
    </w:p>
    <w:p w:rsidR="00000000" w:rsidDel="00000000" w:rsidP="00000000" w:rsidRDefault="00000000" w:rsidRPr="00000000" w14:paraId="0000005C">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Religions</w:t>
      </w:r>
      <w:r w:rsidDel="00000000" w:rsidR="00000000" w:rsidRPr="00000000">
        <w:rPr>
          <w:rFonts w:ascii="Times New Roman" w:cs="Times New Roman" w:eastAsia="Times New Roman" w:hAnsi="Times New Roman"/>
          <w:sz w:val="24"/>
          <w:szCs w:val="24"/>
          <w:rtl w:val="0"/>
        </w:rPr>
        <w:t xml:space="preserve">: defining moral standards, monitoring behavior, consolidating tradition, communicating teachings, realigning doctrine.</w:t>
      </w:r>
    </w:p>
    <w:p w:rsidR="00000000" w:rsidDel="00000000" w:rsidP="00000000" w:rsidRDefault="00000000" w:rsidRPr="00000000" w14:paraId="0000005D">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DAOs</w:t>
      </w:r>
      <w:r w:rsidDel="00000000" w:rsidR="00000000" w:rsidRPr="00000000">
        <w:rPr>
          <w:rFonts w:ascii="Times New Roman" w:cs="Times New Roman" w:eastAsia="Times New Roman" w:hAnsi="Times New Roman"/>
          <w:sz w:val="24"/>
          <w:szCs w:val="24"/>
          <w:rtl w:val="0"/>
        </w:rPr>
        <w:t xml:space="preserve">: defining on-chain metrics, monitoring transactions, consolidating data, communicating dashboards, realigning protocols.</w:t>
      </w:r>
    </w:p>
    <w:p w:rsidR="00000000" w:rsidDel="00000000" w:rsidP="00000000" w:rsidRDefault="00000000" w:rsidRPr="00000000" w14:paraId="0000005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Results are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manifesting wherever collectives endure.</w:t>
      </w:r>
    </w:p>
    <w:p w:rsidR="00000000" w:rsidDel="00000000" w:rsidP="00000000" w:rsidRDefault="00000000" w:rsidRPr="00000000" w14:paraId="0000005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uzcneok1q3gq" w:id="25"/>
      <w:bookmarkEnd w:id="25"/>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critiques include:</w:t>
      </w:r>
    </w:p>
    <w:p w:rsidR="00000000" w:rsidDel="00000000" w:rsidP="00000000" w:rsidRDefault="00000000" w:rsidRPr="00000000" w14:paraId="00000061">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Cardo" w:cs="Cardo" w:eastAsia="Cardo" w:hAnsi="Cardo"/>
          <w:sz w:val="24"/>
          <w:szCs w:val="24"/>
          <w:rtl w:val="0"/>
        </w:rPr>
        <w:t xml:space="preserve"> → countered by explicit falsifiability criteria (Section 4).</w:t>
      </w:r>
    </w:p>
    <w:p w:rsidR="00000000" w:rsidDel="00000000" w:rsidP="00000000" w:rsidRDefault="00000000" w:rsidRPr="00000000" w14:paraId="00000062">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with Execution or Finance</w:t>
      </w:r>
      <w:r w:rsidDel="00000000" w:rsidR="00000000" w:rsidRPr="00000000">
        <w:rPr>
          <w:rFonts w:ascii="Cardo" w:cs="Cardo" w:eastAsia="Cardo" w:hAnsi="Cardo"/>
          <w:sz w:val="24"/>
          <w:szCs w:val="24"/>
          <w:rtl w:val="0"/>
        </w:rPr>
        <w:t xml:space="preserve"> → countered by clear boundaries: Execution = production, Finance = recording, Results = feedback.</w:t>
      </w:r>
    </w:p>
    <w:p w:rsidR="00000000" w:rsidDel="00000000" w:rsidP="00000000" w:rsidRDefault="00000000" w:rsidRPr="00000000" w14:paraId="00000063">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Cardo" w:cs="Cardo" w:eastAsia="Cardo" w:hAnsi="Cardo"/>
          <w:sz w:val="24"/>
          <w:szCs w:val="24"/>
          <w:rtl w:val="0"/>
        </w:rPr>
        <w:t xml:space="preserve"> → countered by functional equivalence: while indicators vary (GDP, karma points, OKRs), the five-step grammar is invariant.</w:t>
      </w:r>
    </w:p>
    <w:p w:rsidR="00000000" w:rsidDel="00000000" w:rsidP="00000000" w:rsidRDefault="00000000" w:rsidRPr="00000000" w14:paraId="00000064">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Cardo" w:cs="Cardo" w:eastAsia="Cardo" w:hAnsi="Cardo"/>
          <w:sz w:val="24"/>
          <w:szCs w:val="24"/>
          <w:rtl w:val="0"/>
        </w:rPr>
        <w:t xml:space="preserve"> → countered by analogy: just as DNA has four bases, Results has five steps—minimal, not simplistic.</w:t>
      </w:r>
    </w:p>
    <w:p w:rsidR="00000000" w:rsidDel="00000000" w:rsidP="00000000" w:rsidRDefault="00000000" w:rsidRPr="00000000" w14:paraId="0000006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lne8o1qkww" w:id="26"/>
      <w:bookmarkEnd w:id="26"/>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contribute by:</w:t>
      </w:r>
    </w:p>
    <w:p w:rsidR="00000000" w:rsidDel="00000000" w:rsidP="00000000" w:rsidRDefault="00000000" w:rsidRPr="00000000" w14:paraId="00000067">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w:t>
      </w:r>
      <w:r w:rsidDel="00000000" w:rsidR="00000000" w:rsidRPr="00000000">
        <w:rPr>
          <w:rFonts w:ascii="Times New Roman" w:cs="Times New Roman" w:eastAsia="Times New Roman" w:hAnsi="Times New Roman"/>
          <w:b w:val="1"/>
          <w:sz w:val="24"/>
          <w:szCs w:val="24"/>
          <w:rtl w:val="0"/>
        </w:rPr>
        <w:t xml:space="preserve">structural ontology of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w:t>
      </w:r>
      <w:r w:rsidDel="00000000" w:rsidR="00000000" w:rsidRPr="00000000">
        <w:rPr>
          <w:rFonts w:ascii="Times New Roman" w:cs="Times New Roman" w:eastAsia="Times New Roman" w:hAnsi="Times New Roman"/>
          <w:b w:val="1"/>
          <w:sz w:val="24"/>
          <w:szCs w:val="24"/>
          <w:rtl w:val="0"/>
        </w:rPr>
        <w:t xml:space="preserve">diagnostic grammar</w:t>
      </w:r>
      <w:r w:rsidDel="00000000" w:rsidR="00000000" w:rsidRPr="00000000">
        <w:rPr>
          <w:rFonts w:ascii="Times New Roman" w:cs="Times New Roman" w:eastAsia="Times New Roman" w:hAnsi="Times New Roman"/>
          <w:sz w:val="24"/>
          <w:szCs w:val="24"/>
          <w:rtl w:val="0"/>
        </w:rPr>
        <w:t xml:space="preserve"> for locating dysfunctions in adaptation.</w:t>
      </w:r>
    </w:p>
    <w:p w:rsidR="00000000" w:rsidDel="00000000" w:rsidP="00000000" w:rsidRDefault="00000000" w:rsidRPr="00000000" w14:paraId="00000069">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fragmented literatures into a unified framework.</w:t>
      </w:r>
    </w:p>
    <w:p w:rsidR="00000000" w:rsidDel="00000000" w:rsidP="00000000" w:rsidRDefault="00000000" w:rsidRPr="00000000" w14:paraId="0000006A">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Demonstrating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across contexts and scales.</w:t>
      </w:r>
    </w:p>
    <w:p w:rsidR="00000000" w:rsidDel="00000000" w:rsidP="00000000" w:rsidRDefault="00000000" w:rsidRPr="00000000" w14:paraId="0000006B">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lls3qoy5qgw7" w:id="27"/>
      <w:bookmarkEnd w:id="27"/>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as the seventh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grammar (Article 3), and the specifications of Implementation (Article 4), People (Article 5), Attraction (Article 6), Conversion (Article 7), Admission (Article 8), and Execution (Article 9), we demonstrated that Results govern the </w:t>
      </w:r>
      <w:r w:rsidDel="00000000" w:rsidR="00000000" w:rsidRPr="00000000">
        <w:rPr>
          <w:rFonts w:ascii="Times New Roman" w:cs="Times New Roman" w:eastAsia="Times New Roman" w:hAnsi="Times New Roman"/>
          <w:b w:val="1"/>
          <w:sz w:val="24"/>
          <w:szCs w:val="24"/>
          <w:rtl w:val="0"/>
        </w:rPr>
        <w:t xml:space="preserve">structural law of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consist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defining indicators, monitoring, consolidating, communicating, and realigning.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households to corporations to states and DAOs).</w:t>
      </w:r>
    </w:p>
    <w:p w:rsidR="00000000" w:rsidDel="00000000" w:rsidP="00000000" w:rsidRDefault="00000000" w:rsidRPr="00000000" w14:paraId="0000006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Results integrate fragmented literatures on performance measurement, organizational learning, accountability, and cultural memory into a </w:t>
      </w:r>
      <w:r w:rsidDel="00000000" w:rsidR="00000000" w:rsidRPr="00000000">
        <w:rPr>
          <w:rFonts w:ascii="Times New Roman" w:cs="Times New Roman" w:eastAsia="Times New Roman" w:hAnsi="Times New Roman"/>
          <w:b w:val="1"/>
          <w:sz w:val="24"/>
          <w:szCs w:val="24"/>
          <w:rtl w:val="0"/>
        </w:rPr>
        <w:t xml:space="preserve">structural ontology of feedback</w:t>
      </w:r>
      <w:r w:rsidDel="00000000" w:rsidR="00000000" w:rsidRPr="00000000">
        <w:rPr>
          <w:rFonts w:ascii="Times New Roman" w:cs="Times New Roman" w:eastAsia="Times New Roman" w:hAnsi="Times New Roman"/>
          <w:sz w:val="24"/>
          <w:szCs w:val="24"/>
          <w:rtl w:val="0"/>
        </w:rPr>
        <w:t xml:space="preserve">. Practically, they provide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blindness, drift, or stagnation can be traced to failures in specific steps. Interdisciplinarily, Results demonstrate </w:t>
      </w:r>
      <w:r w:rsidDel="00000000" w:rsidR="00000000" w:rsidRPr="00000000">
        <w:rPr>
          <w:rFonts w:ascii="Times New Roman" w:cs="Times New Roman" w:eastAsia="Times New Roman" w:hAnsi="Times New Roman"/>
          <w:b w:val="1"/>
          <w:sz w:val="24"/>
          <w:szCs w:val="24"/>
          <w:rtl w:val="0"/>
        </w:rPr>
        <w:t xml:space="preserve">functional equivalence</w:t>
      </w:r>
      <w:r w:rsidDel="00000000" w:rsidR="00000000" w:rsidRPr="00000000">
        <w:rPr>
          <w:rFonts w:ascii="Times New Roman" w:cs="Times New Roman" w:eastAsia="Times New Roman" w:hAnsi="Times New Roman"/>
          <w:sz w:val="24"/>
          <w:szCs w:val="24"/>
          <w:rtl w:val="0"/>
        </w:rPr>
        <w:t xml:space="preserve"> across contexts, revealing how collectives adapt universally despite cultural variation.</w:t>
      </w:r>
    </w:p>
    <w:p w:rsidR="00000000" w:rsidDel="00000000" w:rsidP="00000000" w:rsidRDefault="00000000" w:rsidRPr="00000000" w14:paraId="0000006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showing a durable collective that persists without one of the thirteen actions, by demonstrating functional inversion without collapse, or by coder convergence below κ = 0.80. Until such disproof, Results stand as the </w:t>
      </w:r>
      <w:r w:rsidDel="00000000" w:rsidR="00000000" w:rsidRPr="00000000">
        <w:rPr>
          <w:rFonts w:ascii="Times New Roman" w:cs="Times New Roman" w:eastAsia="Times New Roman" w:hAnsi="Times New Roman"/>
          <w:b w:val="1"/>
          <w:sz w:val="24"/>
          <w:szCs w:val="24"/>
          <w:rtl w:val="0"/>
        </w:rPr>
        <w:t xml:space="preserve">structural law of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Results across scales and contexts, from family routines to state policy, from business dashboards to blockchain protocols. Practitioners must employ Results diagnostically, distinguishing contextual practices (KPIs, audits, dashboards) from the universal grammar of feedback.</w:t>
      </w:r>
    </w:p>
    <w:p w:rsidR="00000000" w:rsidDel="00000000" w:rsidP="00000000" w:rsidRDefault="00000000" w:rsidRPr="00000000" w14:paraId="0000007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define, monitor, consolidate, communicate, and realign</w:t>
      </w:r>
      <w:r w:rsidDel="00000000" w:rsidR="00000000" w:rsidRPr="00000000">
        <w:rPr>
          <w:rFonts w:ascii="Times New Roman" w:cs="Times New Roman" w:eastAsia="Times New Roman" w:hAnsi="Times New Roman"/>
          <w:sz w:val="24"/>
          <w:szCs w:val="24"/>
          <w:rtl w:val="0"/>
        </w:rPr>
        <w:t xml:space="preserve">. Results are the </w:t>
      </w:r>
      <w:r w:rsidDel="00000000" w:rsidR="00000000" w:rsidRPr="00000000">
        <w:rPr>
          <w:rFonts w:ascii="Times New Roman" w:cs="Times New Roman" w:eastAsia="Times New Roman" w:hAnsi="Times New Roman"/>
          <w:b w:val="1"/>
          <w:sz w:val="24"/>
          <w:szCs w:val="24"/>
          <w:rtl w:val="0"/>
        </w:rPr>
        <w:t xml:space="preserve">process of visibility</w:t>
      </w:r>
      <w:r w:rsidDel="00000000" w:rsidR="00000000" w:rsidRPr="00000000">
        <w:rPr>
          <w:rFonts w:ascii="Times New Roman" w:cs="Times New Roman" w:eastAsia="Times New Roman" w:hAnsi="Times New Roman"/>
          <w:sz w:val="24"/>
          <w:szCs w:val="24"/>
          <w:rtl w:val="0"/>
        </w:rPr>
        <w:t xml:space="preserve">: the grammar by which collectives see the invisible, adapt to reality, and persist across time.</w:t>
      </w:r>
    </w:p>
    <w:p w:rsidR="00000000" w:rsidDel="00000000" w:rsidP="00000000" w:rsidRDefault="00000000" w:rsidRPr="00000000" w14:paraId="00000072">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bqc58ckp9ex" w:id="28"/>
      <w:bookmarkEnd w:id="2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3">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Argyris, C., &amp; Schön, D. A. (1978). </w:t>
      </w:r>
      <w:r w:rsidDel="00000000" w:rsidR="00000000" w:rsidRPr="00000000">
        <w:rPr>
          <w:rFonts w:ascii="Times New Roman" w:cs="Times New Roman" w:eastAsia="Times New Roman" w:hAnsi="Times New Roman"/>
          <w:i w:val="1"/>
          <w:sz w:val="24"/>
          <w:szCs w:val="24"/>
          <w:rtl w:val="0"/>
        </w:rPr>
        <w:t xml:space="preserve">Organizational learning: A theory of action perspective</w:t>
      </w:r>
      <w:r w:rsidDel="00000000" w:rsidR="00000000" w:rsidRPr="00000000">
        <w:rPr>
          <w:rFonts w:ascii="Times New Roman" w:cs="Times New Roman" w:eastAsia="Times New Roman" w:hAnsi="Times New Roman"/>
          <w:sz w:val="24"/>
          <w:szCs w:val="24"/>
          <w:rtl w:val="0"/>
        </w:rPr>
        <w:t xml:space="preserve">. Addison-Wesley.</w:t>
      </w:r>
    </w:p>
    <w:p w:rsidR="00000000" w:rsidDel="00000000" w:rsidP="00000000" w:rsidRDefault="00000000" w:rsidRPr="00000000" w14:paraId="00000074">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Kaplan, R. S., &amp; Norton, D. P. (1992). The balanced scorecard—Measures that drive performance. </w:t>
      </w:r>
      <w:r w:rsidDel="00000000" w:rsidR="00000000" w:rsidRPr="00000000">
        <w:rPr>
          <w:rFonts w:ascii="Times New Roman" w:cs="Times New Roman" w:eastAsia="Times New Roman" w:hAnsi="Times New Roman"/>
          <w:i w:val="1"/>
          <w:sz w:val="24"/>
          <w:szCs w:val="24"/>
          <w:rtl w:val="0"/>
        </w:rPr>
        <w:t xml:space="preserve">Harvard Business Review, 70</w:t>
      </w:r>
      <w:r w:rsidDel="00000000" w:rsidR="00000000" w:rsidRPr="00000000">
        <w:rPr>
          <w:rFonts w:ascii="Times New Roman" w:cs="Times New Roman" w:eastAsia="Times New Roman" w:hAnsi="Times New Roman"/>
          <w:sz w:val="24"/>
          <w:szCs w:val="24"/>
          <w:rtl w:val="0"/>
        </w:rPr>
        <w:t xml:space="preserve">(1), 71–79.</w:t>
      </w:r>
    </w:p>
    <w:p w:rsidR="00000000" w:rsidDel="00000000" w:rsidP="00000000" w:rsidRDefault="00000000" w:rsidRPr="00000000" w14:paraId="00000075">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J. G. (1991). Exploration and exploitation in organizational learning. </w:t>
      </w:r>
      <w:r w:rsidDel="00000000" w:rsidR="00000000" w:rsidRPr="00000000">
        <w:rPr>
          <w:rFonts w:ascii="Times New Roman" w:cs="Times New Roman" w:eastAsia="Times New Roman" w:hAnsi="Times New Roman"/>
          <w:i w:val="1"/>
          <w:sz w:val="24"/>
          <w:szCs w:val="24"/>
          <w:rtl w:val="0"/>
        </w:rPr>
        <w:t xml:space="preserve">Organization Science, 2</w:t>
      </w:r>
      <w:r w:rsidDel="00000000" w:rsidR="00000000" w:rsidRPr="00000000">
        <w:rPr>
          <w:rFonts w:ascii="Times New Roman" w:cs="Times New Roman" w:eastAsia="Times New Roman" w:hAnsi="Times New Roman"/>
          <w:sz w:val="24"/>
          <w:szCs w:val="24"/>
          <w:rtl w:val="0"/>
        </w:rPr>
        <w:t xml:space="preserve">(1), 71–87. https://doi.org/10.1287/orsc.2.1.71</w:t>
      </w:r>
    </w:p>
    <w:p w:rsidR="00000000" w:rsidDel="00000000" w:rsidP="00000000" w:rsidRDefault="00000000" w:rsidRPr="00000000" w14:paraId="00000076">
      <w:pPr>
        <w:spacing w:after="240" w:before="240" w:line="480" w:lineRule="auto"/>
        <w:ind w:left="720.0000000000001" w:hanging="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Neely, A., Gregory, M., &amp; Platts, K. (1995). Performance measurement system design: A literature review and research agenda. </w:t>
      </w:r>
      <w:r w:rsidDel="00000000" w:rsidR="00000000" w:rsidRPr="00000000">
        <w:rPr>
          <w:rFonts w:ascii="Times New Roman" w:cs="Times New Roman" w:eastAsia="Times New Roman" w:hAnsi="Times New Roman"/>
          <w:i w:val="1"/>
          <w:sz w:val="24"/>
          <w:szCs w:val="24"/>
          <w:rtl w:val="0"/>
        </w:rPr>
        <w:t xml:space="preserve">International Journal of Operations &amp; Production Management, 15</w:t>
      </w:r>
      <w:r w:rsidDel="00000000" w:rsidR="00000000" w:rsidRPr="00000000">
        <w:rPr>
          <w:rFonts w:ascii="Times New Roman" w:cs="Times New Roman" w:eastAsia="Times New Roman" w:hAnsi="Times New Roman"/>
          <w:sz w:val="24"/>
          <w:szCs w:val="24"/>
          <w:rtl w:val="0"/>
        </w:rPr>
        <w:t xml:space="preserve">(4), 80–116.</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https://doi.org/10.1108/01443579510083622</w:t>
        </w:r>
      </w:hyperlink>
      <w:r w:rsidDel="00000000" w:rsidR="00000000" w:rsidRPr="00000000">
        <w:rPr>
          <w:rtl w:val="0"/>
        </w:rPr>
      </w:r>
    </w:p>
    <w:p w:rsidR="00000000" w:rsidDel="00000000" w:rsidP="00000000" w:rsidRDefault="00000000" w:rsidRPr="00000000" w14:paraId="00000077">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Olick, J. K., &amp; Robbins, J. (1998). Social memory studies: From “collective memory” to the historical sociology of mnemonic practices. </w:t>
      </w:r>
      <w:r w:rsidDel="00000000" w:rsidR="00000000" w:rsidRPr="00000000">
        <w:rPr>
          <w:rFonts w:ascii="Times New Roman" w:cs="Times New Roman" w:eastAsia="Times New Roman" w:hAnsi="Times New Roman"/>
          <w:i w:val="1"/>
          <w:sz w:val="24"/>
          <w:szCs w:val="24"/>
          <w:rtl w:val="0"/>
        </w:rPr>
        <w:t xml:space="preserve">Annual Review of Sociology, 24</w:t>
      </w:r>
      <w:r w:rsidDel="00000000" w:rsidR="00000000" w:rsidRPr="00000000">
        <w:rPr>
          <w:rFonts w:ascii="Times New Roman" w:cs="Times New Roman" w:eastAsia="Times New Roman" w:hAnsi="Times New Roman"/>
          <w:sz w:val="24"/>
          <w:szCs w:val="24"/>
          <w:rtl w:val="0"/>
        </w:rPr>
        <w:t xml:space="preserve">(1), 105–140. https://doi.org/10.1146/annurev.soc.24.1.105</w:t>
      </w:r>
    </w:p>
    <w:p w:rsidR="00000000" w:rsidDel="00000000" w:rsidP="00000000" w:rsidRDefault="00000000" w:rsidRPr="00000000" w14:paraId="00000078">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J. (1991). The possibilities of accountability. </w:t>
      </w:r>
      <w:r w:rsidDel="00000000" w:rsidR="00000000" w:rsidRPr="00000000">
        <w:rPr>
          <w:rFonts w:ascii="Times New Roman" w:cs="Times New Roman" w:eastAsia="Times New Roman" w:hAnsi="Times New Roman"/>
          <w:i w:val="1"/>
          <w:sz w:val="24"/>
          <w:szCs w:val="24"/>
          <w:rtl w:val="0"/>
        </w:rPr>
        <w:t xml:space="preserve">Accounting, Organizations and Society, 16</w:t>
      </w:r>
      <w:r w:rsidDel="00000000" w:rsidR="00000000" w:rsidRPr="00000000">
        <w:rPr>
          <w:rFonts w:ascii="Times New Roman" w:cs="Times New Roman" w:eastAsia="Times New Roman" w:hAnsi="Times New Roman"/>
          <w:sz w:val="24"/>
          <w:szCs w:val="24"/>
          <w:rtl w:val="0"/>
        </w:rPr>
        <w:t xml:space="preserve">(4), 355–368. https://doi.org/10.1016/0361-3682(91)90027-C</w:t>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8/01443579510083622" TargetMode="External"/><Relationship Id="rId7" Type="http://schemas.openxmlformats.org/officeDocument/2006/relationships/hyperlink" Target="https://doi.org/10.1108/01443579510083622"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