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6cq8jh7988"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as the fifth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Attraction generates visibility, Conversion secures commitment, and People governs the internal cycle of membership, Admission performs the indispensable function of </w:t>
      </w:r>
      <w:r w:rsidDel="00000000" w:rsidR="00000000" w:rsidRPr="00000000">
        <w:rPr>
          <w:rFonts w:ascii="Times New Roman" w:cs="Times New Roman" w:eastAsia="Times New Roman" w:hAnsi="Times New Roman"/>
          <w:b w:val="1"/>
          <w:sz w:val="24"/>
          <w:szCs w:val="24"/>
          <w:rtl w:val="0"/>
        </w:rPr>
        <w:t xml:space="preserve">formalizing entry</w:t>
      </w:r>
      <w:r w:rsidDel="00000000" w:rsidR="00000000" w:rsidRPr="00000000">
        <w:rPr>
          <w:rFonts w:ascii="Times New Roman" w:cs="Times New Roman" w:eastAsia="Times New Roman" w:hAnsi="Times New Roman"/>
          <w:sz w:val="24"/>
          <w:szCs w:val="24"/>
          <w:rtl w:val="0"/>
        </w:rPr>
        <w:t xml:space="preserve"> into the collective.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consists of </w:t>
      </w:r>
      <w:r w:rsidDel="00000000" w:rsidR="00000000" w:rsidRPr="00000000">
        <w:rPr>
          <w:rFonts w:ascii="Times New Roman" w:cs="Times New Roman" w:eastAsia="Times New Roman" w:hAnsi="Times New Roman"/>
          <w:b w:val="1"/>
          <w:sz w:val="24"/>
          <w:szCs w:val="24"/>
          <w:rtl w:val="0"/>
        </w:rPr>
        <w:t xml:space="preserve">six steps and twelve irreducible actions</w:t>
      </w:r>
      <w:r w:rsidDel="00000000" w:rsidR="00000000" w:rsidRPr="00000000">
        <w:rPr>
          <w:rFonts w:ascii="Times New Roman" w:cs="Times New Roman" w:eastAsia="Times New Roman" w:hAnsi="Times New Roman"/>
          <w:sz w:val="24"/>
          <w:szCs w:val="24"/>
          <w:rtl w:val="0"/>
        </w:rPr>
        <w:t xml:space="preserve">: registration, documentation, preparation, access, ritual, and alignment. These steps transform external commitment into internal membership by crossing a structural threshold. Importantly, Admission is distinct from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(which secures the decision to join) and from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(which manages the life cycle after entry). Onboarding programs, bureaucratic procedures, or initiation rituals are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Admission is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Admission.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six steps and twelve actions are necessary, and omission produces dysfunction (e.g., absence of documentation leads to informality and risk; omission of rituals leads to weak identity; omission of alignment leads to fragmentation).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registration must precede access; preparation must precede alignment; ritual must precede consolidation.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Admission recurs across scales, from families adopting new members, to firms onboarding employees, to states naturalizing citizens, to DAOs granting tokens and protocol access.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Admission integrates fragmented literatures on onboarding, socialization, rites of passage, and bureaucratic entry into a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churn, weak identification, or fragile legitimacy can be traced to failures in Admission.</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Admission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register, document, prepare, grant access, ritualize, and align entry</w:t>
      </w:r>
      <w:r w:rsidDel="00000000" w:rsidR="00000000" w:rsidRPr="00000000">
        <w:rPr>
          <w:rFonts w:ascii="Times New Roman" w:cs="Times New Roman" w:eastAsia="Times New Roman" w:hAnsi="Times New Roman"/>
          <w:sz w:val="24"/>
          <w:szCs w:val="24"/>
          <w:rtl w:val="0"/>
        </w:rPr>
        <w:t xml:space="preserve">. Structured Admission is therefore the </w:t>
      </w:r>
      <w:r w:rsidDel="00000000" w:rsidR="00000000" w:rsidRPr="00000000">
        <w:rPr>
          <w:rFonts w:ascii="Times New Roman" w:cs="Times New Roman" w:eastAsia="Times New Roman" w:hAnsi="Times New Roman"/>
          <w:b w:val="1"/>
          <w:sz w:val="24"/>
          <w:szCs w:val="24"/>
          <w:rtl w:val="0"/>
        </w:rPr>
        <w:t xml:space="preserve">structural law of entry</w:t>
      </w:r>
      <w:r w:rsidDel="00000000" w:rsidR="00000000" w:rsidRPr="00000000">
        <w:rPr>
          <w:rFonts w:ascii="Times New Roman" w:cs="Times New Roman" w:eastAsia="Times New Roman" w:hAnsi="Times New Roman"/>
          <w:sz w:val="24"/>
          <w:szCs w:val="24"/>
          <w:rtl w:val="0"/>
        </w:rPr>
        <w:t xml:space="preserve">: the grammar by which collectives formalize commitment into membership and secure persistence.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5ephga5gbqh"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durable collective must formalize the transition from outsider to insider. Attraction generates visibility; Conversion secures commitment; but without </w:t>
      </w:r>
      <w:r w:rsidDel="00000000" w:rsidR="00000000" w:rsidRPr="00000000">
        <w:rPr>
          <w:rFonts w:ascii="Times New Roman" w:cs="Times New Roman" w:eastAsia="Times New Roman" w:hAnsi="Times New Roman"/>
          <w:b w:val="1"/>
          <w:sz w:val="24"/>
          <w:szCs w:val="24"/>
          <w:rtl w:val="0"/>
        </w:rPr>
        <w:t xml:space="preserve">Admission</w:t>
      </w:r>
      <w:r w:rsidDel="00000000" w:rsidR="00000000" w:rsidRPr="00000000">
        <w:rPr>
          <w:rFonts w:ascii="Times New Roman" w:cs="Times New Roman" w:eastAsia="Times New Roman" w:hAnsi="Times New Roman"/>
          <w:sz w:val="24"/>
          <w:szCs w:val="24"/>
          <w:rtl w:val="0"/>
        </w:rPr>
        <w:t xml:space="preserve">, commitment remains informal, unstable, and reversible. Admission provides the </w:t>
      </w:r>
      <w:r w:rsidDel="00000000" w:rsidR="00000000" w:rsidRPr="00000000">
        <w:rPr>
          <w:rFonts w:ascii="Times New Roman" w:cs="Times New Roman" w:eastAsia="Times New Roman" w:hAnsi="Times New Roman"/>
          <w:b w:val="1"/>
          <w:sz w:val="24"/>
          <w:szCs w:val="24"/>
          <w:rtl w:val="0"/>
        </w:rPr>
        <w:t xml:space="preserve">structural threshold</w:t>
      </w:r>
      <w:r w:rsidDel="00000000" w:rsidR="00000000" w:rsidRPr="00000000">
        <w:rPr>
          <w:rFonts w:ascii="Times New Roman" w:cs="Times New Roman" w:eastAsia="Times New Roman" w:hAnsi="Times New Roman"/>
          <w:sz w:val="24"/>
          <w:szCs w:val="24"/>
          <w:rtl w:val="0"/>
        </w:rPr>
        <w:t xml:space="preserve"> through which new members cross into the collective, ensuring legitimacy, identity, and alignment.</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1–7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Attraction, and Conversion. This article focuses on </w:t>
      </w:r>
      <w:r w:rsidDel="00000000" w:rsidR="00000000" w:rsidRPr="00000000">
        <w:rPr>
          <w:rFonts w:ascii="Times New Roman" w:cs="Times New Roman" w:eastAsia="Times New Roman" w:hAnsi="Times New Roman"/>
          <w:b w:val="1"/>
          <w:sz w:val="24"/>
          <w:szCs w:val="24"/>
          <w:rtl w:val="0"/>
        </w:rPr>
        <w:t xml:space="preserve">Process 5: Structured Admission</w:t>
      </w:r>
      <w:r w:rsidDel="00000000" w:rsidR="00000000" w:rsidRPr="00000000">
        <w:rPr>
          <w:rFonts w:ascii="Times New Roman" w:cs="Times New Roman" w:eastAsia="Times New Roman" w:hAnsi="Times New Roman"/>
          <w:sz w:val="24"/>
          <w:szCs w:val="24"/>
          <w:rtl w:val="0"/>
        </w:rPr>
        <w:t xml:space="preserve">, clarifying its role in transforming commitment into formal membership.</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Admission consists of </w:t>
      </w:r>
      <w:r w:rsidDel="00000000" w:rsidR="00000000" w:rsidRPr="00000000">
        <w:rPr>
          <w:rFonts w:ascii="Times New Roman" w:cs="Times New Roman" w:eastAsia="Times New Roman" w:hAnsi="Times New Roman"/>
          <w:b w:val="1"/>
          <w:sz w:val="24"/>
          <w:szCs w:val="24"/>
          <w:rtl w:val="0"/>
        </w:rPr>
        <w:t xml:space="preserve">six steps and twelve irreducible actions</w:t>
      </w:r>
      <w:r w:rsidDel="00000000" w:rsidR="00000000" w:rsidRPr="00000000">
        <w:rPr>
          <w:rFonts w:ascii="Times New Roman" w:cs="Times New Roman" w:eastAsia="Times New Roman" w:hAnsi="Times New Roman"/>
          <w:sz w:val="24"/>
          <w:szCs w:val="24"/>
          <w:rtl w:val="0"/>
        </w:rPr>
        <w:t xml:space="preserve">: registration, documentation, preparation, access, ritual, and alignment. Each step is indispensable: without registration, there is no record of membership; without documentation, there is no legitimacy; without preparation, there is no readiness; without access, there is no participation; without ritual, there is no identity; without alignment, there is no cohesion.</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is often conflated with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(integration and development) or with </w:t>
      </w: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(commitment and decision). Yet the boundaries are clear. </w:t>
      </w:r>
      <w:r w:rsidDel="00000000" w:rsidR="00000000" w:rsidRPr="00000000">
        <w:rPr>
          <w:rFonts w:ascii="Times New Roman" w:cs="Times New Roman" w:eastAsia="Times New Roman" w:hAnsi="Times New Roman"/>
          <w:b w:val="1"/>
          <w:sz w:val="24"/>
          <w:szCs w:val="24"/>
          <w:rtl w:val="0"/>
        </w:rPr>
        <w:t xml:space="preserve">Conversion secures the decision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Admission formalizes entry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People manages the internal cycle after entry</w:t>
      </w:r>
      <w:r w:rsidDel="00000000" w:rsidR="00000000" w:rsidRPr="00000000">
        <w:rPr>
          <w:rFonts w:ascii="Times New Roman" w:cs="Times New Roman" w:eastAsia="Times New Roman" w:hAnsi="Times New Roman"/>
          <w:sz w:val="24"/>
          <w:szCs w:val="24"/>
          <w:rtl w:val="0"/>
        </w:rPr>
        <w:t xml:space="preserve">. Onboarding programs, bureaucratic procedures, initiation ceremonies, and digital access protocols are contextual forms of the same structural law.</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develops five sets of propositions: universality, irreducibility, sequenced necessity, fractality, and falsifiability. It then discusses theoretical, practical, and interdisciplinary implications, positioning Admission as the </w:t>
      </w:r>
      <w:r w:rsidDel="00000000" w:rsidR="00000000" w:rsidRPr="00000000">
        <w:rPr>
          <w:rFonts w:ascii="Times New Roman" w:cs="Times New Roman" w:eastAsia="Times New Roman" w:hAnsi="Times New Roman"/>
          <w:b w:val="1"/>
          <w:sz w:val="24"/>
          <w:szCs w:val="24"/>
          <w:rtl w:val="0"/>
        </w:rPr>
        <w:t xml:space="preserve">structural law of entry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HRM onboarding, sociological accounts of socialization, anthropological analyses of rites of passage, and political science studies of bureaucratic entry. Section 3 specifies the six steps and twelve actions of Admission. Section 4 develops testable propositions. Section 5 discusses implications for theory, practice, and research. Section 6 concludes by reaffirming Admission as the process by which collectives </w:t>
      </w:r>
      <w:r w:rsidDel="00000000" w:rsidR="00000000" w:rsidRPr="00000000">
        <w:rPr>
          <w:rFonts w:ascii="Times New Roman" w:cs="Times New Roman" w:eastAsia="Times New Roman" w:hAnsi="Times New Roman"/>
          <w:b w:val="1"/>
          <w:sz w:val="24"/>
          <w:szCs w:val="24"/>
          <w:rtl w:val="0"/>
        </w:rPr>
        <w:t xml:space="preserve">transform commitment into membership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vfesusk56vo"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6docagxqos7" w:id="3"/>
      <w:bookmarkEnd w:id="3"/>
      <w:r w:rsidDel="00000000" w:rsidR="00000000" w:rsidRPr="00000000">
        <w:rPr>
          <w:rFonts w:ascii="Times New Roman" w:cs="Times New Roman" w:eastAsia="Times New Roman" w:hAnsi="Times New Roman"/>
          <w:b w:val="1"/>
          <w:color w:val="000000"/>
          <w:sz w:val="24"/>
          <w:szCs w:val="24"/>
          <w:rtl w:val="0"/>
        </w:rPr>
        <w:t xml:space="preserve">2.1 Onboarding in human resource management</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HRM literature highlights onboarding as a set of practices to integrate new employees (Bauer et al., 2007). These practices include orientation, role clarification, and socialization. Yet onboarding is often framed as a </w:t>
      </w:r>
      <w:r w:rsidDel="00000000" w:rsidR="00000000" w:rsidRPr="00000000">
        <w:rPr>
          <w:rFonts w:ascii="Times New Roman" w:cs="Times New Roman" w:eastAsia="Times New Roman" w:hAnsi="Times New Roman"/>
          <w:b w:val="1"/>
          <w:sz w:val="24"/>
          <w:szCs w:val="24"/>
          <w:rtl w:val="0"/>
        </w:rPr>
        <w:t xml:space="preserve">managerial choice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best practice</w:t>
      </w:r>
      <w:r w:rsidDel="00000000" w:rsidR="00000000" w:rsidRPr="00000000">
        <w:rPr>
          <w:rFonts w:ascii="Times New Roman" w:cs="Times New Roman" w:eastAsia="Times New Roman" w:hAnsi="Times New Roman"/>
          <w:sz w:val="24"/>
          <w:szCs w:val="24"/>
          <w:rtl w:val="0"/>
        </w:rPr>
        <w:t xml:space="preserve">, not as a structural inevitability. The OS clarifies that onboarding is a contextual expression of the universal law of </w:t>
      </w:r>
      <w:r w:rsidDel="00000000" w:rsidR="00000000" w:rsidRPr="00000000">
        <w:rPr>
          <w:rFonts w:ascii="Times New Roman" w:cs="Times New Roman" w:eastAsia="Times New Roman" w:hAnsi="Times New Roman"/>
          <w:b w:val="1"/>
          <w:sz w:val="24"/>
          <w:szCs w:val="24"/>
          <w:rtl w:val="0"/>
        </w:rPr>
        <w:t xml:space="preserve">Admission</w:t>
      </w:r>
      <w:r w:rsidDel="00000000" w:rsidR="00000000" w:rsidRPr="00000000">
        <w:rPr>
          <w:rFonts w:ascii="Times New Roman" w:cs="Times New Roman" w:eastAsia="Times New Roman" w:hAnsi="Times New Roman"/>
          <w:sz w:val="24"/>
          <w:szCs w:val="24"/>
          <w:rtl w:val="0"/>
        </w:rPr>
        <w:t xml:space="preserve">: every collective must formalize entry to persist.</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ca2zrw9wexf" w:id="4"/>
      <w:bookmarkEnd w:id="4"/>
      <w:r w:rsidDel="00000000" w:rsidR="00000000" w:rsidRPr="00000000">
        <w:rPr>
          <w:rFonts w:ascii="Times New Roman" w:cs="Times New Roman" w:eastAsia="Times New Roman" w:hAnsi="Times New Roman"/>
          <w:b w:val="1"/>
          <w:color w:val="000000"/>
          <w:sz w:val="24"/>
          <w:szCs w:val="24"/>
          <w:rtl w:val="0"/>
        </w:rPr>
        <w:t xml:space="preserve">2.2 Socialization in sociology</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Sociological studies of socialization emphasize how individuals learn roles and norms (Parsons, 1951; Van Maanen &amp; Schein, 1979). Socialization research demonstrates that newcomers require structured processes to be integrated. Yet it treats these processes as cultural variations rather than </w:t>
      </w:r>
      <w:r w:rsidDel="00000000" w:rsidR="00000000" w:rsidRPr="00000000">
        <w:rPr>
          <w:rFonts w:ascii="Times New Roman" w:cs="Times New Roman" w:eastAsia="Times New Roman" w:hAnsi="Times New Roman"/>
          <w:b w:val="1"/>
          <w:sz w:val="24"/>
          <w:szCs w:val="24"/>
          <w:rtl w:val="0"/>
        </w:rPr>
        <w:t xml:space="preserve">structural necessities</w:t>
      </w:r>
      <w:r w:rsidDel="00000000" w:rsidR="00000000" w:rsidRPr="00000000">
        <w:rPr>
          <w:rFonts w:ascii="Times New Roman" w:cs="Times New Roman" w:eastAsia="Times New Roman" w:hAnsi="Times New Roman"/>
          <w:sz w:val="24"/>
          <w:szCs w:val="24"/>
          <w:rtl w:val="0"/>
        </w:rPr>
        <w:t xml:space="preserve">. The OS reframes socialization as part of Admission: alignment and ritual are not optional, but required for persistence.</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4vttmxxuoqt" w:id="5"/>
      <w:bookmarkEnd w:id="5"/>
      <w:r w:rsidDel="00000000" w:rsidR="00000000" w:rsidRPr="00000000">
        <w:rPr>
          <w:rFonts w:ascii="Times New Roman" w:cs="Times New Roman" w:eastAsia="Times New Roman" w:hAnsi="Times New Roman"/>
          <w:b w:val="1"/>
          <w:color w:val="000000"/>
          <w:sz w:val="24"/>
          <w:szCs w:val="24"/>
          <w:rtl w:val="0"/>
        </w:rPr>
        <w:t xml:space="preserve">2.3 Rites of passage in anthropology</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Anthropologists have shown that entry into groups is universally ritualized. </w:t>
      </w:r>
      <w:r w:rsidDel="00000000" w:rsidR="00000000" w:rsidRPr="00000000">
        <w:rPr>
          <w:rFonts w:ascii="Times New Roman" w:cs="Times New Roman" w:eastAsia="Times New Roman" w:hAnsi="Times New Roman"/>
          <w:b w:val="1"/>
          <w:sz w:val="24"/>
          <w:szCs w:val="24"/>
          <w:rtl w:val="0"/>
        </w:rPr>
        <w:t xml:space="preserve">Van Gennep (1909/1960)</w:t>
      </w:r>
      <w:r w:rsidDel="00000000" w:rsidR="00000000" w:rsidRPr="00000000">
        <w:rPr>
          <w:rFonts w:ascii="Times New Roman" w:cs="Times New Roman" w:eastAsia="Times New Roman" w:hAnsi="Times New Roman"/>
          <w:sz w:val="24"/>
          <w:szCs w:val="24"/>
          <w:rtl w:val="0"/>
        </w:rPr>
        <w:t xml:space="preserve"> described rites of passage as transitions with separation, liminality, and incorporation. These rituals vary in form—from tribal initiations to religious sacraments to university matriculations—but serve the same structural function: to formalize membership. The OS positions rituals as </w:t>
      </w:r>
      <w:r w:rsidDel="00000000" w:rsidR="00000000" w:rsidRPr="00000000">
        <w:rPr>
          <w:rFonts w:ascii="Times New Roman" w:cs="Times New Roman" w:eastAsia="Times New Roman" w:hAnsi="Times New Roman"/>
          <w:b w:val="1"/>
          <w:sz w:val="24"/>
          <w:szCs w:val="24"/>
          <w:rtl w:val="0"/>
        </w:rPr>
        <w:t xml:space="preserve">irreducible actions of Admission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t15wuy984d4" w:id="6"/>
      <w:bookmarkEnd w:id="6"/>
      <w:r w:rsidDel="00000000" w:rsidR="00000000" w:rsidRPr="00000000">
        <w:rPr>
          <w:rFonts w:ascii="Times New Roman" w:cs="Times New Roman" w:eastAsia="Times New Roman" w:hAnsi="Times New Roman"/>
          <w:b w:val="1"/>
          <w:color w:val="000000"/>
          <w:sz w:val="24"/>
          <w:szCs w:val="24"/>
          <w:rtl w:val="0"/>
        </w:rPr>
        <w:t xml:space="preserve">2.4 Bureaucracy and citizenship in political science</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science highlights how states formalize entry through bureaucratic procedures such as registration, documentation, and naturalization (Weber, 1922/1978). These procedures are not cultural embellishments but mechanisms of legitimacy. Without them, citizenship remains fragile. The OS recognizes bureaucratic entry as a contextual form of the universal law of Admission.</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9m9q6ya0fyk"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literatures—HRM onboarding, sociological socialization, anthropological rituals, and political bureaucracies—illuminate fragments of Admission. Yet none specifies the </w:t>
      </w:r>
      <w:r w:rsidDel="00000000" w:rsidR="00000000" w:rsidRPr="00000000">
        <w:rPr>
          <w:rFonts w:ascii="Times New Roman" w:cs="Times New Roman" w:eastAsia="Times New Roman" w:hAnsi="Times New Roman"/>
          <w:b w:val="1"/>
          <w:sz w:val="24"/>
          <w:szCs w:val="24"/>
          <w:rtl w:val="0"/>
        </w:rPr>
        <w:t xml:space="preserve">complete, closed, and testable grammar</w:t>
      </w:r>
      <w:r w:rsidDel="00000000" w:rsidR="00000000" w:rsidRPr="00000000">
        <w:rPr>
          <w:rFonts w:ascii="Times New Roman" w:cs="Times New Roman" w:eastAsia="Times New Roman" w:hAnsi="Times New Roman"/>
          <w:sz w:val="24"/>
          <w:szCs w:val="24"/>
          <w:rtl w:val="0"/>
        </w:rPr>
        <w:t xml:space="preserve"> of the entry process. The Black Belt OS closes this gap by identifying Admission as the </w:t>
      </w:r>
      <w:r w:rsidDel="00000000" w:rsidR="00000000" w:rsidRPr="00000000">
        <w:rPr>
          <w:rFonts w:ascii="Times New Roman" w:cs="Times New Roman" w:eastAsia="Times New Roman" w:hAnsi="Times New Roman"/>
          <w:b w:val="1"/>
          <w:sz w:val="24"/>
          <w:szCs w:val="24"/>
          <w:rtl w:val="0"/>
        </w:rPr>
        <w:t xml:space="preserve">fifth process of the law</w:t>
      </w:r>
      <w:r w:rsidDel="00000000" w:rsidR="00000000" w:rsidRPr="00000000">
        <w:rPr>
          <w:rFonts w:ascii="Times New Roman" w:cs="Times New Roman" w:eastAsia="Times New Roman" w:hAnsi="Times New Roman"/>
          <w:sz w:val="24"/>
          <w:szCs w:val="24"/>
          <w:rtl w:val="0"/>
        </w:rPr>
        <w:t xml:space="preserve">: a universal cycle of registration, documentation, preparation, access, ritual, and alignment, composed of twelve irreducible actions that no durable collective can omit.</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vzz792yw87lf" w:id="8"/>
      <w:bookmarkEnd w:id="8"/>
      <w:r w:rsidDel="00000000" w:rsidR="00000000" w:rsidRPr="00000000">
        <w:rPr>
          <w:rFonts w:ascii="Times New Roman" w:cs="Times New Roman" w:eastAsia="Times New Roman" w:hAnsi="Times New Roman"/>
          <w:b w:val="1"/>
          <w:sz w:val="24"/>
          <w:szCs w:val="24"/>
          <w:rtl w:val="0"/>
        </w:rPr>
        <w:t xml:space="preserve">3. SPECIFICATION OF STRUCTURED ADMISSION</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is the </w:t>
      </w:r>
      <w:r w:rsidDel="00000000" w:rsidR="00000000" w:rsidRPr="00000000">
        <w:rPr>
          <w:rFonts w:ascii="Times New Roman" w:cs="Times New Roman" w:eastAsia="Times New Roman" w:hAnsi="Times New Roman"/>
          <w:b w:val="1"/>
          <w:sz w:val="24"/>
          <w:szCs w:val="24"/>
          <w:rtl w:val="0"/>
        </w:rPr>
        <w:t xml:space="preserve">structural law of entry</w:t>
      </w:r>
      <w:r w:rsidDel="00000000" w:rsidR="00000000" w:rsidRPr="00000000">
        <w:rPr>
          <w:rFonts w:ascii="Times New Roman" w:cs="Times New Roman" w:eastAsia="Times New Roman" w:hAnsi="Times New Roman"/>
          <w:sz w:val="24"/>
          <w:szCs w:val="24"/>
          <w:rtl w:val="0"/>
        </w:rPr>
        <w:t xml:space="preserve">. It ensures that external commitments become formal membership. It consists of </w:t>
      </w:r>
      <w:r w:rsidDel="00000000" w:rsidR="00000000" w:rsidRPr="00000000">
        <w:rPr>
          <w:rFonts w:ascii="Times New Roman" w:cs="Times New Roman" w:eastAsia="Times New Roman" w:hAnsi="Times New Roman"/>
          <w:b w:val="1"/>
          <w:sz w:val="24"/>
          <w:szCs w:val="24"/>
          <w:rtl w:val="0"/>
        </w:rPr>
        <w:t xml:space="preserve">six steps and twelve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produces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xdoj3m295zw" w:id="9"/>
      <w:bookmarkEnd w:id="9"/>
      <w:r w:rsidDel="00000000" w:rsidR="00000000" w:rsidRPr="00000000">
        <w:rPr>
          <w:rFonts w:ascii="Times New Roman" w:cs="Times New Roman" w:eastAsia="Times New Roman" w:hAnsi="Times New Roman"/>
          <w:b w:val="1"/>
          <w:color w:val="000000"/>
          <w:sz w:val="24"/>
          <w:szCs w:val="24"/>
          <w:rtl w:val="0"/>
        </w:rPr>
        <w:t xml:space="preserve">3.1 Step 1 – Registration</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begins with formal recognition of the entrant.</w:t>
      </w:r>
    </w:p>
    <w:p w:rsidR="00000000" w:rsidDel="00000000" w:rsidP="00000000" w:rsidRDefault="00000000" w:rsidRPr="00000000" w14:paraId="0000001D">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Record identity of the entrant.</w:t>
      </w:r>
    </w:p>
    <w:p w:rsidR="00000000" w:rsidDel="00000000" w:rsidP="00000000" w:rsidRDefault="00000000" w:rsidRPr="00000000" w14:paraId="0000001E">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Establish official recognition in collective records.</w:t>
      </w:r>
    </w:p>
    <w:p w:rsidR="00000000" w:rsidDel="00000000" w:rsidP="00000000" w:rsidRDefault="00000000" w:rsidRPr="00000000" w14:paraId="0000001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f0jpvo2hxmdf" w:id="10"/>
      <w:bookmarkEnd w:id="10"/>
      <w:r w:rsidDel="00000000" w:rsidR="00000000" w:rsidRPr="00000000">
        <w:rPr>
          <w:rFonts w:ascii="Times New Roman" w:cs="Times New Roman" w:eastAsia="Times New Roman" w:hAnsi="Times New Roman"/>
          <w:b w:val="1"/>
          <w:color w:val="000000"/>
          <w:sz w:val="24"/>
          <w:szCs w:val="24"/>
          <w:rtl w:val="0"/>
        </w:rPr>
        <w:t xml:space="preserve">3.2 Step 2 – Documentation</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entrant must provide or receive documentation that formalizes legitimacy.</w:t>
      </w:r>
    </w:p>
    <w:p w:rsidR="00000000" w:rsidDel="00000000" w:rsidP="00000000" w:rsidRDefault="00000000" w:rsidRPr="00000000" w14:paraId="00000021">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Collect and validate information required for entry.</w:t>
      </w:r>
    </w:p>
    <w:p w:rsidR="00000000" w:rsidDel="00000000" w:rsidP="00000000" w:rsidRDefault="00000000" w:rsidRPr="00000000" w14:paraId="00000022">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Issue credentials that certify membership.</w:t>
      </w:r>
    </w:p>
    <w:p w:rsidR="00000000" w:rsidDel="00000000" w:rsidP="00000000" w:rsidRDefault="00000000" w:rsidRPr="00000000" w14:paraId="0000002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f0hxmf4nnbx" w:id="11"/>
      <w:bookmarkEnd w:id="11"/>
      <w:r w:rsidDel="00000000" w:rsidR="00000000" w:rsidRPr="00000000">
        <w:rPr>
          <w:rFonts w:ascii="Times New Roman" w:cs="Times New Roman" w:eastAsia="Times New Roman" w:hAnsi="Times New Roman"/>
          <w:b w:val="1"/>
          <w:color w:val="000000"/>
          <w:sz w:val="24"/>
          <w:szCs w:val="24"/>
          <w:rtl w:val="0"/>
        </w:rPr>
        <w:t xml:space="preserve">3.3 Step 3 – Preparation</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Entrants must be prepared to cross the threshold.</w:t>
      </w:r>
    </w:p>
    <w:p w:rsidR="00000000" w:rsidDel="00000000" w:rsidP="00000000" w:rsidRDefault="00000000" w:rsidRPr="00000000" w14:paraId="00000025">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Provide orientation for initial participation.</w:t>
      </w:r>
    </w:p>
    <w:p w:rsidR="00000000" w:rsidDel="00000000" w:rsidP="00000000" w:rsidRDefault="00000000" w:rsidRPr="00000000" w14:paraId="00000026">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Equip with tools, knowledge, or resources necessary for entry.</w:t>
      </w:r>
    </w:p>
    <w:p w:rsidR="00000000" w:rsidDel="00000000" w:rsidP="00000000" w:rsidRDefault="00000000" w:rsidRPr="00000000" w14:paraId="0000002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3f0pomp8w0e" w:id="12"/>
      <w:bookmarkEnd w:id="12"/>
      <w:r w:rsidDel="00000000" w:rsidR="00000000" w:rsidRPr="00000000">
        <w:rPr>
          <w:rFonts w:ascii="Times New Roman" w:cs="Times New Roman" w:eastAsia="Times New Roman" w:hAnsi="Times New Roman"/>
          <w:b w:val="1"/>
          <w:color w:val="000000"/>
          <w:sz w:val="24"/>
          <w:szCs w:val="24"/>
          <w:rtl w:val="0"/>
        </w:rPr>
        <w:t xml:space="preserve">3.4 Step 4 – Access</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requires granting entry into the collective’s spaces.</w:t>
      </w:r>
    </w:p>
    <w:p w:rsidR="00000000" w:rsidDel="00000000" w:rsidP="00000000" w:rsidRDefault="00000000" w:rsidRPr="00000000" w14:paraId="00000029">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Authorize access to physical, digital, or symbolic domains.</w:t>
      </w:r>
    </w:p>
    <w:p w:rsidR="00000000" w:rsidDel="00000000" w:rsidP="00000000" w:rsidRDefault="00000000" w:rsidRPr="00000000" w14:paraId="0000002A">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Remove barriers preventing participation.</w:t>
      </w:r>
    </w:p>
    <w:p w:rsidR="00000000" w:rsidDel="00000000" w:rsidP="00000000" w:rsidRDefault="00000000" w:rsidRPr="00000000" w14:paraId="0000002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1zli91f45qh" w:id="13"/>
      <w:bookmarkEnd w:id="13"/>
      <w:r w:rsidDel="00000000" w:rsidR="00000000" w:rsidRPr="00000000">
        <w:rPr>
          <w:rFonts w:ascii="Times New Roman" w:cs="Times New Roman" w:eastAsia="Times New Roman" w:hAnsi="Times New Roman"/>
          <w:b w:val="1"/>
          <w:color w:val="000000"/>
          <w:sz w:val="24"/>
          <w:szCs w:val="24"/>
          <w:rtl w:val="0"/>
        </w:rPr>
        <w:t xml:space="preserve">3.5 Step 5 – Ritual</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is consolidated through symbolic recognition.</w:t>
      </w:r>
    </w:p>
    <w:p w:rsidR="00000000" w:rsidDel="00000000" w:rsidP="00000000" w:rsidRDefault="00000000" w:rsidRPr="00000000" w14:paraId="0000002D">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Conduct a ritual or ceremony of admission.</w:t>
      </w:r>
    </w:p>
    <w:p w:rsidR="00000000" w:rsidDel="00000000" w:rsidP="00000000" w:rsidRDefault="00000000" w:rsidRPr="00000000" w14:paraId="0000002E">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Publicly affirm the entrant’s status as insider.</w:t>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zdy8ds2rmxe" w:id="14"/>
      <w:bookmarkEnd w:id="14"/>
      <w:r w:rsidDel="00000000" w:rsidR="00000000" w:rsidRPr="00000000">
        <w:rPr>
          <w:rFonts w:ascii="Times New Roman" w:cs="Times New Roman" w:eastAsia="Times New Roman" w:hAnsi="Times New Roman"/>
          <w:b w:val="1"/>
          <w:color w:val="000000"/>
          <w:sz w:val="24"/>
          <w:szCs w:val="24"/>
          <w:rtl w:val="0"/>
        </w:rPr>
        <w:t xml:space="preserve">3.6 Step 6 – Alignment</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entrants must be aligned with the norms and expectations of the collective.</w:t>
      </w:r>
    </w:p>
    <w:p w:rsidR="00000000" w:rsidDel="00000000" w:rsidP="00000000" w:rsidRDefault="00000000" w:rsidRPr="00000000" w14:paraId="00000031">
      <w:pPr>
        <w:numPr>
          <w:ilvl w:val="0"/>
          <w:numId w:val="1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6.1:</w:t>
      </w:r>
      <w:r w:rsidDel="00000000" w:rsidR="00000000" w:rsidRPr="00000000">
        <w:rPr>
          <w:rFonts w:ascii="Times New Roman" w:cs="Times New Roman" w:eastAsia="Times New Roman" w:hAnsi="Times New Roman"/>
          <w:sz w:val="24"/>
          <w:szCs w:val="24"/>
          <w:rtl w:val="0"/>
        </w:rPr>
        <w:t xml:space="preserve"> Communicate rules, values, and responsibilities.</w:t>
      </w:r>
    </w:p>
    <w:p w:rsidR="00000000" w:rsidDel="00000000" w:rsidP="00000000" w:rsidRDefault="00000000" w:rsidRPr="00000000" w14:paraId="00000032">
      <w:pPr>
        <w:numPr>
          <w:ilvl w:val="0"/>
          <w:numId w:val="1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6.2:</w:t>
      </w:r>
      <w:r w:rsidDel="00000000" w:rsidR="00000000" w:rsidRPr="00000000">
        <w:rPr>
          <w:rFonts w:ascii="Times New Roman" w:cs="Times New Roman" w:eastAsia="Times New Roman" w:hAnsi="Times New Roman"/>
          <w:sz w:val="24"/>
          <w:szCs w:val="24"/>
          <w:rtl w:val="0"/>
        </w:rPr>
        <w:t xml:space="preserve"> Establish behavioral and cultural alignment.</w:t>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5jpqi9aj7gd" w:id="15"/>
      <w:bookmarkEnd w:id="15"/>
      <w:r w:rsidDel="00000000" w:rsidR="00000000" w:rsidRPr="00000000">
        <w:rPr>
          <w:rFonts w:ascii="Times New Roman" w:cs="Times New Roman" w:eastAsia="Times New Roman" w:hAnsi="Times New Roman"/>
          <w:b w:val="1"/>
          <w:color w:val="000000"/>
          <w:sz w:val="24"/>
          <w:szCs w:val="24"/>
          <w:rtl w:val="0"/>
        </w:rPr>
        <w:t xml:space="preserve">3.7 Properties of Admission</w:t>
      </w:r>
    </w:p>
    <w:p w:rsidR="00000000" w:rsidDel="00000000" w:rsidP="00000000" w:rsidRDefault="00000000" w:rsidRPr="00000000" w14:paraId="00000034">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twelve actions are indispensable; omission produces dysfunction (e.g., absence of registration → informality; absence of documentation → illegitimacy; absence of ritual → weak identity; absence of alignment → fragmentation).</w:t>
      </w:r>
    </w:p>
    <w:p w:rsidR="00000000" w:rsidDel="00000000" w:rsidP="00000000" w:rsidRDefault="00000000" w:rsidRPr="00000000" w14:paraId="00000035">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Registration precedes documentation; documentation precedes preparation; preparation precedes access; access precedes ritual; ritual precedes alignment.</w:t>
      </w:r>
    </w:p>
    <w:p w:rsidR="00000000" w:rsidDel="00000000" w:rsidP="00000000" w:rsidRDefault="00000000" w:rsidRPr="00000000" w14:paraId="00000036">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Admission recurs across scales: families adopting children, teams onboarding employees, states naturalizing citizens, DAOs granting tokens and protocol access.</w:t>
      </w:r>
    </w:p>
    <w:p w:rsidR="00000000" w:rsidDel="00000000" w:rsidP="00000000" w:rsidRDefault="00000000" w:rsidRPr="00000000" w14:paraId="0000003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96wdudpq19t9" w:id="16"/>
      <w:bookmarkEnd w:id="16"/>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Admission as the fifth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that distinguish it from contextual practices (onboarding programs, initiation rituals, bureaucratic procedures)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cyybtdgn7n4" w:id="17"/>
      <w:bookmarkEnd w:id="17"/>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is enacted in every durable collective.</w:t>
      </w:r>
    </w:p>
    <w:p w:rsidR="00000000" w:rsidDel="00000000" w:rsidP="00000000" w:rsidRDefault="00000000" w:rsidRPr="00000000" w14:paraId="0000003B">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registration, documentation, preparation, access, ritual, and alignment.</w:t>
      </w:r>
    </w:p>
    <w:p w:rsidR="00000000" w:rsidDel="00000000" w:rsidP="00000000" w:rsidRDefault="00000000" w:rsidRPr="00000000" w14:paraId="0000003C">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Admission will experience instability in membership and erosion of legitimacy.</w:t>
        <w:br w:type="textWrapping"/>
      </w:r>
    </w:p>
    <w:p w:rsidR="00000000" w:rsidDel="00000000" w:rsidP="00000000" w:rsidRDefault="00000000" w:rsidRPr="00000000" w14:paraId="0000003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uzjjutzdjv1" w:id="18"/>
      <w:bookmarkEnd w:id="18"/>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 steps and twelve actions cannot be removed without dysfunction.</w:t>
      </w:r>
    </w:p>
    <w:p w:rsidR="00000000" w:rsidDel="00000000" w:rsidP="00000000" w:rsidRDefault="00000000" w:rsidRPr="00000000" w14:paraId="0000003F">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register leads to informality; failure to document leads to illegitimacy; failure to prepare leads to unready members; failure to grant access leads to exclusion; failure to ritualize leads to weak identity; failure to align leads to fragmentation.</w:t>
      </w:r>
    </w:p>
    <w:p w:rsidR="00000000" w:rsidDel="00000000" w:rsidP="00000000" w:rsidRDefault="00000000" w:rsidRPr="00000000" w14:paraId="00000040">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4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35h669x7066" w:id="19"/>
      <w:bookmarkEnd w:id="19"/>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Admission follows inevitable order: registration → documentation → preparation → access → ritual → alignment.</w:t>
      </w:r>
    </w:p>
    <w:p w:rsidR="00000000" w:rsidDel="00000000" w:rsidP="00000000" w:rsidRDefault="00000000" w:rsidRPr="00000000" w14:paraId="00000043">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granting access before registration) will generate predictable dysfunctions.</w:t>
      </w:r>
    </w:p>
    <w:p w:rsidR="00000000" w:rsidDel="00000000" w:rsidP="00000000" w:rsidRDefault="00000000" w:rsidRPr="00000000" w14:paraId="00000044">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the structural sequence cannot be inverted without collapse.</w:t>
      </w:r>
    </w:p>
    <w:p w:rsidR="00000000" w:rsidDel="00000000" w:rsidP="00000000" w:rsidRDefault="00000000" w:rsidRPr="00000000" w14:paraId="0000004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8z7nsfyu2j1" w:id="20"/>
      <w:bookmarkEnd w:id="20"/>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recurs across scales and contexts.</w:t>
      </w:r>
    </w:p>
    <w:p w:rsidR="00000000" w:rsidDel="00000000" w:rsidP="00000000" w:rsidRDefault="00000000" w:rsidRPr="00000000" w14:paraId="00000047">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Registration, documentation, preparation, access, ritual, and alignment will be observable in families, teams, firms, states, and digital autonomous organizations.</w:t>
      </w:r>
    </w:p>
    <w:p w:rsidR="00000000" w:rsidDel="00000000" w:rsidP="00000000" w:rsidRDefault="00000000" w:rsidRPr="00000000" w14:paraId="00000048">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up53eqis2no" w:id="21"/>
      <w:bookmarkEnd w:id="21"/>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Admission could be refuted.</w:t>
      </w:r>
    </w:p>
    <w:p w:rsidR="00000000" w:rsidDel="00000000" w:rsidP="00000000" w:rsidRDefault="00000000" w:rsidRPr="00000000" w14:paraId="0000004B">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twelve actions, the law would be disproven.</w:t>
      </w:r>
    </w:p>
    <w:p w:rsidR="00000000" w:rsidDel="00000000" w:rsidP="00000000" w:rsidRDefault="00000000" w:rsidRPr="00000000" w14:paraId="0000004C">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Admission, the claim would be invalid.</w:t>
      </w:r>
    </w:p>
    <w:p w:rsidR="00000000" w:rsidDel="00000000" w:rsidP="00000000" w:rsidRDefault="00000000" w:rsidRPr="00000000" w14:paraId="0000004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xtpa8a9zlmvm" w:id="22"/>
      <w:bookmarkEnd w:id="22"/>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11fy44qhp8w" w:id="23"/>
      <w:bookmarkEnd w:id="23"/>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Admission reframes how organization theory understands the threshold between outsiders and insiders. Instead of treating onboarding, socialization, initiation rituals, or bureaucratic registration as contingent practices, the OS identifies </w:t>
      </w:r>
      <w:r w:rsidDel="00000000" w:rsidR="00000000" w:rsidRPr="00000000">
        <w:rPr>
          <w:rFonts w:ascii="Times New Roman" w:cs="Times New Roman" w:eastAsia="Times New Roman" w:hAnsi="Times New Roman"/>
          <w:b w:val="1"/>
          <w:sz w:val="24"/>
          <w:szCs w:val="24"/>
          <w:rtl w:val="0"/>
        </w:rPr>
        <w:t xml:space="preserve">Admission as a structural inevitability</w:t>
      </w:r>
      <w:r w:rsidDel="00000000" w:rsidR="00000000" w:rsidRPr="00000000">
        <w:rPr>
          <w:rFonts w:ascii="Times New Roman" w:cs="Times New Roman" w:eastAsia="Times New Roman" w:hAnsi="Times New Roman"/>
          <w:sz w:val="24"/>
          <w:szCs w:val="24"/>
          <w:rtl w:val="0"/>
        </w:rPr>
        <w:t xml:space="preserve">. This integrates fragmented literatures: HRM onboarding emphasizes </w:t>
      </w:r>
      <w:r w:rsidDel="00000000" w:rsidR="00000000" w:rsidRPr="00000000">
        <w:rPr>
          <w:rFonts w:ascii="Times New Roman" w:cs="Times New Roman" w:eastAsia="Times New Roman" w:hAnsi="Times New Roman"/>
          <w:b w:val="1"/>
          <w:sz w:val="24"/>
          <w:szCs w:val="24"/>
          <w:rtl w:val="0"/>
        </w:rPr>
        <w:t xml:space="preserve">preparation and access</w:t>
      </w:r>
      <w:r w:rsidDel="00000000" w:rsidR="00000000" w:rsidRPr="00000000">
        <w:rPr>
          <w:rFonts w:ascii="Times New Roman" w:cs="Times New Roman" w:eastAsia="Times New Roman" w:hAnsi="Times New Roman"/>
          <w:sz w:val="24"/>
          <w:szCs w:val="24"/>
          <w:rtl w:val="0"/>
        </w:rPr>
        <w:t xml:space="preserve"> (Bauer et al., 2007); sociology of socialization highlights </w:t>
      </w:r>
      <w:r w:rsidDel="00000000" w:rsidR="00000000" w:rsidRPr="00000000">
        <w:rPr>
          <w:rFonts w:ascii="Times New Roman" w:cs="Times New Roman" w:eastAsia="Times New Roman" w:hAnsi="Times New Roman"/>
          <w:b w:val="1"/>
          <w:sz w:val="24"/>
          <w:szCs w:val="24"/>
          <w:rtl w:val="0"/>
        </w:rPr>
        <w:t xml:space="preserve">alignment</w:t>
      </w:r>
      <w:r w:rsidDel="00000000" w:rsidR="00000000" w:rsidRPr="00000000">
        <w:rPr>
          <w:rFonts w:ascii="Times New Roman" w:cs="Times New Roman" w:eastAsia="Times New Roman" w:hAnsi="Times New Roman"/>
          <w:sz w:val="24"/>
          <w:szCs w:val="24"/>
          <w:rtl w:val="0"/>
        </w:rPr>
        <w:t xml:space="preserve"> (Van Maanen &amp; Schein, 1979); anthropology identifies </w:t>
      </w:r>
      <w:r w:rsidDel="00000000" w:rsidR="00000000" w:rsidRPr="00000000">
        <w:rPr>
          <w:rFonts w:ascii="Times New Roman" w:cs="Times New Roman" w:eastAsia="Times New Roman" w:hAnsi="Times New Roman"/>
          <w:b w:val="1"/>
          <w:sz w:val="24"/>
          <w:szCs w:val="24"/>
          <w:rtl w:val="0"/>
        </w:rPr>
        <w:t xml:space="preserve">ritual</w:t>
      </w:r>
      <w:r w:rsidDel="00000000" w:rsidR="00000000" w:rsidRPr="00000000">
        <w:rPr>
          <w:rFonts w:ascii="Times New Roman" w:cs="Times New Roman" w:eastAsia="Times New Roman" w:hAnsi="Times New Roman"/>
          <w:sz w:val="24"/>
          <w:szCs w:val="24"/>
          <w:rtl w:val="0"/>
        </w:rPr>
        <w:t xml:space="preserve"> (Van Gennep, 1909/1960); political science stresses </w:t>
      </w:r>
      <w:r w:rsidDel="00000000" w:rsidR="00000000" w:rsidRPr="00000000">
        <w:rPr>
          <w:rFonts w:ascii="Times New Roman" w:cs="Times New Roman" w:eastAsia="Times New Roman" w:hAnsi="Times New Roman"/>
          <w:b w:val="1"/>
          <w:sz w:val="24"/>
          <w:szCs w:val="24"/>
          <w:rtl w:val="0"/>
        </w:rPr>
        <w:t xml:space="preserve">registration and documentation</w:t>
      </w:r>
      <w:r w:rsidDel="00000000" w:rsidR="00000000" w:rsidRPr="00000000">
        <w:rPr>
          <w:rFonts w:ascii="Times New Roman" w:cs="Times New Roman" w:eastAsia="Times New Roman" w:hAnsi="Times New Roman"/>
          <w:sz w:val="24"/>
          <w:szCs w:val="24"/>
          <w:rtl w:val="0"/>
        </w:rPr>
        <w:t xml:space="preserve"> (Weber, 1922/1978). Each captures a fragment; the OS specifies the complete six-step grammar.</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advances theory by distinguishing </w:t>
      </w:r>
      <w:r w:rsidDel="00000000" w:rsidR="00000000" w:rsidRPr="00000000">
        <w:rPr>
          <w:rFonts w:ascii="Times New Roman" w:cs="Times New Roman" w:eastAsia="Times New Roman" w:hAnsi="Times New Roman"/>
          <w:b w:val="1"/>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 (orientation sessions, citizenship ceremonies, ID cards) from the </w:t>
      </w:r>
      <w:r w:rsidDel="00000000" w:rsidR="00000000" w:rsidRPr="00000000">
        <w:rPr>
          <w:rFonts w:ascii="Times New Roman" w:cs="Times New Roman" w:eastAsia="Times New Roman" w:hAnsi="Times New Roman"/>
          <w:b w:val="1"/>
          <w:sz w:val="24"/>
          <w:szCs w:val="24"/>
          <w:rtl w:val="0"/>
        </w:rPr>
        <w:t xml:space="preserve">law</w:t>
      </w:r>
      <w:r w:rsidDel="00000000" w:rsidR="00000000" w:rsidRPr="00000000">
        <w:rPr>
          <w:rFonts w:ascii="Times New Roman" w:cs="Times New Roman" w:eastAsia="Times New Roman" w:hAnsi="Times New Roman"/>
          <w:sz w:val="24"/>
          <w:szCs w:val="24"/>
          <w:rtl w:val="0"/>
        </w:rPr>
        <w:t xml:space="preserve"> (registration, documentation, preparation, access, ritual, alignment).</w:t>
      </w:r>
    </w:p>
    <w:p w:rsidR="00000000" w:rsidDel="00000000" w:rsidP="00000000" w:rsidRDefault="00000000" w:rsidRPr="00000000" w14:paraId="0000005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qwu8qwtf7de" w:id="24"/>
      <w:bookmarkEnd w:id="24"/>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Admission provides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Cardo" w:cs="Cardo" w:eastAsia="Cardo" w:hAnsi="Cardo"/>
          <w:sz w:val="24"/>
          <w:szCs w:val="24"/>
          <w:rtl w:val="0"/>
        </w:rPr>
        <w:t xml:space="preserve"> → members lack recognition or remain invisible.</w:t>
      </w:r>
    </w:p>
    <w:p w:rsidR="00000000" w:rsidDel="00000000" w:rsidP="00000000" w:rsidRDefault="00000000" w:rsidRPr="00000000" w14:paraId="00000054">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Cardo" w:cs="Cardo" w:eastAsia="Cardo" w:hAnsi="Cardo"/>
          <w:sz w:val="24"/>
          <w:szCs w:val="24"/>
          <w:rtl w:val="0"/>
        </w:rPr>
        <w:t xml:space="preserve"> → legitimacy questioned, leading to disputes.</w:t>
      </w:r>
    </w:p>
    <w:p w:rsidR="00000000" w:rsidDel="00000000" w:rsidP="00000000" w:rsidRDefault="00000000" w:rsidRPr="00000000" w14:paraId="00000055">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preparation</w:t>
      </w:r>
      <w:r w:rsidDel="00000000" w:rsidR="00000000" w:rsidRPr="00000000">
        <w:rPr>
          <w:rFonts w:ascii="Cardo" w:cs="Cardo" w:eastAsia="Cardo" w:hAnsi="Cardo"/>
          <w:sz w:val="24"/>
          <w:szCs w:val="24"/>
          <w:rtl w:val="0"/>
        </w:rPr>
        <w:t xml:space="preserve"> → entrants lack readiness, causing churn.</w:t>
      </w:r>
    </w:p>
    <w:p w:rsidR="00000000" w:rsidDel="00000000" w:rsidP="00000000" w:rsidRDefault="00000000" w:rsidRPr="00000000" w14:paraId="00000056">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access</w:t>
      </w:r>
      <w:r w:rsidDel="00000000" w:rsidR="00000000" w:rsidRPr="00000000">
        <w:rPr>
          <w:rFonts w:ascii="Cardo" w:cs="Cardo" w:eastAsia="Cardo" w:hAnsi="Cardo"/>
          <w:sz w:val="24"/>
          <w:szCs w:val="24"/>
          <w:rtl w:val="0"/>
        </w:rPr>
        <w:t xml:space="preserve"> → entrants excluded from participation.</w:t>
      </w:r>
    </w:p>
    <w:p w:rsidR="00000000" w:rsidDel="00000000" w:rsidP="00000000" w:rsidRDefault="00000000" w:rsidRPr="00000000" w14:paraId="00000057">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ritual</w:t>
      </w:r>
      <w:r w:rsidDel="00000000" w:rsidR="00000000" w:rsidRPr="00000000">
        <w:rPr>
          <w:rFonts w:ascii="Cardo" w:cs="Cardo" w:eastAsia="Cardo" w:hAnsi="Cardo"/>
          <w:sz w:val="24"/>
          <w:szCs w:val="24"/>
          <w:rtl w:val="0"/>
        </w:rPr>
        <w:t xml:space="preserve"> → weak identity and belonging.</w:t>
      </w:r>
    </w:p>
    <w:p w:rsidR="00000000" w:rsidDel="00000000" w:rsidP="00000000" w:rsidRDefault="00000000" w:rsidRPr="00000000" w14:paraId="00000058">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alignment</w:t>
      </w:r>
      <w:r w:rsidDel="00000000" w:rsidR="00000000" w:rsidRPr="00000000">
        <w:rPr>
          <w:rFonts w:ascii="Cardo" w:cs="Cardo" w:eastAsia="Cardo" w:hAnsi="Cardo"/>
          <w:sz w:val="24"/>
          <w:szCs w:val="24"/>
          <w:rtl w:val="0"/>
        </w:rPr>
        <w:t xml:space="preserve"> → fragmentation and conflict.</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locate dysfunction by asking: </w:t>
      </w:r>
      <w:r w:rsidDel="00000000" w:rsidR="00000000" w:rsidRPr="00000000">
        <w:rPr>
          <w:rFonts w:ascii="Times New Roman" w:cs="Times New Roman" w:eastAsia="Times New Roman" w:hAnsi="Times New Roman"/>
          <w:i w:val="1"/>
          <w:sz w:val="24"/>
          <w:szCs w:val="24"/>
          <w:rtl w:val="0"/>
        </w:rPr>
        <w:t xml:space="preserve">Which step of Admission failed?</w:t>
      </w:r>
      <w:r w:rsidDel="00000000" w:rsidR="00000000" w:rsidRPr="00000000">
        <w:rPr>
          <w:rFonts w:ascii="Times New Roman" w:cs="Times New Roman" w:eastAsia="Times New Roman" w:hAnsi="Times New Roman"/>
          <w:sz w:val="24"/>
          <w:szCs w:val="24"/>
          <w:rtl w:val="0"/>
        </w:rPr>
        <w:t xml:space="preserve"> Repairing at the structural root restores stability.</w:t>
      </w:r>
    </w:p>
    <w:p w:rsidR="00000000" w:rsidDel="00000000" w:rsidP="00000000" w:rsidRDefault="00000000" w:rsidRPr="00000000" w14:paraId="0000005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unxihtc8ara" w:id="25"/>
      <w:bookmarkEnd w:id="25"/>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extends far beyond firms.</w:t>
      </w:r>
    </w:p>
    <w:p w:rsidR="00000000" w:rsidDel="00000000" w:rsidP="00000000" w:rsidRDefault="00000000" w:rsidRPr="00000000" w14:paraId="0000005C">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adoption requires registration, documentation, preparation, access, ritual, and alignment.</w:t>
      </w:r>
    </w:p>
    <w:p w:rsidR="00000000" w:rsidDel="00000000" w:rsidP="00000000" w:rsidRDefault="00000000" w:rsidRPr="00000000" w14:paraId="0000005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baptism or initiation formalizes entry through ritual and alignment.</w:t>
      </w:r>
    </w:p>
    <w:p w:rsidR="00000000" w:rsidDel="00000000" w:rsidP="00000000" w:rsidRDefault="00000000" w:rsidRPr="00000000" w14:paraId="0000005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citizenship processes require documentation, oath-taking (ritual), and legal alignment.</w:t>
      </w:r>
    </w:p>
    <w:p w:rsidR="00000000" w:rsidDel="00000000" w:rsidP="00000000" w:rsidRDefault="00000000" w:rsidRPr="00000000" w14:paraId="0000005F">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new contributors must register wallets, verify credentials, gain protocol access, and align with governance norms.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Admission is </w:t>
      </w:r>
      <w:r w:rsidDel="00000000" w:rsidR="00000000" w:rsidRPr="00000000">
        <w:rPr>
          <w:rFonts w:ascii="Times New Roman" w:cs="Times New Roman" w:eastAsia="Times New Roman" w:hAnsi="Times New Roman"/>
          <w:b w:val="1"/>
          <w:sz w:val="24"/>
          <w:szCs w:val="24"/>
          <w:rtl w:val="0"/>
        </w:rPr>
        <w:t xml:space="preserve">fractal and supracontextual</w:t>
      </w:r>
      <w:r w:rsidDel="00000000" w:rsidR="00000000" w:rsidRPr="00000000">
        <w:rPr>
          <w:rFonts w:ascii="Times New Roman" w:cs="Times New Roman" w:eastAsia="Times New Roman" w:hAnsi="Times New Roman"/>
          <w:sz w:val="24"/>
          <w:szCs w:val="24"/>
          <w:rtl w:val="0"/>
        </w:rPr>
        <w:t xml:space="preserve">, recurring wherever collectives endure.</w:t>
      </w:r>
    </w:p>
    <w:p w:rsidR="00000000" w:rsidDel="00000000" w:rsidP="00000000" w:rsidRDefault="00000000" w:rsidRPr="00000000" w14:paraId="0000006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fayv8ssesvk" w:id="26"/>
      <w:bookmarkEnd w:id="26"/>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63">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tests (Section 4).</w:t>
      </w:r>
    </w:p>
    <w:p w:rsidR="00000000" w:rsidDel="00000000" w:rsidP="00000000" w:rsidRDefault="00000000" w:rsidRPr="00000000" w14:paraId="00000064">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People</w:t>
      </w:r>
      <w:r w:rsidDel="00000000" w:rsidR="00000000" w:rsidRPr="00000000">
        <w:rPr>
          <w:rFonts w:ascii="Cardo" w:cs="Cardo" w:eastAsia="Cardo" w:hAnsi="Cardo"/>
          <w:sz w:val="24"/>
          <w:szCs w:val="24"/>
          <w:rtl w:val="0"/>
        </w:rPr>
        <w:t xml:space="preserve"> → countered by boundary: People manages life after entry, Admission formalizes the threshold of entry.</w:t>
      </w:r>
    </w:p>
    <w:p w:rsidR="00000000" w:rsidDel="00000000" w:rsidP="00000000" w:rsidRDefault="00000000" w:rsidRPr="00000000" w14:paraId="00000065">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forms vary (university matriculation, tribal initiation, DAO token distribution), but functions are invariant.</w:t>
      </w:r>
    </w:p>
    <w:p w:rsidR="00000000" w:rsidDel="00000000" w:rsidP="00000000" w:rsidRDefault="00000000" w:rsidRPr="00000000" w14:paraId="00000066">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six steps of Admission are like six stages of metamorphosis—minimal, not simplistic.</w:t>
      </w:r>
    </w:p>
    <w:p w:rsidR="00000000" w:rsidDel="00000000" w:rsidP="00000000" w:rsidRDefault="00000000" w:rsidRPr="00000000" w14:paraId="0000006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48dv32ch4v3" w:id="27"/>
      <w:bookmarkEnd w:id="27"/>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contributes by:</w:t>
      </w:r>
    </w:p>
    <w:p w:rsidR="00000000" w:rsidDel="00000000" w:rsidP="00000000" w:rsidRDefault="00000000" w:rsidRPr="00000000" w14:paraId="00000069">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entry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 in membership thresholds.</w:t>
      </w:r>
    </w:p>
    <w:p w:rsidR="00000000" w:rsidDel="00000000" w:rsidP="00000000" w:rsidRDefault="00000000" w:rsidRPr="00000000" w14:paraId="0000006B">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sequence.</w:t>
      </w:r>
    </w:p>
    <w:p w:rsidR="00000000" w:rsidDel="00000000" w:rsidP="00000000" w:rsidRDefault="00000000" w:rsidRPr="00000000" w14:paraId="0000006C">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disciplines and scales.</w:t>
      </w:r>
    </w:p>
    <w:p w:rsidR="00000000" w:rsidDel="00000000" w:rsidP="00000000" w:rsidRDefault="00000000" w:rsidRPr="00000000" w14:paraId="0000006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91g2qrttwlrs" w:id="28"/>
      <w:bookmarkEnd w:id="28"/>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as the fifth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Attraction (Article 6), and Conversion (Article 7), we demonstrated that Admission governs the </w:t>
      </w:r>
      <w:r w:rsidDel="00000000" w:rsidR="00000000" w:rsidRPr="00000000">
        <w:rPr>
          <w:rFonts w:ascii="Times New Roman" w:cs="Times New Roman" w:eastAsia="Times New Roman" w:hAnsi="Times New Roman"/>
          <w:b w:val="1"/>
          <w:sz w:val="24"/>
          <w:szCs w:val="24"/>
          <w:rtl w:val="0"/>
        </w:rPr>
        <w:t xml:space="preserve">structural law of entry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consists of </w:t>
      </w:r>
      <w:r w:rsidDel="00000000" w:rsidR="00000000" w:rsidRPr="00000000">
        <w:rPr>
          <w:rFonts w:ascii="Times New Roman" w:cs="Times New Roman" w:eastAsia="Times New Roman" w:hAnsi="Times New Roman"/>
          <w:b w:val="1"/>
          <w:sz w:val="24"/>
          <w:szCs w:val="24"/>
          <w:rtl w:val="0"/>
        </w:rPr>
        <w:t xml:space="preserve">six steps and twelve irreducible actions</w:t>
      </w:r>
      <w:r w:rsidDel="00000000" w:rsidR="00000000" w:rsidRPr="00000000">
        <w:rPr>
          <w:rFonts w:ascii="Times New Roman" w:cs="Times New Roman" w:eastAsia="Times New Roman" w:hAnsi="Times New Roman"/>
          <w:sz w:val="24"/>
          <w:szCs w:val="24"/>
          <w:rtl w:val="0"/>
        </w:rPr>
        <w:t xml:space="preserve">: registration, documentation, preparation, access, ritual, and alignment.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to corporations to states and DAOs).</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Admission integrates fragmented literatures on onboarding, socialization, rites of passage, and bureaucratic entry into a </w:t>
      </w:r>
      <w:r w:rsidDel="00000000" w:rsidR="00000000" w:rsidRPr="00000000">
        <w:rPr>
          <w:rFonts w:ascii="Times New Roman" w:cs="Times New Roman" w:eastAsia="Times New Roman" w:hAnsi="Times New Roman"/>
          <w:b w:val="1"/>
          <w:sz w:val="24"/>
          <w:szCs w:val="24"/>
          <w:rtl w:val="0"/>
        </w:rPr>
        <w:t xml:space="preserve">structural ontology of membership thresholds</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churn, weak belonging, or fragile legitimacy can be traced to failures in specific steps. Interdisciplinarily, Admission demonstrates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 formalize entry universally despite cultural variation.</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twelve actions, by demonstrating functional inversion without collapse, or by coder convergence below κ = 0.80. Until such disproof, Admission stands as the </w:t>
      </w:r>
      <w:r w:rsidDel="00000000" w:rsidR="00000000" w:rsidRPr="00000000">
        <w:rPr>
          <w:rFonts w:ascii="Times New Roman" w:cs="Times New Roman" w:eastAsia="Times New Roman" w:hAnsi="Times New Roman"/>
          <w:b w:val="1"/>
          <w:sz w:val="24"/>
          <w:szCs w:val="24"/>
          <w:rtl w:val="0"/>
        </w:rPr>
        <w:t xml:space="preserve">structural law of entry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Admission across contexts and scales, from adoption and initiation rituals to corporate onboarding and digital governance. Practitioners must employ Admission diagnostically, distinguishing contextual practices (programs, ceremonies, bureaucracies) from the universal grammar of entry.</w:t>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register, document, prepare, grant access, ritualize, and align entry</w:t>
      </w:r>
      <w:r w:rsidDel="00000000" w:rsidR="00000000" w:rsidRPr="00000000">
        <w:rPr>
          <w:rFonts w:ascii="Times New Roman" w:cs="Times New Roman" w:eastAsia="Times New Roman" w:hAnsi="Times New Roman"/>
          <w:sz w:val="24"/>
          <w:szCs w:val="24"/>
          <w:rtl w:val="0"/>
        </w:rPr>
        <w:t xml:space="preserve">. Admission is the </w:t>
      </w:r>
      <w:r w:rsidDel="00000000" w:rsidR="00000000" w:rsidRPr="00000000">
        <w:rPr>
          <w:rFonts w:ascii="Times New Roman" w:cs="Times New Roman" w:eastAsia="Times New Roman" w:hAnsi="Times New Roman"/>
          <w:b w:val="1"/>
          <w:sz w:val="24"/>
          <w:szCs w:val="24"/>
          <w:rtl w:val="0"/>
        </w:rPr>
        <w:t xml:space="preserve">threshold of legitimacy</w:t>
      </w:r>
      <w:r w:rsidDel="00000000" w:rsidR="00000000" w:rsidRPr="00000000">
        <w:rPr>
          <w:rFonts w:ascii="Times New Roman" w:cs="Times New Roman" w:eastAsia="Times New Roman" w:hAnsi="Times New Roman"/>
          <w:sz w:val="24"/>
          <w:szCs w:val="24"/>
          <w:rtl w:val="0"/>
        </w:rPr>
        <w:t xml:space="preserve">: the process that transforms commitment into membership and secures the persistence of collective life.</w:t>
      </w:r>
    </w:p>
    <w:p w:rsidR="00000000" w:rsidDel="00000000" w:rsidP="00000000" w:rsidRDefault="00000000" w:rsidRPr="00000000" w14:paraId="00000074">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8maabrwtfk9h" w:id="29"/>
      <w:bookmarkEnd w:id="29"/>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5">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Bauer, T. N., Bodner, T., Erdogan, B., Truxillo, D. M., &amp; Tucker, J. S. (2007). Newcomer adjustment during organizational socialization: A meta-analytic review of antecedents, outcomes, and methods. </w:t>
      </w:r>
      <w:r w:rsidDel="00000000" w:rsidR="00000000" w:rsidRPr="00000000">
        <w:rPr>
          <w:rFonts w:ascii="Times New Roman" w:cs="Times New Roman" w:eastAsia="Times New Roman" w:hAnsi="Times New Roman"/>
          <w:i w:val="1"/>
          <w:sz w:val="24"/>
          <w:szCs w:val="24"/>
          <w:rtl w:val="0"/>
        </w:rPr>
        <w:t xml:space="preserve">Journal of Applied Psychology, 92</w:t>
      </w:r>
      <w:r w:rsidDel="00000000" w:rsidR="00000000" w:rsidRPr="00000000">
        <w:rPr>
          <w:rFonts w:ascii="Times New Roman" w:cs="Times New Roman" w:eastAsia="Times New Roman" w:hAnsi="Times New Roman"/>
          <w:sz w:val="24"/>
          <w:szCs w:val="24"/>
          <w:rtl w:val="0"/>
        </w:rPr>
        <w:t xml:space="preserve">(3), 707–721. https://doi.org/10.1037/0021-9010.92.3.707</w:t>
      </w:r>
    </w:p>
    <w:p w:rsidR="00000000" w:rsidDel="00000000" w:rsidP="00000000" w:rsidRDefault="00000000" w:rsidRPr="00000000" w14:paraId="00000076">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Parsons, T. (1951). </w:t>
      </w:r>
      <w:r w:rsidDel="00000000" w:rsidR="00000000" w:rsidRPr="00000000">
        <w:rPr>
          <w:rFonts w:ascii="Times New Roman" w:cs="Times New Roman" w:eastAsia="Times New Roman" w:hAnsi="Times New Roman"/>
          <w:i w:val="1"/>
          <w:sz w:val="24"/>
          <w:szCs w:val="24"/>
          <w:rtl w:val="0"/>
        </w:rPr>
        <w:t xml:space="preserve">The social system</w:t>
      </w:r>
      <w:r w:rsidDel="00000000" w:rsidR="00000000" w:rsidRPr="00000000">
        <w:rPr>
          <w:rFonts w:ascii="Times New Roman" w:cs="Times New Roman" w:eastAsia="Times New Roman" w:hAnsi="Times New Roman"/>
          <w:sz w:val="24"/>
          <w:szCs w:val="24"/>
          <w:rtl w:val="0"/>
        </w:rPr>
        <w:t xml:space="preserve">. Free Press.</w:t>
      </w:r>
    </w:p>
    <w:p w:rsidR="00000000" w:rsidDel="00000000" w:rsidP="00000000" w:rsidRDefault="00000000" w:rsidRPr="00000000" w14:paraId="00000077">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Gennep, A. (1960). </w:t>
      </w:r>
      <w:r w:rsidDel="00000000" w:rsidR="00000000" w:rsidRPr="00000000">
        <w:rPr>
          <w:rFonts w:ascii="Times New Roman" w:cs="Times New Roman" w:eastAsia="Times New Roman" w:hAnsi="Times New Roman"/>
          <w:i w:val="1"/>
          <w:sz w:val="24"/>
          <w:szCs w:val="24"/>
          <w:rtl w:val="0"/>
        </w:rPr>
        <w:t xml:space="preserve">The rites of passage</w:t>
      </w:r>
      <w:r w:rsidDel="00000000" w:rsidR="00000000" w:rsidRPr="00000000">
        <w:rPr>
          <w:rFonts w:ascii="Times New Roman" w:cs="Times New Roman" w:eastAsia="Times New Roman" w:hAnsi="Times New Roman"/>
          <w:sz w:val="24"/>
          <w:szCs w:val="24"/>
          <w:rtl w:val="0"/>
        </w:rPr>
        <w:t xml:space="preserve"> (M. B. Vizedom &amp; G. L. Caffee, Trans.). University of Chicago Press. (Original work published 1909)</w:t>
      </w:r>
    </w:p>
    <w:p w:rsidR="00000000" w:rsidDel="00000000" w:rsidP="00000000" w:rsidRDefault="00000000" w:rsidRPr="00000000" w14:paraId="00000078">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Maanen, J., &amp; Schein, E. H. (1979). Toward a theory of organizational socialization. </w:t>
      </w:r>
      <w:r w:rsidDel="00000000" w:rsidR="00000000" w:rsidRPr="00000000">
        <w:rPr>
          <w:rFonts w:ascii="Times New Roman" w:cs="Times New Roman" w:eastAsia="Times New Roman" w:hAnsi="Times New Roman"/>
          <w:i w:val="1"/>
          <w:sz w:val="24"/>
          <w:szCs w:val="24"/>
          <w:rtl w:val="0"/>
        </w:rPr>
        <w:t xml:space="preserve">Research in Organizational Behavior, 1</w:t>
      </w:r>
      <w:r w:rsidDel="00000000" w:rsidR="00000000" w:rsidRPr="00000000">
        <w:rPr>
          <w:rFonts w:ascii="Times New Roman" w:cs="Times New Roman" w:eastAsia="Times New Roman" w:hAnsi="Times New Roman"/>
          <w:sz w:val="24"/>
          <w:szCs w:val="24"/>
          <w:rtl w:val="0"/>
        </w:rPr>
        <w:t xml:space="preserve">, 209–264.</w:t>
      </w:r>
    </w:p>
    <w:p w:rsidR="00000000" w:rsidDel="00000000" w:rsidP="00000000" w:rsidRDefault="00000000" w:rsidRPr="00000000" w14:paraId="00000079">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M. (1978). </w:t>
      </w:r>
      <w:r w:rsidDel="00000000" w:rsidR="00000000" w:rsidRPr="00000000">
        <w:rPr>
          <w:rFonts w:ascii="Times New Roman" w:cs="Times New Roman" w:eastAsia="Times New Roman" w:hAnsi="Times New Roman"/>
          <w:i w:val="1"/>
          <w:sz w:val="24"/>
          <w:szCs w:val="24"/>
          <w:rtl w:val="0"/>
        </w:rPr>
        <w:t xml:space="preserve">Economy and society: An outline of interpretive sociology</w:t>
      </w:r>
      <w:r w:rsidDel="00000000" w:rsidR="00000000" w:rsidRPr="00000000">
        <w:rPr>
          <w:rFonts w:ascii="Times New Roman" w:cs="Times New Roman" w:eastAsia="Times New Roman" w:hAnsi="Times New Roman"/>
          <w:sz w:val="24"/>
          <w:szCs w:val="24"/>
          <w:rtl w:val="0"/>
        </w:rPr>
        <w:t xml:space="preserve"> (G. Roth &amp; C. Wittich, Eds.; 2 vols.). University of California Press. (Original work published 1922)</w:t>
      </w:r>
    </w:p>
    <w:p w:rsidR="00000000" w:rsidDel="00000000" w:rsidP="00000000" w:rsidRDefault="00000000" w:rsidRPr="00000000" w14:paraId="0000007A">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