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91E6" w14:textId="4C7373E3" w:rsidR="006C1A46" w:rsidRDefault="006C1A46">
      <w:r w:rsidRPr="006C1A46">
        <w:rPr>
          <w:u w:val="words"/>
        </w:rPr>
        <w:t>Revenue</w:t>
      </w:r>
    </w:p>
    <w:sectPr w:rsidR="006C1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46"/>
    <w:rsid w:val="006C1A46"/>
    <w:rsid w:val="00F2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BADF8"/>
  <w15:chartTrackingRefBased/>
  <w15:docId w15:val="{4E7A0352-199C-47B0-AA1A-AC963DEF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