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C6C591B1">
        <w:tc>
          <w:tcPr>
            <w:tcW w:w="3116" w:type="dxa"/>
            <w:gridSpan w:val="2"/>
          </w:tcPr>
          <w:p/>
        </w:tc>
        <w:tc>
          <w:tcPr>
            <w:tcW w:w="3117" w:type="dxa"/>
          </w:tcPr>
          <w:p/>
        </w:tc>
      </w:tr>
      <w:tr w14:paraId="2BB26176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FE363A8E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948F63EF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