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firstColumn="1" w:firstRow="1" w:lastColumn="0" w:lastRow="0" w:noHBand="0" w:noVBand="1" w:val="04A0"/>
      </w:tblPr>
      <w:tblGrid>
        <w:gridCol w:w="1500"/>
        <w:gridCol w:w="1500"/>
        <w:gridCol w:w="1500"/>
        <w:gridCol w:w="1500"/>
      </w:tblGrid>
      <w:tr w14:paraId="EF9E8D97">
        <w:tc>
          <w:tcPr>
            <w:tcW w:w="1500" w:type="dxa"/>
          </w:tcPr>
          <w:p/>
        </w:tc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89FCE049">
        <w:tc>
          <w:tcPr>
            <w:tcW w:w="1500" w:type="dxa"/>
          </w:tcPr>
          <w:p/>
        </w:tc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3FB4E347">
        <w:tc>
          <w:tcPr>
            <w:tcW w:w="1500" w:type="dxa"/>
          </w:tcPr>
          <w:p/>
        </w:tc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</w:tbl>
    <w:p w14:paraId="F6173519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