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firstColumn="1" w:firstRow="1" w:lastColumn="0" w:lastRow="0" w:noHBand="0" w:noVBand="1" w:val="04A0"/>
      </w:tblPr>
      <w:tblGrid>
        <w:gridCol w:w="1500"/>
        <w:gridCol w:w="1500"/>
        <w:gridCol w:w="1500"/>
        <w:gridCol w:w="1500"/>
      </w:tblGrid>
      <w:tr w14:paraId="C4CFE637">
        <w:tc>
          <w:tcPr>
            <w:tcW w:w="3116" w:type="dxa"/>
          </w:tcPr>
          <w:p/>
        </w:tc>
        <w:tc>
          <w:tcPr>
            <w:tcW w:w="1500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  <w:tr w14:paraId="8B2F332D">
        <w:tc>
          <w:tcPr>
            <w:tcW w:w="3116" w:type="dxa"/>
          </w:tcPr>
          <w:p/>
        </w:tc>
        <w:tc>
          <w:tcPr>
            <w:tcW w:w="1500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  <w:tr w14:paraId="EC25F2F1">
        <w:tc>
          <w:tcPr>
            <w:tcW w:w="3116" w:type="dxa"/>
          </w:tcPr>
          <w:p/>
        </w:tc>
        <w:tc>
          <w:tcPr>
            <w:tcW w:w="1500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</w:tbl>
    <w:p w14:paraId="AE4A5DDB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