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F9" w:rsidRDefault="00CF418F" w:rsidP="00053297">
      <w:pPr>
        <w:keepNext/>
        <w:keepLines/>
        <w:suppressLineNumbers/>
        <w:suppressAutoHyphens/>
        <w:spacing w:after="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Margin Analysis of a System</w:t>
      </w:r>
    </w:p>
    <w:p w:rsidR="00857E77" w:rsidRPr="00094C98" w:rsidRDefault="00555D4A" w:rsidP="00053297">
      <w:pPr>
        <w:keepNext/>
        <w:keepLines/>
        <w:suppressLineNumbers/>
        <w:suppressAutoHyphens/>
        <w:spacing w:after="60"/>
        <w:jc w:val="center"/>
        <w:rPr>
          <w:rFonts w:ascii="Times New Roman" w:hAnsi="Times New Roman"/>
          <w:lang w:val="en-US"/>
        </w:rPr>
      </w:pPr>
      <w:r w:rsidRPr="00094C98">
        <w:rPr>
          <w:rFonts w:ascii="Times New Roman" w:hAnsi="Times New Roman"/>
          <w:lang w:val="en-US"/>
        </w:rPr>
        <w:t>Oğuz Altan</w:t>
      </w:r>
    </w:p>
    <w:p w:rsidR="00857E77" w:rsidRPr="00094C98" w:rsidRDefault="00074A25" w:rsidP="00053297">
      <w:pPr>
        <w:keepNext/>
        <w:keepLines/>
        <w:suppressLineNumbers/>
        <w:suppressAutoHyphens/>
        <w:spacing w:after="320"/>
        <w:jc w:val="center"/>
        <w:rPr>
          <w:rFonts w:ascii="Times New Roman" w:hAnsi="Times New Roman"/>
          <w:i/>
          <w:lang w:val="en-US"/>
        </w:rPr>
      </w:pPr>
      <w:r w:rsidRPr="00094C98">
        <w:rPr>
          <w:rFonts w:ascii="Times New Roman" w:hAnsi="Times New Roman"/>
          <w:i/>
          <w:lang w:val="en-US"/>
        </w:rPr>
        <w:t>Electrical and Electronics Engineering Department, Bilkent University, 06800 Ankara, Turkey</w:t>
      </w:r>
    </w:p>
    <w:p w:rsidR="00857E77" w:rsidRPr="00094C98" w:rsidRDefault="00857E77" w:rsidP="0064646D">
      <w:pPr>
        <w:keepNext/>
        <w:keepLines/>
        <w:suppressLineNumbers/>
        <w:suppressAutoHyphens/>
        <w:spacing w:after="0"/>
        <w:jc w:val="both"/>
        <w:rPr>
          <w:rFonts w:ascii="Times New Roman" w:hAnsi="Times New Roman"/>
          <w:lang w:val="en-US"/>
        </w:rPr>
        <w:sectPr w:rsidR="00857E77" w:rsidRPr="00094C98" w:rsidSect="004606DA">
          <w:footerReference w:type="default" r:id="rId8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:rsidR="00A849A9" w:rsidRDefault="00A849A9" w:rsidP="0064646D">
      <w:pPr>
        <w:pStyle w:val="ListParagraph"/>
        <w:keepLines/>
        <w:numPr>
          <w:ilvl w:val="0"/>
          <w:numId w:val="4"/>
        </w:numPr>
        <w:suppressAutoHyphens/>
        <w:spacing w:after="0" w:line="216" w:lineRule="auto"/>
        <w:jc w:val="both"/>
        <w:rPr>
          <w:rFonts w:ascii="Times New Roman" w:hAnsi="Times New Roman"/>
          <w:b/>
          <w:lang w:val="en-US"/>
        </w:rPr>
      </w:pPr>
      <w:r w:rsidRPr="00094C98">
        <w:rPr>
          <w:rFonts w:ascii="Times New Roman" w:hAnsi="Times New Roman"/>
          <w:b/>
          <w:lang w:val="en-US"/>
        </w:rPr>
        <w:t>Introduction</w:t>
      </w:r>
    </w:p>
    <w:p w:rsidR="00A84EA1" w:rsidRPr="00BF2F1B" w:rsidRDefault="00A84EA1" w:rsidP="00BF2F1B">
      <w:pPr>
        <w:keepLines/>
        <w:suppressAutoHyphens/>
        <w:spacing w:after="0" w:line="216" w:lineRule="auto"/>
        <w:jc w:val="both"/>
        <w:rPr>
          <w:rFonts w:ascii="Times New Roman" w:hAnsi="Times New Roman"/>
          <w:b/>
          <w:lang w:val="en-US"/>
        </w:rPr>
      </w:pPr>
    </w:p>
    <w:p w:rsidR="001A2F37" w:rsidRDefault="00B62043" w:rsidP="0064646D">
      <w:pPr>
        <w:keepLines/>
        <w:suppressAutoHyphens/>
        <w:spacing w:after="0" w:line="21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aim of this laboratory assignment is to </w:t>
      </w:r>
      <w:r w:rsidR="00820474">
        <w:rPr>
          <w:rFonts w:ascii="Times New Roman" w:hAnsi="Times New Roman"/>
          <w:lang w:val="en-US"/>
        </w:rPr>
        <w:t xml:space="preserve">understand and get familiar with </w:t>
      </w:r>
      <w:r w:rsidR="005859E6">
        <w:rPr>
          <w:rFonts w:ascii="Times New Roman" w:hAnsi="Times New Roman"/>
          <w:lang w:val="en-US"/>
        </w:rPr>
        <w:t>margins, which</w:t>
      </w:r>
      <w:r w:rsidR="00820474">
        <w:rPr>
          <w:rFonts w:ascii="Times New Roman" w:hAnsi="Times New Roman"/>
          <w:lang w:val="en-US"/>
        </w:rPr>
        <w:t xml:space="preserve"> are gain phase and delay margin. </w:t>
      </w:r>
      <w:r w:rsidR="008351C9">
        <w:rPr>
          <w:rFonts w:ascii="Times New Roman" w:hAnsi="Times New Roman"/>
          <w:lang w:val="en-US"/>
        </w:rPr>
        <w:t xml:space="preserve">We estimate these margins using mathematical models and verify them. </w:t>
      </w:r>
    </w:p>
    <w:p w:rsidR="00252DAC" w:rsidRDefault="00252DAC" w:rsidP="007E03C8">
      <w:pPr>
        <w:keepLines/>
        <w:suppressAutoHyphens/>
        <w:spacing w:after="0" w:line="216" w:lineRule="auto"/>
        <w:jc w:val="both"/>
        <w:rPr>
          <w:rFonts w:ascii="Times New Roman" w:hAnsi="Times New Roman"/>
          <w:lang w:val="en-US"/>
        </w:rPr>
      </w:pPr>
    </w:p>
    <w:p w:rsidR="0062554E" w:rsidRPr="00252DAC" w:rsidRDefault="006A3DC8" w:rsidP="00252DAC">
      <w:pPr>
        <w:pStyle w:val="ListParagraph"/>
        <w:keepLines/>
        <w:numPr>
          <w:ilvl w:val="0"/>
          <w:numId w:val="4"/>
        </w:numPr>
        <w:suppressAutoHyphens/>
        <w:spacing w:after="0" w:line="216" w:lineRule="auto"/>
        <w:jc w:val="both"/>
        <w:rPr>
          <w:rFonts w:ascii="Times New Roman" w:hAnsi="Times New Roman"/>
          <w:b/>
          <w:lang w:val="en-US"/>
        </w:rPr>
      </w:pPr>
      <w:r w:rsidRPr="00252DAC">
        <w:rPr>
          <w:rFonts w:ascii="Times New Roman" w:hAnsi="Times New Roman"/>
          <w:b/>
          <w:lang w:val="en-US"/>
        </w:rPr>
        <w:t>Laboratory Content</w:t>
      </w:r>
    </w:p>
    <w:p w:rsidR="009B68BA" w:rsidRDefault="009B68BA" w:rsidP="0064646D">
      <w:pPr>
        <w:pStyle w:val="ListParagraph"/>
        <w:spacing w:before="240" w:after="120" w:line="240" w:lineRule="auto"/>
        <w:ind w:left="360"/>
        <w:jc w:val="both"/>
        <w:rPr>
          <w:rFonts w:ascii="Times New Roman" w:hAnsi="Times New Roman"/>
          <w:b/>
          <w:lang w:val="en-US"/>
        </w:rPr>
      </w:pPr>
    </w:p>
    <w:p w:rsidR="00C06936" w:rsidRDefault="00F93E1A" w:rsidP="005B54DD">
      <w:pPr>
        <w:pStyle w:val="ListParagraph"/>
        <w:numPr>
          <w:ilvl w:val="1"/>
          <w:numId w:val="4"/>
        </w:numPr>
        <w:spacing w:before="240" w:after="12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Margin Estimation</w:t>
      </w:r>
    </w:p>
    <w:p w:rsidR="00922C31" w:rsidRDefault="00B72B2C" w:rsidP="00CB4B6E">
      <w:pPr>
        <w:spacing w:before="240" w:after="120" w:line="240" w:lineRule="auto"/>
        <w:ind w:left="142"/>
        <w:jc w:val="both"/>
        <w:rPr>
          <w:rFonts w:ascii="Times New Roman" w:hAnsi="Times New Roman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.4pt;margin-top:47.45pt;width:232.6pt;height:180.05pt;z-index:251659264;mso-position-horizontal-relative:text;mso-position-vertical-relative:text;mso-width-relative:page;mso-height-relative:page">
            <v:imagedata r:id="rId9" o:title="check1" croptop="3330f" cropleft="2840f" cropright="2385f"/>
            <w10:wrap type="square"/>
          </v:shape>
        </w:pict>
      </w:r>
      <w:r w:rsidR="00CB4B6E">
        <w:rPr>
          <w:rFonts w:ascii="Times New Roman" w:hAnsi="Times New Roman"/>
          <w:lang w:val="en-US"/>
        </w:rPr>
        <w:t xml:space="preserve">In the previous laboratory assignment, we had designed </w:t>
      </w:r>
      <w:r w:rsidR="00C546CB">
        <w:rPr>
          <w:rFonts w:ascii="Times New Roman" w:hAnsi="Times New Roman"/>
          <w:lang w:val="en-US"/>
        </w:rPr>
        <w:t xml:space="preserve">three PI controllers. </w:t>
      </w:r>
      <w:r w:rsidR="00B40C00">
        <w:rPr>
          <w:rFonts w:ascii="Times New Roman" w:hAnsi="Times New Roman"/>
          <w:lang w:val="en-US"/>
        </w:rPr>
        <w:t xml:space="preserve">The bode diagram of our open loop transfer function is: </w:t>
      </w:r>
    </w:p>
    <w:p w:rsidR="004D6608" w:rsidRDefault="004D6608" w:rsidP="00801BA6">
      <w:pPr>
        <w:spacing w:after="0" w:line="216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801BA6" w:rsidRPr="007B22E2" w:rsidRDefault="00801BA6" w:rsidP="00801BA6">
      <w:pPr>
        <w:spacing w:after="0" w:line="216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1: </w:t>
      </w:r>
      <w:r w:rsidR="004D6608">
        <w:rPr>
          <w:rFonts w:ascii="Times New Roman" w:hAnsi="Times New Roman"/>
          <w:sz w:val="20"/>
          <w:szCs w:val="20"/>
          <w:lang w:val="en-US"/>
        </w:rPr>
        <w:t>Bode Diagram with Margin Data Points</w:t>
      </w:r>
    </w:p>
    <w:p w:rsidR="00801BA6" w:rsidRDefault="00801BA6" w:rsidP="00801BA6">
      <w:pPr>
        <w:spacing w:after="0" w:line="216" w:lineRule="auto"/>
        <w:jc w:val="both"/>
        <w:rPr>
          <w:rFonts w:ascii="Times New Roman" w:hAnsi="Times New Roman"/>
          <w:lang w:val="en-US"/>
        </w:rPr>
      </w:pPr>
    </w:p>
    <w:p w:rsidR="00801BA6" w:rsidRDefault="00801BA6" w:rsidP="003D66D9">
      <w:pPr>
        <w:pStyle w:val="NoSpacing"/>
        <w:jc w:val="both"/>
        <w:rPr>
          <w:rFonts w:ascii="Times New Roman" w:hAnsi="Times New Roman"/>
        </w:rPr>
      </w:pPr>
      <w:r w:rsidRPr="008144C6">
        <w:rPr>
          <w:rFonts w:ascii="Times New Roman" w:hAnsi="Times New Roman"/>
          <w:lang w:val="en-US"/>
        </w:rPr>
        <w:t xml:space="preserve">For phase margin, we look at the frequency where the magnitude is </w:t>
      </w:r>
      <w:proofErr w:type="gramStart"/>
      <w:r w:rsidRPr="008144C6">
        <w:rPr>
          <w:rFonts w:ascii="Times New Roman" w:hAnsi="Times New Roman"/>
          <w:lang w:val="en-US"/>
        </w:rPr>
        <w:t>1</w:t>
      </w:r>
      <w:proofErr w:type="gramEnd"/>
      <w:r w:rsidRPr="008144C6">
        <w:rPr>
          <w:rFonts w:ascii="Times New Roman" w:hAnsi="Times New Roman"/>
          <w:lang w:val="en-US"/>
        </w:rPr>
        <w:t xml:space="preserve">, i.e. 0 </w:t>
      </w:r>
      <w:proofErr w:type="spellStart"/>
      <w:r w:rsidRPr="008144C6">
        <w:rPr>
          <w:rFonts w:ascii="Times New Roman" w:hAnsi="Times New Roman"/>
          <w:lang w:val="en-US"/>
        </w:rPr>
        <w:t>dB.</w:t>
      </w:r>
      <w:proofErr w:type="spellEnd"/>
      <w:r w:rsidRPr="008144C6">
        <w:rPr>
          <w:rFonts w:ascii="Times New Roman" w:hAnsi="Times New Roman"/>
          <w:lang w:val="en-US"/>
        </w:rPr>
        <w:t xml:space="preserve"> This frequency is observed on the Bode plot as </w:t>
      </w:r>
      <m:oMath>
        <m:r>
          <m:rPr>
            <m:sty m:val="p"/>
          </m:rPr>
          <w:rPr>
            <w:rFonts w:ascii="Cambria Math" w:hAnsi="Cambria Math"/>
          </w:rPr>
          <m:t>ω=</m:t>
        </m:r>
        <m:r>
          <m:rPr>
            <m:sty m:val="p"/>
          </m:rPr>
          <w:rPr>
            <w:rFonts w:ascii="Cambria Math" w:hAnsi="Cambria Math"/>
          </w:rPr>
          <m:t>46.3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>.</m:t>
        </m:r>
      </m:oMath>
      <w:r w:rsidRPr="008144C6">
        <w:rPr>
          <w:rFonts w:ascii="Times New Roman" w:hAnsi="Times New Roman"/>
        </w:rPr>
        <w:t xml:space="preserve"> </w:t>
      </w:r>
      <w:proofErr w:type="gramStart"/>
      <w:r w:rsidRPr="008144C6">
        <w:rPr>
          <w:rFonts w:ascii="Times New Roman" w:hAnsi="Times New Roman"/>
        </w:rPr>
        <w:t>At</w:t>
      </w:r>
      <w:proofErr w:type="gramEnd"/>
      <w:r w:rsidRPr="008144C6">
        <w:rPr>
          <w:rFonts w:ascii="Times New Roman" w:hAnsi="Times New Roman"/>
        </w:rPr>
        <w:t xml:space="preserve"> this frequency, on the phase plot, the corresponding phase is </w:t>
      </w:r>
      <m:oMath>
        <m:r>
          <w:rPr>
            <w:rFonts w:ascii="Cambria Math" w:hAnsi="Cambria Math"/>
          </w:rPr>
          <m:t xml:space="preserve">ϕ= </m:t>
        </m:r>
        <m:r>
          <w:rPr>
            <w:rFonts w:ascii="Cambria Math" w:hAnsi="Cambria Math"/>
          </w:rPr>
          <m:t>226</m:t>
        </m:r>
        <m:r>
          <w:rPr>
            <w:rFonts w:ascii="Cambria Math" w:hAnsi="Cambria Math"/>
          </w:rPr>
          <m:t xml:space="preserve">°. </m:t>
        </m:r>
      </m:oMath>
      <w:r w:rsidRPr="008144C6">
        <w:rPr>
          <w:rFonts w:ascii="Times New Roman" w:hAnsi="Times New Roman"/>
        </w:rPr>
        <w:t>Then the Phase Margin (PM) is:</w:t>
      </w:r>
    </w:p>
    <w:p w:rsidR="00F93E1A" w:rsidRPr="00996158" w:rsidRDefault="00102AAE" w:rsidP="006209B6">
      <w:pPr>
        <w:spacing w:before="240" w:after="120" w:line="240" w:lineRule="auto"/>
        <w:jc w:val="both"/>
        <w:rPr>
          <w:rFonts w:ascii="Times New Roman" w:hAnsi="Times New Roman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r>
            <w:rPr>
              <w:rFonts w:ascii="Cambria Math" w:hAnsi="Cambria Math"/>
            </w:rPr>
            <m:t>=  226°-</m:t>
          </m:r>
          <m:r>
            <w:rPr>
              <w:rFonts w:ascii="Cambria Math" w:hAnsi="Cambria Math"/>
            </w:rPr>
            <m:t>180</m:t>
          </m:r>
          <m:r>
            <w:rPr>
              <w:rFonts w:ascii="Cambria Math" w:hAnsi="Cambria Math"/>
            </w:rPr>
            <m:t>°=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rad</m:t>
          </m:r>
        </m:oMath>
      </m:oMathPara>
    </w:p>
    <w:p w:rsidR="00F93E1A" w:rsidRPr="005C1EE1" w:rsidRDefault="006035BE" w:rsidP="005C1EE1">
      <w:pPr>
        <w:spacing w:before="240" w:after="120" w:line="240" w:lineRule="auto"/>
        <w:jc w:val="both"/>
        <w:rPr>
          <w:rFonts w:ascii="Times New Roman" w:hAnsi="Times New Roman"/>
          <w:b/>
          <w:lang w:val="en-US"/>
        </w:rPr>
      </w:pPr>
      <w:r w:rsidRPr="006035BE">
        <w:rPr>
          <w:rFonts w:ascii="Times New Roman" w:hAnsi="Times New Roman"/>
          <w:lang w:val="en-US"/>
        </w:rPr>
        <w:t xml:space="preserve">To calculate the Gain Margin (GM), we find the frequency where the phase is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180°</m:t>
        </m:r>
      </m:oMath>
      <w:r w:rsidRPr="006035BE">
        <w:rPr>
          <w:rFonts w:ascii="Times New Roman" w:hAnsi="Times New Roman"/>
        </w:rPr>
        <w:t xml:space="preserve"> and find the corresponding gain on this frequency. As it can be seen from the Bode phase plot, the phase becomes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180°</m:t>
        </m:r>
      </m:oMath>
      <w:r w:rsidRPr="006035BE">
        <w:rPr>
          <w:rFonts w:ascii="Times New Roman" w:hAnsi="Times New Roman"/>
        </w:rPr>
        <w:t xml:space="preserve"> at the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r>
          <w:rPr>
            <w:rFonts w:ascii="Cambria Math" w:hAnsi="Cambria Math"/>
          </w:rPr>
          <m:t>185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6035BE">
        <w:rPr>
          <w:rFonts w:ascii="Times New Roman" w:hAnsi="Times New Roman"/>
        </w:rPr>
        <w:t>and the gain</w:t>
      </w:r>
      <w:r w:rsidR="00B20830">
        <w:rPr>
          <w:rFonts w:ascii="Times New Roman" w:hAnsi="Times New Roman"/>
        </w:rPr>
        <w:t xml:space="preserve"> at that frequency is </w:t>
      </w:r>
      <w:r w:rsidR="00884F14">
        <w:rPr>
          <w:rFonts w:ascii="Times New Roman" w:hAnsi="Times New Roman"/>
        </w:rPr>
        <w:t xml:space="preserve">-12.5 dB. </w:t>
      </w:r>
      <w:r w:rsidR="005C1EE1">
        <w:rPr>
          <w:rFonts w:ascii="Times New Roman" w:hAnsi="Times New Roman"/>
        </w:rPr>
        <w:t>Then, our gain margin is</w:t>
      </w:r>
    </w:p>
    <w:p w:rsidR="00F93E1A" w:rsidRDefault="005D56A0" w:rsidP="00996158">
      <w:pPr>
        <w:pStyle w:val="ListParagraph"/>
        <w:spacing w:before="240" w:after="120" w:line="240" w:lineRule="auto"/>
        <w:ind w:left="502" w:firstLine="206"/>
        <w:jc w:val="both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GM= </m:t>
        </m:r>
      </m:oMath>
      <w:r w:rsidR="005C1EE1" w:rsidRPr="00996158">
        <w:rPr>
          <w:rFonts w:ascii="Cambria Math" w:hAnsi="Cambria Math"/>
        </w:rPr>
        <w:t>0 – (-12.5) = 12.5 dB</w:t>
      </w:r>
      <w:r w:rsidR="00210F40">
        <w:rPr>
          <w:rFonts w:ascii="Cambria Math" w:hAnsi="Cambria Math"/>
        </w:rPr>
        <w:t xml:space="preserve"> </w:t>
      </w:r>
    </w:p>
    <w:p w:rsidR="00210F40" w:rsidRDefault="00210F40" w:rsidP="00996158">
      <w:pPr>
        <w:pStyle w:val="ListParagraph"/>
        <w:spacing w:before="240" w:after="120" w:line="240" w:lineRule="auto"/>
        <w:ind w:left="502" w:firstLine="206"/>
        <w:jc w:val="both"/>
        <w:rPr>
          <w:rFonts w:ascii="Cambria Math" w:hAnsi="Cambria Math"/>
        </w:rPr>
      </w:pPr>
    </w:p>
    <w:p w:rsidR="001E3227" w:rsidRDefault="00210F40" w:rsidP="00210F40">
      <w:pPr>
        <w:spacing w:before="240" w:after="120" w:line="240" w:lineRule="auto"/>
        <w:jc w:val="both"/>
        <w:rPr>
          <w:rFonts w:ascii="Cambria Math" w:hAnsi="Cambria Math"/>
        </w:rPr>
      </w:pPr>
      <w:r w:rsidRPr="00210F40">
        <w:rPr>
          <w:rFonts w:ascii="Cambria Math" w:hAnsi="Cambria Math"/>
        </w:rPr>
        <w:t>This mar</w:t>
      </w:r>
      <w:r w:rsidR="001E3227">
        <w:rPr>
          <w:rFonts w:ascii="Cambria Math" w:hAnsi="Cambria Math"/>
        </w:rPr>
        <w:t>gin corresponds to the gain K:</w:t>
      </w:r>
    </w:p>
    <w:p w:rsidR="00210F40" w:rsidRDefault="001E3227" w:rsidP="00AE6CB2">
      <w:pPr>
        <w:spacing w:before="240" w:after="120" w:line="240" w:lineRule="auto"/>
        <w:ind w:left="708"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func>
        <m:r>
          <w:rPr>
            <w:rFonts w:ascii="Cambria Math" w:hAnsi="Cambria Math"/>
          </w:rPr>
          <m:t xml:space="preserve">=12.5 dB </m:t>
        </m:r>
      </m:oMath>
    </w:p>
    <w:p w:rsidR="001E3227" w:rsidRPr="00210F40" w:rsidRDefault="001E3227" w:rsidP="001E3227">
      <w:pPr>
        <w:spacing w:before="240" w:after="120" w:line="240" w:lineRule="auto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12.5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w:rPr>
              <w:rFonts w:ascii="Cambria Math" w:hAnsi="Cambria Math"/>
            </w:rPr>
            <m:t>=4.22</m:t>
          </m:r>
        </m:oMath>
      </m:oMathPara>
    </w:p>
    <w:p w:rsidR="000123AC" w:rsidRDefault="000123AC" w:rsidP="000123A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Delay Margin (DM) is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PM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rPr>
          <w:rFonts w:ascii="Times New Roman" w:hAnsi="Times New Roman"/>
        </w:rPr>
        <w:t xml:space="preserve"> 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hAnsi="Times New Roman"/>
        </w:rPr>
        <w:t xml:space="preserve"> is the frequency where the gain is 0 dB. In our case,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/>
        </w:rPr>
        <w:t xml:space="preserve">is found as </w:t>
      </w:r>
      <m:oMath>
        <m:r>
          <m:rPr>
            <m:sty m:val="p"/>
          </m:rPr>
          <w:rPr>
            <w:rFonts w:ascii="Cambria Math" w:hAnsi="Cambria Math"/>
          </w:rPr>
          <m:t>46.3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rad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den>
        </m:f>
      </m:oMath>
      <w:r>
        <w:rPr>
          <w:rFonts w:ascii="Times New Roman" w:hAnsi="Times New Roman"/>
        </w:rPr>
        <w:t>. Therefore, delay margin is:</w:t>
      </w:r>
    </w:p>
    <w:p w:rsidR="000123AC" w:rsidRDefault="000123AC" w:rsidP="000123AC">
      <w:pPr>
        <w:pStyle w:val="NoSpacing"/>
        <w:rPr>
          <w:rFonts w:ascii="Times New Roman" w:hAnsi="Times New Roman"/>
        </w:rPr>
      </w:pPr>
    </w:p>
    <w:p w:rsidR="00F93E1A" w:rsidRPr="00141CDA" w:rsidRDefault="000123AC" w:rsidP="002D1048">
      <w:pPr>
        <w:pStyle w:val="NoSpacing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DM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PM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 xml:space="preserve"> rad</m:t>
              </m:r>
            </m:num>
            <m:den>
              <m:r>
                <w:rPr>
                  <w:rFonts w:ascii="Cambria Math" w:hAnsi="Cambria Math"/>
                </w:rPr>
                <m:t>46.3</m:t>
              </m:r>
              <m:r>
                <w:rPr>
                  <w:rFonts w:ascii="Cambria Math" w:hAnsi="Cambria Math"/>
                </w:rPr>
                <m:t xml:space="preserve"> rad/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 </m:t>
          </m:r>
          <m:r>
            <w:rPr>
              <w:rFonts w:ascii="Cambria Math" w:eastAsiaTheme="minorEastAsia" w:hAnsi="Cambria Math" w:cstheme="minorHAnsi"/>
            </w:rPr>
            <m:t>0.017 s</m:t>
          </m:r>
        </m:oMath>
      </m:oMathPara>
    </w:p>
    <w:p w:rsidR="00F93E1A" w:rsidRDefault="00F93E1A" w:rsidP="005B54DD">
      <w:pPr>
        <w:pStyle w:val="ListParagraph"/>
        <w:numPr>
          <w:ilvl w:val="1"/>
          <w:numId w:val="4"/>
        </w:numPr>
        <w:spacing w:before="240" w:after="12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Margin Verification</w:t>
      </w:r>
    </w:p>
    <w:p w:rsidR="00A6529A" w:rsidRDefault="004A62BB" w:rsidP="00A6529A">
      <w:pPr>
        <w:spacing w:before="240" w:after="120" w:line="240" w:lineRule="auto"/>
        <w:ind w:left="142"/>
        <w:jc w:val="both"/>
        <w:rPr>
          <w:rFonts w:ascii="Times New Roman" w:hAnsi="Times New Roman"/>
        </w:rPr>
      </w:pPr>
      <w:r>
        <w:rPr>
          <w:noProof/>
        </w:rPr>
        <w:pict>
          <v:shape id="_x0000_s1033" type="#_x0000_t75" style="position:absolute;left:0;text-align:left;margin-left:1.6pt;margin-top:108.5pt;width:229.8pt;height:195.8pt;z-index:251665408;mso-position-horizontal-relative:text;mso-position-vertical-relative:text;mso-width-relative:page;mso-height-relative:page">
            <v:imagedata r:id="rId10" o:title="kf-5" cropleft="2880f" cropright="4965f"/>
            <w10:wrap type="square"/>
          </v:shape>
        </w:pict>
      </w:r>
      <w:r w:rsidR="00C52AB3">
        <w:rPr>
          <w:rFonts w:ascii="Times New Roman" w:hAnsi="Times New Roman"/>
          <w:lang w:val="en-US"/>
        </w:rPr>
        <w:t xml:space="preserve">To verify these estimated margins, we use DC motor hardware. </w:t>
      </w:r>
      <w:r w:rsidR="00AC6E2F">
        <w:rPr>
          <w:rFonts w:ascii="Times New Roman" w:hAnsi="Times New Roman"/>
          <w:lang w:val="en-US"/>
        </w:rPr>
        <w:t xml:space="preserve">For </w:t>
      </w:r>
      <w:r w:rsidR="00414B46">
        <w:rPr>
          <w:rFonts w:ascii="Times New Roman" w:hAnsi="Times New Roman"/>
          <w:lang w:val="en-US"/>
        </w:rPr>
        <w:t>input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=40u(t)</m:t>
        </m:r>
      </m:oMath>
      <w:r w:rsidR="00C92BD6">
        <w:rPr>
          <w:rFonts w:ascii="Times New Roman" w:hAnsi="Times New Roman"/>
        </w:rPr>
        <w:t xml:space="preserve">, we configured our system and increased the gain K until we find the gain that makes the system uınstable. </w:t>
      </w:r>
      <w:r w:rsidR="003A570F">
        <w:rPr>
          <w:rFonts w:ascii="Times New Roman" w:hAnsi="Times New Roman"/>
        </w:rPr>
        <w:t xml:space="preserve"> </w:t>
      </w:r>
      <w:r w:rsidR="00185B3E">
        <w:rPr>
          <w:rFonts w:ascii="Times New Roman" w:hAnsi="Times New Roman"/>
        </w:rPr>
        <w:t>We had found</w:t>
      </w:r>
      <w:r w:rsidR="003A570F">
        <w:rPr>
          <w:rFonts w:ascii="Times New Roman" w:hAnsi="Times New Roman"/>
        </w:rPr>
        <w:t xml:space="preserve"> </w:t>
      </w:r>
      <w:r w:rsidR="000F793E">
        <w:rPr>
          <w:rFonts w:ascii="Times New Roman" w:hAnsi="Times New Roman"/>
        </w:rPr>
        <w:t xml:space="preserve">K1 = </w:t>
      </w:r>
      <w:r w:rsidR="000F793E">
        <w:rPr>
          <w:rFonts w:ascii="Cambria" w:hAnsi="Cambria" w:cs="Cambria"/>
          <w:lang w:eastAsia="tr-TR"/>
        </w:rPr>
        <w:t>29.4372</w:t>
      </w:r>
      <w:r w:rsidR="00185B3E">
        <w:rPr>
          <w:rFonts w:ascii="Cambria" w:hAnsi="Cambria" w:cs="Cambria"/>
          <w:lang w:eastAsia="tr-TR"/>
        </w:rPr>
        <w:t xml:space="preserve"> in the previous lab and now,</w:t>
      </w:r>
      <w:r w:rsidR="003A570F">
        <w:rPr>
          <w:rFonts w:ascii="Times New Roman" w:hAnsi="Times New Roman"/>
        </w:rPr>
        <w:t xml:space="preserve"> we </w:t>
      </w:r>
      <w:r w:rsidR="00185B3E">
        <w:rPr>
          <w:rFonts w:ascii="Times New Roman" w:hAnsi="Times New Roman"/>
        </w:rPr>
        <w:t>have</w:t>
      </w:r>
      <w:r w:rsidR="003A570F">
        <w:rPr>
          <w:rFonts w:ascii="Times New Roman" w:hAnsi="Times New Roman"/>
        </w:rPr>
        <w:t xml:space="preserve"> several trails to find that gain: </w:t>
      </w:r>
    </w:p>
    <w:p w:rsidR="00A6529A" w:rsidRPr="00A6529A" w:rsidRDefault="00A6529A" w:rsidP="00A6529A">
      <w:pPr>
        <w:spacing w:before="240" w:after="120" w:line="240" w:lineRule="auto"/>
        <w:ind w:left="142"/>
        <w:jc w:val="both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/>
          <w:sz w:val="20"/>
          <w:szCs w:val="20"/>
          <w:lang w:val="en-US"/>
        </w:rPr>
        <w:t>Response of the system with gain K1-5</w:t>
      </w: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413995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AC4553">
      <w:pPr>
        <w:spacing w:after="0" w:line="216" w:lineRule="auto"/>
        <w:ind w:left="142"/>
        <w:rPr>
          <w:rFonts w:ascii="Times New Roman" w:hAnsi="Times New Roman"/>
          <w:lang w:val="en-US"/>
        </w:rPr>
      </w:pPr>
    </w:p>
    <w:p w:rsidR="0007739E" w:rsidRDefault="0007739E" w:rsidP="00413995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Pr="00F92D23" w:rsidRDefault="00F92D23" w:rsidP="00F92D23">
      <w:pPr>
        <w:spacing w:before="240" w:after="12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eastAsia="tr-TR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2900045</wp:posOffset>
            </wp:positionV>
            <wp:extent cx="2971165" cy="2543175"/>
            <wp:effectExtent l="0" t="0" r="635" b="9525"/>
            <wp:wrapSquare wrapText="bothSides"/>
            <wp:docPr id="4" name="Picture 4" descr="C:\Users\oğuz\AppData\Local\Microsoft\Windows\INetCache\Content.Word\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ğuz\AppData\Local\Microsoft\Windows\INetCache\Content.Word\k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r="7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926"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805926">
        <w:rPr>
          <w:rFonts w:ascii="Times New Roman" w:hAnsi="Times New Roman"/>
          <w:sz w:val="20"/>
          <w:szCs w:val="20"/>
          <w:lang w:val="en-US"/>
        </w:rPr>
        <w:t xml:space="preserve">3: </w:t>
      </w:r>
      <w:r w:rsidR="00805926"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05926">
        <w:rPr>
          <w:rFonts w:ascii="Times New Roman" w:hAnsi="Times New Roman"/>
          <w:sz w:val="20"/>
          <w:szCs w:val="20"/>
          <w:lang w:val="en-US"/>
        </w:rPr>
        <w:t>Response of the system with gain K1-6</w: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805926" w:rsidP="002C3D83">
      <w:pPr>
        <w:spacing w:after="0" w:line="216" w:lineRule="auto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>
        <w:rPr>
          <w:rFonts w:ascii="Times New Roman" w:hAnsi="Times New Roman"/>
          <w:sz w:val="20"/>
          <w:szCs w:val="20"/>
          <w:lang w:val="en-US"/>
        </w:rPr>
        <w:t>4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Response </w:t>
      </w:r>
      <w:r>
        <w:rPr>
          <w:rFonts w:ascii="Times New Roman" w:hAnsi="Times New Roman"/>
          <w:sz w:val="20"/>
          <w:szCs w:val="20"/>
          <w:lang w:val="en-US"/>
        </w:rPr>
        <w:t>of the system with gain K1-11</w:t>
      </w:r>
    </w:p>
    <w:p w:rsidR="005A5BE3" w:rsidRDefault="00862D4B" w:rsidP="002C3D83">
      <w:pPr>
        <w:spacing w:after="0" w:line="216" w:lineRule="auto"/>
        <w:rPr>
          <w:rFonts w:ascii="Times New Roman" w:hAnsi="Times New Roman"/>
          <w:lang w:val="en-US"/>
        </w:rPr>
      </w:pPr>
      <w:r>
        <w:rPr>
          <w:noProof/>
        </w:rPr>
        <w:pict>
          <v:shape id="_x0000_s1032" type="#_x0000_t75" style="position:absolute;margin-left:-8.8pt;margin-top:12.1pt;width:242.1pt;height:206.8pt;z-index:251663360;mso-position-horizontal-relative:text;mso-position-vertical-relative:text;mso-width-relative:page;mso-height-relative:page">
            <v:imagedata r:id="rId12" o:title="kf-15" cropleft="3282f" cropright="4589f"/>
            <w10:wrap type="square"/>
          </v:shape>
        </w:pic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876849" w:rsidP="002C3D83">
      <w:pPr>
        <w:spacing w:after="0" w:line="216" w:lineRule="auto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D51F68">
        <w:rPr>
          <w:rFonts w:ascii="Times New Roman" w:hAnsi="Times New Roman"/>
          <w:sz w:val="20"/>
          <w:szCs w:val="20"/>
          <w:lang w:val="en-US"/>
        </w:rPr>
        <w:t>5: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Response </w:t>
      </w:r>
      <w:r w:rsidR="00D51F68">
        <w:rPr>
          <w:rFonts w:ascii="Times New Roman" w:hAnsi="Times New Roman"/>
          <w:sz w:val="20"/>
          <w:szCs w:val="20"/>
          <w:lang w:val="en-US"/>
        </w:rPr>
        <w:t>of the system with gain K1-15</w:t>
      </w:r>
    </w:p>
    <w:p w:rsidR="005A5BE3" w:rsidRDefault="00DB53E4" w:rsidP="002C3D83">
      <w:pPr>
        <w:spacing w:after="0" w:line="216" w:lineRule="auto"/>
        <w:rPr>
          <w:rFonts w:ascii="Times New Roman" w:hAnsi="Times New Roman"/>
        </w:rPr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-5866130</wp:posOffset>
            </wp:positionV>
            <wp:extent cx="2900680" cy="2495550"/>
            <wp:effectExtent l="0" t="0" r="0" b="0"/>
            <wp:wrapSquare wrapText="bothSides"/>
            <wp:docPr id="7" name="Picture 7" descr="C:\Users\oğuz\AppData\Local\Microsoft\Windows\INetCache\Content.Word\kf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ğuz\AppData\Local\Microsoft\Windows\INetCache\Content.Word\kf -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r="7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C58">
        <w:rPr>
          <w:rFonts w:ascii="Times New Roman" w:hAnsi="Times New Roman"/>
          <w:lang w:val="en-US"/>
        </w:rPr>
        <w:t xml:space="preserve">According to these trial and errors, the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4C58">
        <w:rPr>
          <w:rFonts w:ascii="Times New Roman" w:hAnsi="Times New Roman"/>
        </w:rPr>
        <w:t xml:space="preserve"> that makes the system unstable is:</w:t>
      </w:r>
    </w:p>
    <w:p w:rsidR="005C4C58" w:rsidRDefault="005C4C58" w:rsidP="002C3D83">
      <w:pPr>
        <w:spacing w:after="0" w:line="216" w:lineRule="auto"/>
        <w:rPr>
          <w:rFonts w:ascii="Times New Roman" w:hAnsi="Times New Roman"/>
        </w:rPr>
      </w:pPr>
    </w:p>
    <w:p w:rsidR="005A5BE3" w:rsidRPr="00ED1D6B" w:rsidRDefault="005C4C58" w:rsidP="002C3D83">
      <w:pPr>
        <w:spacing w:after="0" w:line="216" w:lineRule="auto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=K1-1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"/>
              <w:lang w:eastAsia="tr-TR"/>
            </w:rPr>
            <m:t>29.4372</m:t>
          </m:r>
          <m:r>
            <m:rPr>
              <m:sty m:val="p"/>
            </m:rPr>
            <w:rPr>
              <w:rFonts w:ascii="Cambria Math" w:hAnsi="Times New Roman"/>
            </w:rPr>
            <m:t>-</m:t>
          </m:r>
          <m:r>
            <m:rPr>
              <m:sty m:val="p"/>
            </m:rPr>
            <w:rPr>
              <w:rFonts w:ascii="Cambria Math" w:hAnsi="Times New Roman"/>
            </w:rPr>
            <m:t>1</m:t>
          </m:r>
          <m:r>
            <m:rPr>
              <m:sty m:val="p"/>
            </m:rPr>
            <w:rPr>
              <w:rFonts w:ascii="Cambria Math" w:hAnsi="Times New Roman"/>
            </w:rPr>
            <m:t>1</m:t>
          </m:r>
          <m:r>
            <m:rPr>
              <m:sty m:val="p"/>
            </m:rPr>
            <w:rPr>
              <w:rFonts w:ascii="Cambria Math" w:hAnsi="Times New Roman"/>
            </w:rPr>
            <m:t>=</m:t>
          </m:r>
          <m:r>
            <m:rPr>
              <m:sty m:val="p"/>
            </m:rPr>
            <w:rPr>
              <w:rFonts w:ascii="Cambria Math" w:hAnsi="Times New Roman"/>
            </w:rPr>
            <m:t xml:space="preserve">   18.4372</m:t>
          </m:r>
        </m:oMath>
      </m:oMathPara>
    </w:p>
    <w:p w:rsidR="00ED1D6B" w:rsidRDefault="00ED1D6B" w:rsidP="002C3D83">
      <w:pPr>
        <w:spacing w:after="0" w:line="21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</w:p>
    <w:p w:rsidR="005A5BE3" w:rsidRDefault="00353208" w:rsidP="002C3D83">
      <w:pPr>
        <w:spacing w:after="0" w:line="21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Therefore, experimentally, our gain margin </w:t>
      </w:r>
      <w:proofErr w:type="gramStart"/>
      <w:r>
        <w:rPr>
          <w:rFonts w:ascii="Times New Roman" w:hAnsi="Times New Roman"/>
          <w:lang w:val="en-US"/>
        </w:rPr>
        <w:t>is observed</w:t>
      </w:r>
      <w:proofErr w:type="gramEnd"/>
      <w:r>
        <w:rPr>
          <w:rFonts w:ascii="Times New Roman" w:hAnsi="Times New Roman"/>
          <w:lang w:val="en-US"/>
        </w:rPr>
        <w:t xml:space="preserve"> as 18.4. </w: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64512E" w:rsidP="009C0A0D">
      <w:pPr>
        <w:spacing w:after="0" w:line="21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second part of the experiment is about delay margin and its verification using hardware. </w:t>
      </w:r>
      <w:r w:rsidR="00D45B6E">
        <w:rPr>
          <w:rFonts w:ascii="Times New Roman" w:hAnsi="Times New Roman"/>
          <w:lang w:val="en-US"/>
        </w:rPr>
        <w:t xml:space="preserve">Again, as we did for gain margin, we find the delay that makes the system unstable by trial and error. </w:t>
      </w:r>
    </w:p>
    <w:p w:rsidR="004159BD" w:rsidRDefault="00E23888" w:rsidP="009C0A0D">
      <w:pPr>
        <w:spacing w:after="0" w:line="216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pict>
          <v:shape id="_x0000_s1037" type="#_x0000_t75" style="position:absolute;left:0;text-align:left;margin-left:-.15pt;margin-top:6.45pt;width:230.8pt;height:199.9pt;z-index:251669504;mso-position-horizontal-relative:text;mso-position-vertical-relative:text;mso-width-relative:page;mso-height-relative:page">
            <v:imagedata r:id="rId14" o:title="delay0_01" cropleft="3653f" cropright="5003f"/>
            <w10:wrap type="square"/>
          </v:shape>
        </w:pict>
      </w:r>
    </w:p>
    <w:p w:rsidR="004159BD" w:rsidRDefault="004159BD" w:rsidP="009C0A0D">
      <w:pPr>
        <w:spacing w:after="0" w:line="216" w:lineRule="auto"/>
        <w:jc w:val="both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Response of the system with </w:t>
      </w:r>
      <w:r w:rsidR="00DA67BE">
        <w:rPr>
          <w:rFonts w:ascii="Times New Roman" w:hAnsi="Times New Roman"/>
          <w:sz w:val="20"/>
          <w:szCs w:val="20"/>
          <w:lang w:val="en-US"/>
        </w:rPr>
        <w:t>delay = 0.01 s</w:t>
      </w:r>
    </w:p>
    <w:p w:rsidR="003A2E2F" w:rsidRDefault="00196863" w:rsidP="009C0A0D">
      <w:pPr>
        <w:spacing w:after="0" w:line="216" w:lineRule="auto"/>
        <w:jc w:val="both"/>
        <w:rPr>
          <w:rFonts w:ascii="Times New Roman" w:hAnsi="Times New Roman"/>
          <w:lang w:val="en-US"/>
        </w:rPr>
      </w:pPr>
      <w:r>
        <w:rPr>
          <w:noProof/>
        </w:rPr>
        <w:pict>
          <v:shape id="_x0000_s1038" type="#_x0000_t75" style="position:absolute;left:0;text-align:left;margin-left:6.65pt;margin-top:16.15pt;width:226.7pt;height:197.55pt;z-index:251671552;mso-position-horizontal-relative:text;mso-position-vertical-relative:text;mso-width-relative:page;mso-height-relative:page">
            <v:imagedata r:id="rId15" o:title="delay0_02" cropleft="3794f" cropright="5328f"/>
            <w10:wrap type="square"/>
          </v:shape>
        </w:pic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CB077A" w:rsidRDefault="00CB077A" w:rsidP="00CB077A">
      <w:pPr>
        <w:spacing w:after="0" w:line="216" w:lineRule="auto"/>
        <w:jc w:val="both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7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Response of the system with d</w:t>
      </w:r>
      <w:r>
        <w:rPr>
          <w:rFonts w:ascii="Times New Roman" w:hAnsi="Times New Roman"/>
          <w:sz w:val="20"/>
          <w:szCs w:val="20"/>
          <w:lang w:val="en-US"/>
        </w:rPr>
        <w:t>elay = 0.02</w:t>
      </w:r>
      <w:r>
        <w:rPr>
          <w:rFonts w:ascii="Times New Roman" w:hAnsi="Times New Roman"/>
          <w:sz w:val="20"/>
          <w:szCs w:val="20"/>
          <w:lang w:val="en-US"/>
        </w:rPr>
        <w:t xml:space="preserve"> s</w: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0F0356" w:rsidRDefault="008B7731" w:rsidP="000F0356">
      <w:pPr>
        <w:spacing w:after="0" w:line="216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lastRenderedPageBreak/>
        <w:pict>
          <v:shape id="_x0000_s1040" type="#_x0000_t75" style="position:absolute;left:0;text-align:left;margin-left:.05pt;margin-top:0;width:230.55pt;height:197.45pt;z-index:251675648;mso-position-horizontal-relative:text;mso-position-vertical-relative:text;mso-width-relative:page;mso-height-relative:page">
            <v:imagedata r:id="rId16" o:title="delay0_035" cropleft="3067f" cropright="5111f"/>
            <w10:wrap type="square"/>
          </v:shape>
        </w:pict>
      </w:r>
      <w:r w:rsidR="000F0356"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8</w:t>
      </w:r>
      <w:r w:rsidR="000F0356"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0F0356"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F0356">
        <w:rPr>
          <w:rFonts w:ascii="Times New Roman" w:hAnsi="Times New Roman"/>
          <w:sz w:val="20"/>
          <w:szCs w:val="20"/>
          <w:lang w:val="en-US"/>
        </w:rPr>
        <w:t>Response of the system with delay = 0.0</w:t>
      </w:r>
      <w:r w:rsidR="000F0356">
        <w:rPr>
          <w:rFonts w:ascii="Times New Roman" w:hAnsi="Times New Roman"/>
          <w:sz w:val="20"/>
          <w:szCs w:val="20"/>
          <w:lang w:val="en-US"/>
        </w:rPr>
        <w:t>35</w:t>
      </w:r>
      <w:r w:rsidR="000F0356">
        <w:rPr>
          <w:rFonts w:ascii="Times New Roman" w:hAnsi="Times New Roman"/>
          <w:sz w:val="20"/>
          <w:szCs w:val="20"/>
          <w:lang w:val="en-US"/>
        </w:rPr>
        <w:t xml:space="preserve"> s</w:t>
      </w:r>
    </w:p>
    <w:p w:rsidR="00B11EBE" w:rsidRDefault="00DB2A09" w:rsidP="000F0356">
      <w:pPr>
        <w:spacing w:after="0" w:line="216" w:lineRule="auto"/>
        <w:jc w:val="both"/>
        <w:rPr>
          <w:rFonts w:ascii="Times New Roman" w:hAnsi="Times New Roman"/>
          <w:lang w:val="en-US"/>
        </w:rPr>
      </w:pPr>
      <w:r>
        <w:rPr>
          <w:noProof/>
        </w:rPr>
        <w:pict>
          <v:shape id="_x0000_s1039" type="#_x0000_t75" style="position:absolute;left:0;text-align:left;margin-left:5.3pt;margin-top:14pt;width:230.55pt;height:201.45pt;z-index:251673600;mso-position-horizontal-relative:text;mso-position-vertical-relative:text;mso-width-relative:page;mso-height-relative:page">
            <v:imagedata r:id="rId17" o:title="delay0_05" cropleft="3722f" cropright="5455f"/>
            <w10:wrap type="square"/>
          </v:shape>
        </w:pic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33134E" w:rsidP="002C3D83">
      <w:pPr>
        <w:spacing w:after="0" w:line="216" w:lineRule="auto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9</w:t>
      </w:r>
      <w:r w:rsidR="00776AF4">
        <w:rPr>
          <w:rFonts w:ascii="Times New Roman" w:hAnsi="Times New Roman"/>
          <w:sz w:val="20"/>
          <w:szCs w:val="20"/>
          <w:lang w:val="en-US"/>
        </w:rPr>
        <w:t>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Response of the system with delay = 0.05 s</w:t>
      </w:r>
    </w:p>
    <w:p w:rsidR="005A5BE3" w:rsidRDefault="00DE1673" w:rsidP="002C3D83">
      <w:pPr>
        <w:spacing w:after="0" w:line="216" w:lineRule="auto"/>
        <w:rPr>
          <w:rFonts w:ascii="Times New Roman" w:hAnsi="Times New Roman"/>
          <w:lang w:val="en-US"/>
        </w:rPr>
      </w:pPr>
      <w:r>
        <w:rPr>
          <w:noProof/>
        </w:rPr>
        <w:pict>
          <v:shape id="_x0000_s1043" type="#_x0000_t75" style="position:absolute;margin-left:.05pt;margin-top:9pt;width:236.9pt;height:205.05pt;z-index:251679744;mso-position-horizontal-relative:text;mso-position-vertical-relative:text;mso-width-relative:page;mso-height-relative:page">
            <v:imagedata r:id="rId18" o:title="delay0_07" cropleft="3692f" cropright="4928f"/>
            <w10:wrap type="square"/>
          </v:shape>
        </w:pict>
      </w:r>
    </w:p>
    <w:p w:rsidR="00542278" w:rsidRDefault="00542278" w:rsidP="00542278">
      <w:pPr>
        <w:spacing w:after="0" w:line="216" w:lineRule="auto"/>
        <w:rPr>
          <w:rFonts w:ascii="Times New Roman" w:hAnsi="Times New Roman"/>
          <w:lang w:val="en-US"/>
        </w:rPr>
      </w:pP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10: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Response of the system with d</w:t>
      </w:r>
      <w:r w:rsidR="00132E64">
        <w:rPr>
          <w:rFonts w:ascii="Times New Roman" w:hAnsi="Times New Roman"/>
          <w:sz w:val="20"/>
          <w:szCs w:val="20"/>
          <w:lang w:val="en-US"/>
        </w:rPr>
        <w:t>elay = 0.07</w:t>
      </w:r>
      <w:r>
        <w:rPr>
          <w:rFonts w:ascii="Times New Roman" w:hAnsi="Times New Roman"/>
          <w:sz w:val="20"/>
          <w:szCs w:val="20"/>
          <w:lang w:val="en-US"/>
        </w:rPr>
        <w:t xml:space="preserve"> s</w: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8C1C28" w:rsidP="008C1C28">
      <w:pPr>
        <w:spacing w:after="0" w:line="216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tr-T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9525</wp:posOffset>
            </wp:positionV>
            <wp:extent cx="2924810" cy="2505075"/>
            <wp:effectExtent l="0" t="0" r="8890" b="9525"/>
            <wp:wrapSquare wrapText="bothSides"/>
            <wp:docPr id="8" name="Picture 8" descr="C:\Users\oğuz\AppData\Local\Microsoft\Windows\INetCache\Content.Word\delay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ğuz\AppData\Local\Microsoft\Windows\INetCache\Content.Word\delay0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" r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13DA2">
        <w:rPr>
          <w:rFonts w:ascii="Times New Roman" w:hAnsi="Times New Roman"/>
          <w:sz w:val="20"/>
          <w:szCs w:val="20"/>
          <w:lang w:val="en-US"/>
        </w:rPr>
        <w:t xml:space="preserve">    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Figure </w:t>
      </w:r>
      <w:r w:rsidR="007142D9">
        <w:rPr>
          <w:rFonts w:ascii="Times New Roman" w:hAnsi="Times New Roman"/>
          <w:sz w:val="20"/>
          <w:szCs w:val="20"/>
          <w:lang w:val="en-US"/>
        </w:rPr>
        <w:t>11</w:t>
      </w:r>
      <w:r w:rsidR="00BF2230">
        <w:rPr>
          <w:rFonts w:ascii="Times New Roman" w:hAnsi="Times New Roman"/>
          <w:sz w:val="20"/>
          <w:szCs w:val="20"/>
          <w:lang w:val="en-US"/>
        </w:rPr>
        <w:t>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7B22E2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Response of the system with d</w:t>
      </w:r>
      <w:r>
        <w:rPr>
          <w:rFonts w:ascii="Times New Roman" w:hAnsi="Times New Roman"/>
          <w:sz w:val="20"/>
          <w:szCs w:val="20"/>
          <w:lang w:val="en-US"/>
        </w:rPr>
        <w:t>elay = 0.1 s</w:t>
      </w: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282C15" w:rsidP="002C3D83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According to these trial and errors, the </w:t>
      </w:r>
      <w:r>
        <w:rPr>
          <w:rFonts w:ascii="Times New Roman" w:hAnsi="Times New Roman"/>
          <w:lang w:val="en-US"/>
        </w:rPr>
        <w:t xml:space="preserve">delay margin </w:t>
      </w:r>
      <m:oMath>
        <m: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Times New Roman" w:hAnsi="Times New Roman"/>
        </w:rPr>
        <w:t>that makes the system unstable is:</w:t>
      </w:r>
    </w:p>
    <w:p w:rsidR="00EC4938" w:rsidRDefault="00EC4938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EC4938" w:rsidP="00EC4938">
      <w:pPr>
        <w:spacing w:after="0" w:line="216" w:lineRule="auto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=0.017 s</m:t>
          </m:r>
        </m:oMath>
      </m:oMathPara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5A5BE3" w:rsidRDefault="005A5BE3" w:rsidP="002C3D83">
      <w:pPr>
        <w:spacing w:after="0" w:line="216" w:lineRule="auto"/>
        <w:rPr>
          <w:rFonts w:ascii="Times New Roman" w:hAnsi="Times New Roman"/>
          <w:lang w:val="en-US"/>
        </w:rPr>
      </w:pPr>
    </w:p>
    <w:p w:rsidR="00EE4786" w:rsidRPr="00EE4786" w:rsidRDefault="00363C3D" w:rsidP="007E03C8">
      <w:pPr>
        <w:pStyle w:val="ListParagraph"/>
        <w:numPr>
          <w:ilvl w:val="0"/>
          <w:numId w:val="4"/>
        </w:numPr>
        <w:spacing w:after="0" w:line="216" w:lineRule="auto"/>
        <w:rPr>
          <w:rFonts w:ascii="Times New Roman" w:hAnsi="Times New Roman"/>
          <w:lang w:val="en-US"/>
        </w:rPr>
      </w:pPr>
      <w:r w:rsidRPr="007E03C8">
        <w:rPr>
          <w:rFonts w:ascii="Times New Roman" w:hAnsi="Times New Roman"/>
          <w:b/>
          <w:bCs/>
          <w:lang w:eastAsia="tr-TR"/>
        </w:rPr>
        <w:t>Conclusion</w:t>
      </w: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  <w:bookmarkStart w:id="0" w:name="_GoBack"/>
      <w:bookmarkEnd w:id="0"/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EE4786" w:rsidRDefault="00EE4786" w:rsidP="00EE4786">
      <w:pPr>
        <w:spacing w:after="0" w:line="216" w:lineRule="auto"/>
        <w:rPr>
          <w:rFonts w:ascii="TimesNewRomanPS-BoldMT" w:hAnsi="TimesNewRomanPS-BoldMT" w:cs="TimesNewRomanPS-BoldMT"/>
          <w:b/>
          <w:bCs/>
          <w:lang w:eastAsia="tr-TR"/>
        </w:rPr>
      </w:pPr>
    </w:p>
    <w:p w:rsidR="00C06936" w:rsidRPr="00EE4786" w:rsidRDefault="00363C3D" w:rsidP="00EE4786">
      <w:pPr>
        <w:spacing w:after="0" w:line="216" w:lineRule="auto"/>
        <w:rPr>
          <w:rFonts w:ascii="Times New Roman" w:hAnsi="Times New Roman"/>
          <w:lang w:val="en-US"/>
        </w:rPr>
      </w:pPr>
      <w:r w:rsidRPr="00EE4786">
        <w:rPr>
          <w:rFonts w:ascii="TimesNewRomanPS-BoldMT" w:hAnsi="TimesNewRomanPS-BoldMT" w:cs="TimesNewRomanPS-BoldMT"/>
          <w:b/>
          <w:bCs/>
          <w:lang w:eastAsia="tr-TR"/>
        </w:rPr>
        <w:br/>
      </w:r>
    </w:p>
    <w:p w:rsidR="00B05C90" w:rsidRPr="00C377BE" w:rsidRDefault="00B05C90" w:rsidP="00B05C9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377BE">
        <w:rPr>
          <w:rFonts w:ascii="Times New Roman" w:hAnsi="Times New Roman"/>
          <w:b/>
          <w:sz w:val="20"/>
          <w:szCs w:val="20"/>
          <w:lang w:val="en-US"/>
        </w:rPr>
        <w:t>REFERENCES</w:t>
      </w:r>
    </w:p>
    <w:p w:rsidR="00B05C90" w:rsidRPr="00C377BE" w:rsidRDefault="00B05C90" w:rsidP="00B05C90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en-US"/>
        </w:rPr>
      </w:pPr>
    </w:p>
    <w:p w:rsidR="00B05C90" w:rsidRPr="0058790D" w:rsidRDefault="00B05C90" w:rsidP="00B05C90">
      <w:pPr>
        <w:pStyle w:val="ListParagraph"/>
        <w:numPr>
          <w:ilvl w:val="0"/>
          <w:numId w:val="3"/>
        </w:numPr>
        <w:spacing w:after="0" w:line="216" w:lineRule="auto"/>
        <w:jc w:val="both"/>
        <w:rPr>
          <w:rFonts w:ascii="Times New Roman" w:hAnsi="Times New Roman"/>
          <w:spacing w:val="-4"/>
          <w:sz w:val="20"/>
          <w:szCs w:val="20"/>
          <w:lang w:val="en-US"/>
        </w:rPr>
      </w:pPr>
      <w:proofErr w:type="spellStart"/>
      <w:r w:rsidRPr="00C377BE">
        <w:rPr>
          <w:rFonts w:ascii="Times New Roman" w:hAnsi="Times New Roman"/>
          <w:spacing w:val="-4"/>
          <w:sz w:val="20"/>
          <w:szCs w:val="20"/>
          <w:lang w:val="en-US"/>
        </w:rPr>
        <w:t>Dorf</w:t>
      </w:r>
      <w:proofErr w:type="spellEnd"/>
      <w:r w:rsidRPr="00C377BE">
        <w:rPr>
          <w:rFonts w:ascii="Times New Roman" w:hAnsi="Times New Roman"/>
          <w:spacing w:val="-4"/>
          <w:sz w:val="20"/>
          <w:szCs w:val="20"/>
          <w:lang w:val="en-US"/>
        </w:rPr>
        <w:t xml:space="preserve">, Richard C., and Robert H. Bishop. </w:t>
      </w:r>
      <w:r w:rsidRPr="00C377BE">
        <w:rPr>
          <w:rFonts w:ascii="Times New Roman" w:hAnsi="Times New Roman"/>
          <w:i/>
          <w:iCs/>
          <w:spacing w:val="-4"/>
          <w:sz w:val="20"/>
          <w:szCs w:val="20"/>
          <w:lang w:val="en-US"/>
        </w:rPr>
        <w:t>Modern Control Systems</w:t>
      </w:r>
      <w:r w:rsidRPr="00C377BE">
        <w:rPr>
          <w:rFonts w:ascii="Times New Roman" w:hAnsi="Times New Roman"/>
          <w:spacing w:val="-4"/>
          <w:sz w:val="20"/>
          <w:szCs w:val="20"/>
          <w:lang w:val="en-US"/>
        </w:rPr>
        <w:t>. 13th ed., Pearson, 201</w:t>
      </w:r>
    </w:p>
    <w:p w:rsidR="00B05C90" w:rsidRPr="00094C98" w:rsidRDefault="00B05C90" w:rsidP="0064646D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:rsidR="004E2D02" w:rsidRDefault="004E2D02" w:rsidP="001B37B4">
      <w:pPr>
        <w:pStyle w:val="ListParagraph"/>
        <w:spacing w:after="0" w:line="216" w:lineRule="auto"/>
        <w:ind w:left="360"/>
        <w:jc w:val="both"/>
        <w:rPr>
          <w:rFonts w:ascii="Times New Roman" w:hAnsi="Times New Roman"/>
          <w:spacing w:val="-4"/>
          <w:lang w:val="en-US"/>
        </w:rPr>
      </w:pPr>
    </w:p>
    <w:p w:rsidR="00C864A6" w:rsidRDefault="00C864A6" w:rsidP="00C864A6">
      <w:pPr>
        <w:spacing w:after="0" w:line="216" w:lineRule="auto"/>
        <w:jc w:val="both"/>
        <w:rPr>
          <w:rFonts w:ascii="Times New Roman" w:hAnsi="Times New Roman"/>
          <w:b/>
          <w:spacing w:val="-4"/>
          <w:lang w:val="en-US"/>
        </w:rPr>
      </w:pPr>
      <w:r w:rsidRPr="00C864A6">
        <w:rPr>
          <w:rFonts w:ascii="Times New Roman" w:hAnsi="Times New Roman"/>
          <w:b/>
          <w:spacing w:val="-4"/>
          <w:lang w:val="en-US"/>
        </w:rPr>
        <w:t>APPENDIX</w:t>
      </w:r>
    </w:p>
    <w:p w:rsidR="0038351D" w:rsidRDefault="0038351D" w:rsidP="00C864A6">
      <w:pPr>
        <w:spacing w:after="0" w:line="216" w:lineRule="auto"/>
        <w:jc w:val="both"/>
        <w:rPr>
          <w:rFonts w:ascii="Times New Roman" w:hAnsi="Times New Roman"/>
          <w:b/>
          <w:spacing w:val="-4"/>
          <w:lang w:val="en-US"/>
        </w:rPr>
      </w:pPr>
    </w:p>
    <w:p w:rsidR="00C864A6" w:rsidRDefault="00C864A6" w:rsidP="00C86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tr-TR"/>
        </w:rPr>
      </w:pPr>
    </w:p>
    <w:p w:rsidR="00C864A6" w:rsidRPr="00C864A6" w:rsidRDefault="00C864A6" w:rsidP="00C864A6">
      <w:pPr>
        <w:spacing w:after="0" w:line="216" w:lineRule="auto"/>
        <w:jc w:val="both"/>
        <w:rPr>
          <w:rFonts w:ascii="Times New Roman" w:hAnsi="Times New Roman"/>
          <w:b/>
          <w:spacing w:val="-4"/>
          <w:lang w:val="en-US"/>
        </w:rPr>
      </w:pPr>
    </w:p>
    <w:sectPr w:rsidR="00C864A6" w:rsidRPr="00C864A6" w:rsidSect="004606DA">
      <w:type w:val="continuous"/>
      <w:pgSz w:w="11906" w:h="16838"/>
      <w:pgMar w:top="1418" w:right="1134" w:bottom="1418" w:left="1134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9EF" w:rsidRDefault="008469EF" w:rsidP="001018F7">
      <w:pPr>
        <w:spacing w:after="0" w:line="240" w:lineRule="auto"/>
      </w:pPr>
      <w:r>
        <w:separator/>
      </w:r>
    </w:p>
  </w:endnote>
  <w:endnote w:type="continuationSeparator" w:id="0">
    <w:p w:rsidR="008469EF" w:rsidRDefault="008469EF" w:rsidP="0010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0689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977" w:rsidRDefault="003129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6D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2977" w:rsidRDefault="00312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9EF" w:rsidRDefault="008469EF" w:rsidP="001018F7">
      <w:pPr>
        <w:spacing w:after="0" w:line="240" w:lineRule="auto"/>
      </w:pPr>
      <w:r>
        <w:separator/>
      </w:r>
    </w:p>
  </w:footnote>
  <w:footnote w:type="continuationSeparator" w:id="0">
    <w:p w:rsidR="008469EF" w:rsidRDefault="008469EF" w:rsidP="0010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32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464157"/>
    <w:multiLevelType w:val="multilevel"/>
    <w:tmpl w:val="1EF2B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4DB0F9A"/>
    <w:multiLevelType w:val="hybridMultilevel"/>
    <w:tmpl w:val="621681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80841"/>
    <w:multiLevelType w:val="multilevel"/>
    <w:tmpl w:val="8EB2BE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" w15:restartNumberingAfterBreak="0">
    <w:nsid w:val="708B4D42"/>
    <w:multiLevelType w:val="hybridMultilevel"/>
    <w:tmpl w:val="65644D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77"/>
    <w:rsid w:val="00001739"/>
    <w:rsid w:val="0000312A"/>
    <w:rsid w:val="00003EAB"/>
    <w:rsid w:val="00006FE4"/>
    <w:rsid w:val="000123AC"/>
    <w:rsid w:val="00017DCC"/>
    <w:rsid w:val="0002046B"/>
    <w:rsid w:val="00021F3D"/>
    <w:rsid w:val="00030A70"/>
    <w:rsid w:val="00031A11"/>
    <w:rsid w:val="00032B29"/>
    <w:rsid w:val="0003640F"/>
    <w:rsid w:val="00046850"/>
    <w:rsid w:val="00046C63"/>
    <w:rsid w:val="00052846"/>
    <w:rsid w:val="00053297"/>
    <w:rsid w:val="00053947"/>
    <w:rsid w:val="00053E79"/>
    <w:rsid w:val="000562F8"/>
    <w:rsid w:val="0005720D"/>
    <w:rsid w:val="000619F6"/>
    <w:rsid w:val="0006365D"/>
    <w:rsid w:val="00063F68"/>
    <w:rsid w:val="000640FF"/>
    <w:rsid w:val="00064D33"/>
    <w:rsid w:val="00065DB0"/>
    <w:rsid w:val="00065FDA"/>
    <w:rsid w:val="00066AC5"/>
    <w:rsid w:val="00072C23"/>
    <w:rsid w:val="00074A25"/>
    <w:rsid w:val="00075AAD"/>
    <w:rsid w:val="0007739E"/>
    <w:rsid w:val="00080C77"/>
    <w:rsid w:val="0008174F"/>
    <w:rsid w:val="00082A65"/>
    <w:rsid w:val="00083EFE"/>
    <w:rsid w:val="00084798"/>
    <w:rsid w:val="00084DB4"/>
    <w:rsid w:val="0008729E"/>
    <w:rsid w:val="000875B1"/>
    <w:rsid w:val="0009103F"/>
    <w:rsid w:val="00092C0A"/>
    <w:rsid w:val="00092CCB"/>
    <w:rsid w:val="000930C2"/>
    <w:rsid w:val="00094C98"/>
    <w:rsid w:val="00097381"/>
    <w:rsid w:val="00097789"/>
    <w:rsid w:val="000A3495"/>
    <w:rsid w:val="000B16EA"/>
    <w:rsid w:val="000B1C6F"/>
    <w:rsid w:val="000B2304"/>
    <w:rsid w:val="000B36D4"/>
    <w:rsid w:val="000B6400"/>
    <w:rsid w:val="000B67C4"/>
    <w:rsid w:val="000C1813"/>
    <w:rsid w:val="000C492E"/>
    <w:rsid w:val="000C731F"/>
    <w:rsid w:val="000D217A"/>
    <w:rsid w:val="000D24A0"/>
    <w:rsid w:val="000D2689"/>
    <w:rsid w:val="000D520E"/>
    <w:rsid w:val="000D56C1"/>
    <w:rsid w:val="000D71A8"/>
    <w:rsid w:val="000D74E1"/>
    <w:rsid w:val="000D7DC6"/>
    <w:rsid w:val="000E07A3"/>
    <w:rsid w:val="000E617C"/>
    <w:rsid w:val="000F0356"/>
    <w:rsid w:val="000F0E0F"/>
    <w:rsid w:val="000F4023"/>
    <w:rsid w:val="000F793E"/>
    <w:rsid w:val="001018F7"/>
    <w:rsid w:val="0010211B"/>
    <w:rsid w:val="00102A16"/>
    <w:rsid w:val="00102AAE"/>
    <w:rsid w:val="00104D5F"/>
    <w:rsid w:val="00105287"/>
    <w:rsid w:val="00106486"/>
    <w:rsid w:val="00107498"/>
    <w:rsid w:val="00111D79"/>
    <w:rsid w:val="001124CC"/>
    <w:rsid w:val="0011381D"/>
    <w:rsid w:val="00122958"/>
    <w:rsid w:val="00122B8A"/>
    <w:rsid w:val="00123A85"/>
    <w:rsid w:val="0012433D"/>
    <w:rsid w:val="001275E6"/>
    <w:rsid w:val="00127CF1"/>
    <w:rsid w:val="00132E64"/>
    <w:rsid w:val="00134028"/>
    <w:rsid w:val="00135269"/>
    <w:rsid w:val="00135770"/>
    <w:rsid w:val="00135C01"/>
    <w:rsid w:val="0013617C"/>
    <w:rsid w:val="001378CE"/>
    <w:rsid w:val="001378D1"/>
    <w:rsid w:val="00140C87"/>
    <w:rsid w:val="00140F59"/>
    <w:rsid w:val="00141AA6"/>
    <w:rsid w:val="00141C94"/>
    <w:rsid w:val="00141CDA"/>
    <w:rsid w:val="00141F1C"/>
    <w:rsid w:val="001439EE"/>
    <w:rsid w:val="0014447E"/>
    <w:rsid w:val="00147454"/>
    <w:rsid w:val="00147BD4"/>
    <w:rsid w:val="0015229F"/>
    <w:rsid w:val="00153307"/>
    <w:rsid w:val="00153A74"/>
    <w:rsid w:val="001600C4"/>
    <w:rsid w:val="0016165F"/>
    <w:rsid w:val="0016696B"/>
    <w:rsid w:val="00167815"/>
    <w:rsid w:val="00171269"/>
    <w:rsid w:val="00171AD2"/>
    <w:rsid w:val="00172784"/>
    <w:rsid w:val="001734A3"/>
    <w:rsid w:val="001746CD"/>
    <w:rsid w:val="001758F0"/>
    <w:rsid w:val="0018059D"/>
    <w:rsid w:val="0018264C"/>
    <w:rsid w:val="0018476F"/>
    <w:rsid w:val="0018525C"/>
    <w:rsid w:val="00185B3E"/>
    <w:rsid w:val="0018622E"/>
    <w:rsid w:val="00186296"/>
    <w:rsid w:val="00196322"/>
    <w:rsid w:val="00196863"/>
    <w:rsid w:val="001A0EDC"/>
    <w:rsid w:val="001A0F96"/>
    <w:rsid w:val="001A1BD5"/>
    <w:rsid w:val="001A2214"/>
    <w:rsid w:val="001A2F37"/>
    <w:rsid w:val="001A51AE"/>
    <w:rsid w:val="001B22F5"/>
    <w:rsid w:val="001B37B4"/>
    <w:rsid w:val="001B4ECE"/>
    <w:rsid w:val="001B676B"/>
    <w:rsid w:val="001D29B7"/>
    <w:rsid w:val="001D478A"/>
    <w:rsid w:val="001E01AB"/>
    <w:rsid w:val="001E3227"/>
    <w:rsid w:val="001E539E"/>
    <w:rsid w:val="001E6110"/>
    <w:rsid w:val="001E642C"/>
    <w:rsid w:val="001E732B"/>
    <w:rsid w:val="001F0600"/>
    <w:rsid w:val="001F198F"/>
    <w:rsid w:val="001F52E6"/>
    <w:rsid w:val="001F76F3"/>
    <w:rsid w:val="0020420D"/>
    <w:rsid w:val="0020555F"/>
    <w:rsid w:val="00207C72"/>
    <w:rsid w:val="00210F40"/>
    <w:rsid w:val="00215018"/>
    <w:rsid w:val="002217D3"/>
    <w:rsid w:val="002225E9"/>
    <w:rsid w:val="00223428"/>
    <w:rsid w:val="002255B0"/>
    <w:rsid w:val="00231F02"/>
    <w:rsid w:val="00233729"/>
    <w:rsid w:val="00234CF8"/>
    <w:rsid w:val="00234F5B"/>
    <w:rsid w:val="00235742"/>
    <w:rsid w:val="00236CD9"/>
    <w:rsid w:val="00236DA0"/>
    <w:rsid w:val="0024445A"/>
    <w:rsid w:val="0024581D"/>
    <w:rsid w:val="00252B89"/>
    <w:rsid w:val="00252C4D"/>
    <w:rsid w:val="00252DAC"/>
    <w:rsid w:val="00253CBB"/>
    <w:rsid w:val="0025774F"/>
    <w:rsid w:val="00261009"/>
    <w:rsid w:val="00262401"/>
    <w:rsid w:val="002629A1"/>
    <w:rsid w:val="00267DCD"/>
    <w:rsid w:val="002767BC"/>
    <w:rsid w:val="00280720"/>
    <w:rsid w:val="00282C15"/>
    <w:rsid w:val="00283E1E"/>
    <w:rsid w:val="00285B3E"/>
    <w:rsid w:val="002901CB"/>
    <w:rsid w:val="00294B0A"/>
    <w:rsid w:val="00295C96"/>
    <w:rsid w:val="00297B16"/>
    <w:rsid w:val="002B0A35"/>
    <w:rsid w:val="002B384F"/>
    <w:rsid w:val="002B3878"/>
    <w:rsid w:val="002B4C52"/>
    <w:rsid w:val="002C16ED"/>
    <w:rsid w:val="002C17B2"/>
    <w:rsid w:val="002C25D3"/>
    <w:rsid w:val="002C2702"/>
    <w:rsid w:val="002C39CB"/>
    <w:rsid w:val="002C3D83"/>
    <w:rsid w:val="002C426B"/>
    <w:rsid w:val="002C542B"/>
    <w:rsid w:val="002C7281"/>
    <w:rsid w:val="002D1048"/>
    <w:rsid w:val="002D39FA"/>
    <w:rsid w:val="002D4592"/>
    <w:rsid w:val="002E0667"/>
    <w:rsid w:val="002E0A9F"/>
    <w:rsid w:val="002E2DA3"/>
    <w:rsid w:val="002E5405"/>
    <w:rsid w:val="002E5DED"/>
    <w:rsid w:val="002E6A7C"/>
    <w:rsid w:val="002F1BAD"/>
    <w:rsid w:val="002F57F5"/>
    <w:rsid w:val="00300D49"/>
    <w:rsid w:val="003037AA"/>
    <w:rsid w:val="00310A39"/>
    <w:rsid w:val="00310B8E"/>
    <w:rsid w:val="003114FF"/>
    <w:rsid w:val="00312977"/>
    <w:rsid w:val="003141CB"/>
    <w:rsid w:val="00315E38"/>
    <w:rsid w:val="0032096D"/>
    <w:rsid w:val="0032270B"/>
    <w:rsid w:val="0033134E"/>
    <w:rsid w:val="003408D2"/>
    <w:rsid w:val="003444CD"/>
    <w:rsid w:val="003453C6"/>
    <w:rsid w:val="0034749D"/>
    <w:rsid w:val="003529E3"/>
    <w:rsid w:val="00353208"/>
    <w:rsid w:val="00354729"/>
    <w:rsid w:val="00356276"/>
    <w:rsid w:val="00357F25"/>
    <w:rsid w:val="00361896"/>
    <w:rsid w:val="0036397B"/>
    <w:rsid w:val="00363C3D"/>
    <w:rsid w:val="003652B9"/>
    <w:rsid w:val="00370DA6"/>
    <w:rsid w:val="00373ED2"/>
    <w:rsid w:val="00375DB1"/>
    <w:rsid w:val="00376F59"/>
    <w:rsid w:val="0038351D"/>
    <w:rsid w:val="0038591E"/>
    <w:rsid w:val="00390916"/>
    <w:rsid w:val="0039129B"/>
    <w:rsid w:val="00391625"/>
    <w:rsid w:val="00392204"/>
    <w:rsid w:val="003927AC"/>
    <w:rsid w:val="00392802"/>
    <w:rsid w:val="00392AE6"/>
    <w:rsid w:val="00393ECA"/>
    <w:rsid w:val="00395AEC"/>
    <w:rsid w:val="00397965"/>
    <w:rsid w:val="003A2E2F"/>
    <w:rsid w:val="003A570F"/>
    <w:rsid w:val="003A6B80"/>
    <w:rsid w:val="003B2051"/>
    <w:rsid w:val="003C4897"/>
    <w:rsid w:val="003C503F"/>
    <w:rsid w:val="003C662B"/>
    <w:rsid w:val="003D1FAE"/>
    <w:rsid w:val="003D208C"/>
    <w:rsid w:val="003D564C"/>
    <w:rsid w:val="003D56B7"/>
    <w:rsid w:val="003D66D9"/>
    <w:rsid w:val="003E1905"/>
    <w:rsid w:val="003E4E78"/>
    <w:rsid w:val="003E67D0"/>
    <w:rsid w:val="003F0E82"/>
    <w:rsid w:val="003F5A35"/>
    <w:rsid w:val="003F7626"/>
    <w:rsid w:val="003F7B82"/>
    <w:rsid w:val="00402EBC"/>
    <w:rsid w:val="004048BD"/>
    <w:rsid w:val="00407E31"/>
    <w:rsid w:val="00410AB7"/>
    <w:rsid w:val="00413995"/>
    <w:rsid w:val="00414501"/>
    <w:rsid w:val="00414536"/>
    <w:rsid w:val="00414B46"/>
    <w:rsid w:val="004159BD"/>
    <w:rsid w:val="00415D41"/>
    <w:rsid w:val="0041658C"/>
    <w:rsid w:val="0041772F"/>
    <w:rsid w:val="00417B00"/>
    <w:rsid w:val="00423417"/>
    <w:rsid w:val="00425CE5"/>
    <w:rsid w:val="00427AB5"/>
    <w:rsid w:val="00432AD8"/>
    <w:rsid w:val="004337EF"/>
    <w:rsid w:val="00435DAA"/>
    <w:rsid w:val="00436A5C"/>
    <w:rsid w:val="00437A28"/>
    <w:rsid w:val="00441045"/>
    <w:rsid w:val="004431E3"/>
    <w:rsid w:val="004438A5"/>
    <w:rsid w:val="004444A7"/>
    <w:rsid w:val="00445268"/>
    <w:rsid w:val="00446F58"/>
    <w:rsid w:val="004472D2"/>
    <w:rsid w:val="004515F5"/>
    <w:rsid w:val="00451702"/>
    <w:rsid w:val="004519AC"/>
    <w:rsid w:val="004519BC"/>
    <w:rsid w:val="00454CB3"/>
    <w:rsid w:val="0045789A"/>
    <w:rsid w:val="004606DA"/>
    <w:rsid w:val="004636D2"/>
    <w:rsid w:val="00464BAD"/>
    <w:rsid w:val="004657E4"/>
    <w:rsid w:val="00467418"/>
    <w:rsid w:val="004702BF"/>
    <w:rsid w:val="00470C4E"/>
    <w:rsid w:val="004753B7"/>
    <w:rsid w:val="00480338"/>
    <w:rsid w:val="00480E16"/>
    <w:rsid w:val="004815B3"/>
    <w:rsid w:val="00484122"/>
    <w:rsid w:val="00487B5C"/>
    <w:rsid w:val="00490063"/>
    <w:rsid w:val="00490E9F"/>
    <w:rsid w:val="00491A62"/>
    <w:rsid w:val="00494FC8"/>
    <w:rsid w:val="004A54C7"/>
    <w:rsid w:val="004A62BB"/>
    <w:rsid w:val="004A7A3F"/>
    <w:rsid w:val="004B776A"/>
    <w:rsid w:val="004C0319"/>
    <w:rsid w:val="004D0D40"/>
    <w:rsid w:val="004D2934"/>
    <w:rsid w:val="004D3746"/>
    <w:rsid w:val="004D4E4C"/>
    <w:rsid w:val="004D6608"/>
    <w:rsid w:val="004D674E"/>
    <w:rsid w:val="004D6D30"/>
    <w:rsid w:val="004D7699"/>
    <w:rsid w:val="004E030D"/>
    <w:rsid w:val="004E0579"/>
    <w:rsid w:val="004E058C"/>
    <w:rsid w:val="004E0CB1"/>
    <w:rsid w:val="004E23B9"/>
    <w:rsid w:val="004E2D02"/>
    <w:rsid w:val="004F2A04"/>
    <w:rsid w:val="004F2E13"/>
    <w:rsid w:val="004F6C45"/>
    <w:rsid w:val="004F7C16"/>
    <w:rsid w:val="005013A3"/>
    <w:rsid w:val="00503A93"/>
    <w:rsid w:val="00511C53"/>
    <w:rsid w:val="00517855"/>
    <w:rsid w:val="0052226B"/>
    <w:rsid w:val="00523B16"/>
    <w:rsid w:val="00524485"/>
    <w:rsid w:val="00526E30"/>
    <w:rsid w:val="00527C09"/>
    <w:rsid w:val="005311D4"/>
    <w:rsid w:val="00532AE4"/>
    <w:rsid w:val="005361B1"/>
    <w:rsid w:val="00536D20"/>
    <w:rsid w:val="00542278"/>
    <w:rsid w:val="00546C4D"/>
    <w:rsid w:val="00554CB7"/>
    <w:rsid w:val="00555D4A"/>
    <w:rsid w:val="005605BA"/>
    <w:rsid w:val="00563985"/>
    <w:rsid w:val="0056783E"/>
    <w:rsid w:val="00572B9B"/>
    <w:rsid w:val="00573EE7"/>
    <w:rsid w:val="00575DCC"/>
    <w:rsid w:val="00577519"/>
    <w:rsid w:val="00577D63"/>
    <w:rsid w:val="00582AF2"/>
    <w:rsid w:val="00583169"/>
    <w:rsid w:val="005859E6"/>
    <w:rsid w:val="005909D6"/>
    <w:rsid w:val="005917A7"/>
    <w:rsid w:val="00591AED"/>
    <w:rsid w:val="005943A3"/>
    <w:rsid w:val="00594963"/>
    <w:rsid w:val="005A1659"/>
    <w:rsid w:val="005A185B"/>
    <w:rsid w:val="005A1DA4"/>
    <w:rsid w:val="005A1F2B"/>
    <w:rsid w:val="005A2B10"/>
    <w:rsid w:val="005A3B93"/>
    <w:rsid w:val="005A41EE"/>
    <w:rsid w:val="005A4FE6"/>
    <w:rsid w:val="005A525E"/>
    <w:rsid w:val="005A5BE3"/>
    <w:rsid w:val="005A604F"/>
    <w:rsid w:val="005A7F45"/>
    <w:rsid w:val="005B0F66"/>
    <w:rsid w:val="005B1401"/>
    <w:rsid w:val="005B149E"/>
    <w:rsid w:val="005B54DD"/>
    <w:rsid w:val="005B6595"/>
    <w:rsid w:val="005C179A"/>
    <w:rsid w:val="005C1AB9"/>
    <w:rsid w:val="005C1EE1"/>
    <w:rsid w:val="005C37EF"/>
    <w:rsid w:val="005C4C58"/>
    <w:rsid w:val="005C6FF5"/>
    <w:rsid w:val="005C7501"/>
    <w:rsid w:val="005C778D"/>
    <w:rsid w:val="005D0A3D"/>
    <w:rsid w:val="005D1473"/>
    <w:rsid w:val="005D4230"/>
    <w:rsid w:val="005D5382"/>
    <w:rsid w:val="005D56A0"/>
    <w:rsid w:val="005D6AD5"/>
    <w:rsid w:val="005E1F8A"/>
    <w:rsid w:val="005E243A"/>
    <w:rsid w:val="005E57A8"/>
    <w:rsid w:val="005F37E2"/>
    <w:rsid w:val="005F46C4"/>
    <w:rsid w:val="005F4855"/>
    <w:rsid w:val="005F53E7"/>
    <w:rsid w:val="005F7B9F"/>
    <w:rsid w:val="005F7F33"/>
    <w:rsid w:val="006005A1"/>
    <w:rsid w:val="006035BE"/>
    <w:rsid w:val="00604938"/>
    <w:rsid w:val="0060654B"/>
    <w:rsid w:val="006071C6"/>
    <w:rsid w:val="00607D49"/>
    <w:rsid w:val="006121E1"/>
    <w:rsid w:val="00614776"/>
    <w:rsid w:val="006209B6"/>
    <w:rsid w:val="006216E5"/>
    <w:rsid w:val="00621CD4"/>
    <w:rsid w:val="0062554E"/>
    <w:rsid w:val="0062747B"/>
    <w:rsid w:val="006277E9"/>
    <w:rsid w:val="00632875"/>
    <w:rsid w:val="00634338"/>
    <w:rsid w:val="0063607A"/>
    <w:rsid w:val="006401F2"/>
    <w:rsid w:val="00642EE3"/>
    <w:rsid w:val="00643498"/>
    <w:rsid w:val="00643CE5"/>
    <w:rsid w:val="00644278"/>
    <w:rsid w:val="0064512E"/>
    <w:rsid w:val="0064646D"/>
    <w:rsid w:val="00646764"/>
    <w:rsid w:val="006467D4"/>
    <w:rsid w:val="006469AA"/>
    <w:rsid w:val="0065002C"/>
    <w:rsid w:val="006508AD"/>
    <w:rsid w:val="00651051"/>
    <w:rsid w:val="006515BC"/>
    <w:rsid w:val="00652A25"/>
    <w:rsid w:val="00654AD4"/>
    <w:rsid w:val="0065664C"/>
    <w:rsid w:val="0066715D"/>
    <w:rsid w:val="00667707"/>
    <w:rsid w:val="00673DB4"/>
    <w:rsid w:val="00675582"/>
    <w:rsid w:val="00675AF5"/>
    <w:rsid w:val="006817E3"/>
    <w:rsid w:val="00682931"/>
    <w:rsid w:val="0069470A"/>
    <w:rsid w:val="0069504C"/>
    <w:rsid w:val="006A1335"/>
    <w:rsid w:val="006A371F"/>
    <w:rsid w:val="006A3DC8"/>
    <w:rsid w:val="006B01DB"/>
    <w:rsid w:val="006B1700"/>
    <w:rsid w:val="006B3D76"/>
    <w:rsid w:val="006B7E92"/>
    <w:rsid w:val="006C25BE"/>
    <w:rsid w:val="006C774A"/>
    <w:rsid w:val="006E10D8"/>
    <w:rsid w:val="006E144F"/>
    <w:rsid w:val="006E1C7D"/>
    <w:rsid w:val="006E510D"/>
    <w:rsid w:val="006F1001"/>
    <w:rsid w:val="006F6435"/>
    <w:rsid w:val="006F6C3F"/>
    <w:rsid w:val="006F708A"/>
    <w:rsid w:val="006F7F77"/>
    <w:rsid w:val="0070199F"/>
    <w:rsid w:val="00701C3E"/>
    <w:rsid w:val="00703070"/>
    <w:rsid w:val="00703FA2"/>
    <w:rsid w:val="007045A1"/>
    <w:rsid w:val="00706431"/>
    <w:rsid w:val="007142D9"/>
    <w:rsid w:val="0072279F"/>
    <w:rsid w:val="007248DC"/>
    <w:rsid w:val="0072694E"/>
    <w:rsid w:val="007269C2"/>
    <w:rsid w:val="007311B9"/>
    <w:rsid w:val="007340E3"/>
    <w:rsid w:val="0074353C"/>
    <w:rsid w:val="007439FF"/>
    <w:rsid w:val="007456B5"/>
    <w:rsid w:val="00746864"/>
    <w:rsid w:val="00746D63"/>
    <w:rsid w:val="00750A8E"/>
    <w:rsid w:val="007536DD"/>
    <w:rsid w:val="007549D1"/>
    <w:rsid w:val="007552CA"/>
    <w:rsid w:val="00763EDA"/>
    <w:rsid w:val="00767ECD"/>
    <w:rsid w:val="00770573"/>
    <w:rsid w:val="007724C7"/>
    <w:rsid w:val="007741CC"/>
    <w:rsid w:val="0077449B"/>
    <w:rsid w:val="007747B4"/>
    <w:rsid w:val="00776AF4"/>
    <w:rsid w:val="00780185"/>
    <w:rsid w:val="007812AB"/>
    <w:rsid w:val="00781B3E"/>
    <w:rsid w:val="007829A0"/>
    <w:rsid w:val="007829D2"/>
    <w:rsid w:val="00783E15"/>
    <w:rsid w:val="007929EE"/>
    <w:rsid w:val="00793434"/>
    <w:rsid w:val="00795D3C"/>
    <w:rsid w:val="007A2683"/>
    <w:rsid w:val="007A4392"/>
    <w:rsid w:val="007A50E6"/>
    <w:rsid w:val="007A6432"/>
    <w:rsid w:val="007A6C5D"/>
    <w:rsid w:val="007A71A6"/>
    <w:rsid w:val="007B22E2"/>
    <w:rsid w:val="007B337A"/>
    <w:rsid w:val="007B4AA1"/>
    <w:rsid w:val="007B5524"/>
    <w:rsid w:val="007C62BD"/>
    <w:rsid w:val="007D0BEF"/>
    <w:rsid w:val="007D6697"/>
    <w:rsid w:val="007E03C8"/>
    <w:rsid w:val="007E3B1C"/>
    <w:rsid w:val="007E5504"/>
    <w:rsid w:val="007F21DC"/>
    <w:rsid w:val="007F5364"/>
    <w:rsid w:val="007F5C65"/>
    <w:rsid w:val="00801BA6"/>
    <w:rsid w:val="00804EE0"/>
    <w:rsid w:val="008050C6"/>
    <w:rsid w:val="00805926"/>
    <w:rsid w:val="008062DE"/>
    <w:rsid w:val="00806555"/>
    <w:rsid w:val="00810EBA"/>
    <w:rsid w:val="00813814"/>
    <w:rsid w:val="00813B2F"/>
    <w:rsid w:val="008144C6"/>
    <w:rsid w:val="00816EAA"/>
    <w:rsid w:val="00820474"/>
    <w:rsid w:val="0082314F"/>
    <w:rsid w:val="00824336"/>
    <w:rsid w:val="008254C9"/>
    <w:rsid w:val="00826149"/>
    <w:rsid w:val="0082624B"/>
    <w:rsid w:val="0083136C"/>
    <w:rsid w:val="008351C9"/>
    <w:rsid w:val="00835C7A"/>
    <w:rsid w:val="0084382B"/>
    <w:rsid w:val="00843F80"/>
    <w:rsid w:val="008469EF"/>
    <w:rsid w:val="00847D49"/>
    <w:rsid w:val="00851F5A"/>
    <w:rsid w:val="00852CE5"/>
    <w:rsid w:val="00856D79"/>
    <w:rsid w:val="00857E77"/>
    <w:rsid w:val="00860226"/>
    <w:rsid w:val="00862D4B"/>
    <w:rsid w:val="008642D3"/>
    <w:rsid w:val="00866E01"/>
    <w:rsid w:val="00867FCB"/>
    <w:rsid w:val="00870AB1"/>
    <w:rsid w:val="00876849"/>
    <w:rsid w:val="00876B4B"/>
    <w:rsid w:val="00881113"/>
    <w:rsid w:val="00881303"/>
    <w:rsid w:val="00881CF5"/>
    <w:rsid w:val="008831A0"/>
    <w:rsid w:val="00883FFE"/>
    <w:rsid w:val="00884146"/>
    <w:rsid w:val="00884F14"/>
    <w:rsid w:val="008865DD"/>
    <w:rsid w:val="008871AC"/>
    <w:rsid w:val="008918FE"/>
    <w:rsid w:val="00894D0D"/>
    <w:rsid w:val="00897F37"/>
    <w:rsid w:val="008A22B1"/>
    <w:rsid w:val="008A4B1D"/>
    <w:rsid w:val="008A5A63"/>
    <w:rsid w:val="008A66ED"/>
    <w:rsid w:val="008A72FD"/>
    <w:rsid w:val="008B1EB6"/>
    <w:rsid w:val="008B256C"/>
    <w:rsid w:val="008B385D"/>
    <w:rsid w:val="008B54E4"/>
    <w:rsid w:val="008B7731"/>
    <w:rsid w:val="008C1C28"/>
    <w:rsid w:val="008C2DBE"/>
    <w:rsid w:val="008C602E"/>
    <w:rsid w:val="008C6A73"/>
    <w:rsid w:val="008C6AA0"/>
    <w:rsid w:val="008C7D22"/>
    <w:rsid w:val="008D1091"/>
    <w:rsid w:val="008D14F5"/>
    <w:rsid w:val="008D15BF"/>
    <w:rsid w:val="008D2542"/>
    <w:rsid w:val="008D323C"/>
    <w:rsid w:val="008D506B"/>
    <w:rsid w:val="008E05E6"/>
    <w:rsid w:val="008E2485"/>
    <w:rsid w:val="008E412A"/>
    <w:rsid w:val="008E597C"/>
    <w:rsid w:val="008E5B7E"/>
    <w:rsid w:val="008E5E64"/>
    <w:rsid w:val="008F13C3"/>
    <w:rsid w:val="008F4955"/>
    <w:rsid w:val="008F55E6"/>
    <w:rsid w:val="008F7C33"/>
    <w:rsid w:val="009107F9"/>
    <w:rsid w:val="00911A9F"/>
    <w:rsid w:val="00911F50"/>
    <w:rsid w:val="009131CD"/>
    <w:rsid w:val="009138B0"/>
    <w:rsid w:val="00914AEF"/>
    <w:rsid w:val="009178AE"/>
    <w:rsid w:val="00922C31"/>
    <w:rsid w:val="0092334D"/>
    <w:rsid w:val="009269D0"/>
    <w:rsid w:val="00926F59"/>
    <w:rsid w:val="00931F67"/>
    <w:rsid w:val="00932AF1"/>
    <w:rsid w:val="009333AE"/>
    <w:rsid w:val="00935FFE"/>
    <w:rsid w:val="00941DFB"/>
    <w:rsid w:val="009432BF"/>
    <w:rsid w:val="0094435F"/>
    <w:rsid w:val="00950758"/>
    <w:rsid w:val="009514C6"/>
    <w:rsid w:val="00952AE2"/>
    <w:rsid w:val="00954F6D"/>
    <w:rsid w:val="00957A76"/>
    <w:rsid w:val="0096089C"/>
    <w:rsid w:val="00960DC6"/>
    <w:rsid w:val="0096226C"/>
    <w:rsid w:val="00963CB0"/>
    <w:rsid w:val="009652DE"/>
    <w:rsid w:val="00965BE2"/>
    <w:rsid w:val="00973C61"/>
    <w:rsid w:val="00975EB7"/>
    <w:rsid w:val="00976EA7"/>
    <w:rsid w:val="009820A5"/>
    <w:rsid w:val="00985328"/>
    <w:rsid w:val="00991C83"/>
    <w:rsid w:val="0099281A"/>
    <w:rsid w:val="009937CE"/>
    <w:rsid w:val="00996158"/>
    <w:rsid w:val="009967D9"/>
    <w:rsid w:val="00997D9E"/>
    <w:rsid w:val="009A1C07"/>
    <w:rsid w:val="009A7C89"/>
    <w:rsid w:val="009B0AA7"/>
    <w:rsid w:val="009B5689"/>
    <w:rsid w:val="009B5F80"/>
    <w:rsid w:val="009B68BA"/>
    <w:rsid w:val="009C054F"/>
    <w:rsid w:val="009C0A0D"/>
    <w:rsid w:val="009C59B3"/>
    <w:rsid w:val="009C7E25"/>
    <w:rsid w:val="009D3893"/>
    <w:rsid w:val="009D64C9"/>
    <w:rsid w:val="009D6A06"/>
    <w:rsid w:val="009E365D"/>
    <w:rsid w:val="009F229B"/>
    <w:rsid w:val="009F54CF"/>
    <w:rsid w:val="00A00049"/>
    <w:rsid w:val="00A00704"/>
    <w:rsid w:val="00A03E7A"/>
    <w:rsid w:val="00A07FEA"/>
    <w:rsid w:val="00A1461B"/>
    <w:rsid w:val="00A14B4D"/>
    <w:rsid w:val="00A15159"/>
    <w:rsid w:val="00A1649D"/>
    <w:rsid w:val="00A17365"/>
    <w:rsid w:val="00A178B0"/>
    <w:rsid w:val="00A27E00"/>
    <w:rsid w:val="00A27EB5"/>
    <w:rsid w:val="00A302D0"/>
    <w:rsid w:val="00A414B1"/>
    <w:rsid w:val="00A43E84"/>
    <w:rsid w:val="00A4672D"/>
    <w:rsid w:val="00A50453"/>
    <w:rsid w:val="00A51DE5"/>
    <w:rsid w:val="00A55B3A"/>
    <w:rsid w:val="00A56CF5"/>
    <w:rsid w:val="00A57A72"/>
    <w:rsid w:val="00A57FDB"/>
    <w:rsid w:val="00A62614"/>
    <w:rsid w:val="00A6529A"/>
    <w:rsid w:val="00A72221"/>
    <w:rsid w:val="00A8134A"/>
    <w:rsid w:val="00A81500"/>
    <w:rsid w:val="00A81843"/>
    <w:rsid w:val="00A849A9"/>
    <w:rsid w:val="00A84EA1"/>
    <w:rsid w:val="00A86484"/>
    <w:rsid w:val="00A87991"/>
    <w:rsid w:val="00A924DC"/>
    <w:rsid w:val="00A9307F"/>
    <w:rsid w:val="00A936E0"/>
    <w:rsid w:val="00A93CD5"/>
    <w:rsid w:val="00A9764C"/>
    <w:rsid w:val="00AA16A2"/>
    <w:rsid w:val="00AA5D2D"/>
    <w:rsid w:val="00AA7512"/>
    <w:rsid w:val="00AB004D"/>
    <w:rsid w:val="00AB2DD4"/>
    <w:rsid w:val="00AB397D"/>
    <w:rsid w:val="00AB6112"/>
    <w:rsid w:val="00AC273E"/>
    <w:rsid w:val="00AC4553"/>
    <w:rsid w:val="00AC4819"/>
    <w:rsid w:val="00AC4EBD"/>
    <w:rsid w:val="00AC6009"/>
    <w:rsid w:val="00AC6E2F"/>
    <w:rsid w:val="00AD6AE3"/>
    <w:rsid w:val="00AD7A0B"/>
    <w:rsid w:val="00AE0AA8"/>
    <w:rsid w:val="00AE0C5B"/>
    <w:rsid w:val="00AE2DBD"/>
    <w:rsid w:val="00AE5443"/>
    <w:rsid w:val="00AE586A"/>
    <w:rsid w:val="00AE5AC5"/>
    <w:rsid w:val="00AE6CB2"/>
    <w:rsid w:val="00AF003A"/>
    <w:rsid w:val="00AF1C1F"/>
    <w:rsid w:val="00AF3224"/>
    <w:rsid w:val="00AF4646"/>
    <w:rsid w:val="00AF65C4"/>
    <w:rsid w:val="00AF7126"/>
    <w:rsid w:val="00B00335"/>
    <w:rsid w:val="00B003F1"/>
    <w:rsid w:val="00B025FB"/>
    <w:rsid w:val="00B037BB"/>
    <w:rsid w:val="00B05C90"/>
    <w:rsid w:val="00B06B6D"/>
    <w:rsid w:val="00B108FC"/>
    <w:rsid w:val="00B10B7C"/>
    <w:rsid w:val="00B119C1"/>
    <w:rsid w:val="00B11EBE"/>
    <w:rsid w:val="00B126D4"/>
    <w:rsid w:val="00B17EC5"/>
    <w:rsid w:val="00B20830"/>
    <w:rsid w:val="00B21A9C"/>
    <w:rsid w:val="00B23AC9"/>
    <w:rsid w:val="00B262F0"/>
    <w:rsid w:val="00B30221"/>
    <w:rsid w:val="00B309FD"/>
    <w:rsid w:val="00B32503"/>
    <w:rsid w:val="00B327B6"/>
    <w:rsid w:val="00B33441"/>
    <w:rsid w:val="00B401A9"/>
    <w:rsid w:val="00B40C00"/>
    <w:rsid w:val="00B425D7"/>
    <w:rsid w:val="00B459FC"/>
    <w:rsid w:val="00B46C93"/>
    <w:rsid w:val="00B504A0"/>
    <w:rsid w:val="00B52E9B"/>
    <w:rsid w:val="00B555A1"/>
    <w:rsid w:val="00B559D3"/>
    <w:rsid w:val="00B62043"/>
    <w:rsid w:val="00B6229A"/>
    <w:rsid w:val="00B62DB4"/>
    <w:rsid w:val="00B71209"/>
    <w:rsid w:val="00B71456"/>
    <w:rsid w:val="00B72B2C"/>
    <w:rsid w:val="00B73931"/>
    <w:rsid w:val="00B74897"/>
    <w:rsid w:val="00B77BC9"/>
    <w:rsid w:val="00B8145E"/>
    <w:rsid w:val="00B86887"/>
    <w:rsid w:val="00B8693E"/>
    <w:rsid w:val="00B87397"/>
    <w:rsid w:val="00B92F58"/>
    <w:rsid w:val="00B9601A"/>
    <w:rsid w:val="00B96DB3"/>
    <w:rsid w:val="00B97280"/>
    <w:rsid w:val="00B97AE0"/>
    <w:rsid w:val="00B97E90"/>
    <w:rsid w:val="00BA219F"/>
    <w:rsid w:val="00BA45D4"/>
    <w:rsid w:val="00BA50A3"/>
    <w:rsid w:val="00BA78D7"/>
    <w:rsid w:val="00BB15F2"/>
    <w:rsid w:val="00BB3775"/>
    <w:rsid w:val="00BC1E22"/>
    <w:rsid w:val="00BC41E8"/>
    <w:rsid w:val="00BC6222"/>
    <w:rsid w:val="00BC693C"/>
    <w:rsid w:val="00BD0CA9"/>
    <w:rsid w:val="00BD10D3"/>
    <w:rsid w:val="00BD1344"/>
    <w:rsid w:val="00BD64A8"/>
    <w:rsid w:val="00BE2A20"/>
    <w:rsid w:val="00BE5223"/>
    <w:rsid w:val="00BE5A64"/>
    <w:rsid w:val="00BE6202"/>
    <w:rsid w:val="00BE6433"/>
    <w:rsid w:val="00BF0173"/>
    <w:rsid w:val="00BF04BA"/>
    <w:rsid w:val="00BF2230"/>
    <w:rsid w:val="00BF2F1B"/>
    <w:rsid w:val="00BF4A45"/>
    <w:rsid w:val="00BF6576"/>
    <w:rsid w:val="00BF6C47"/>
    <w:rsid w:val="00C00A4E"/>
    <w:rsid w:val="00C03D1F"/>
    <w:rsid w:val="00C04EAF"/>
    <w:rsid w:val="00C05B86"/>
    <w:rsid w:val="00C06936"/>
    <w:rsid w:val="00C07EC2"/>
    <w:rsid w:val="00C13B24"/>
    <w:rsid w:val="00C1453B"/>
    <w:rsid w:val="00C21F69"/>
    <w:rsid w:val="00C26375"/>
    <w:rsid w:val="00C26400"/>
    <w:rsid w:val="00C305E2"/>
    <w:rsid w:val="00C33C87"/>
    <w:rsid w:val="00C3530C"/>
    <w:rsid w:val="00C376D7"/>
    <w:rsid w:val="00C378E2"/>
    <w:rsid w:val="00C42585"/>
    <w:rsid w:val="00C46C19"/>
    <w:rsid w:val="00C52AB3"/>
    <w:rsid w:val="00C53ECD"/>
    <w:rsid w:val="00C546CB"/>
    <w:rsid w:val="00C56B30"/>
    <w:rsid w:val="00C56F8C"/>
    <w:rsid w:val="00C5746A"/>
    <w:rsid w:val="00C57664"/>
    <w:rsid w:val="00C62B78"/>
    <w:rsid w:val="00C63D05"/>
    <w:rsid w:val="00C732FF"/>
    <w:rsid w:val="00C7481D"/>
    <w:rsid w:val="00C74B01"/>
    <w:rsid w:val="00C817C4"/>
    <w:rsid w:val="00C8347E"/>
    <w:rsid w:val="00C83D9A"/>
    <w:rsid w:val="00C84897"/>
    <w:rsid w:val="00C84F2B"/>
    <w:rsid w:val="00C864A6"/>
    <w:rsid w:val="00C875A4"/>
    <w:rsid w:val="00C914BE"/>
    <w:rsid w:val="00C92002"/>
    <w:rsid w:val="00C92829"/>
    <w:rsid w:val="00C92BD6"/>
    <w:rsid w:val="00C93652"/>
    <w:rsid w:val="00C93709"/>
    <w:rsid w:val="00C95257"/>
    <w:rsid w:val="00C9638D"/>
    <w:rsid w:val="00CA45E2"/>
    <w:rsid w:val="00CB077A"/>
    <w:rsid w:val="00CB0DDB"/>
    <w:rsid w:val="00CB0F34"/>
    <w:rsid w:val="00CB4B6E"/>
    <w:rsid w:val="00CB528D"/>
    <w:rsid w:val="00CB6CD3"/>
    <w:rsid w:val="00CC23A0"/>
    <w:rsid w:val="00CE43C5"/>
    <w:rsid w:val="00CE695B"/>
    <w:rsid w:val="00CE739F"/>
    <w:rsid w:val="00CF0409"/>
    <w:rsid w:val="00CF0C7B"/>
    <w:rsid w:val="00CF0DC2"/>
    <w:rsid w:val="00CF1483"/>
    <w:rsid w:val="00CF3616"/>
    <w:rsid w:val="00CF3F86"/>
    <w:rsid w:val="00CF418F"/>
    <w:rsid w:val="00CF5B35"/>
    <w:rsid w:val="00CF6C5E"/>
    <w:rsid w:val="00D05EC0"/>
    <w:rsid w:val="00D11A4B"/>
    <w:rsid w:val="00D121FB"/>
    <w:rsid w:val="00D13ECA"/>
    <w:rsid w:val="00D201B8"/>
    <w:rsid w:val="00D20CB0"/>
    <w:rsid w:val="00D21B2B"/>
    <w:rsid w:val="00D2745A"/>
    <w:rsid w:val="00D33993"/>
    <w:rsid w:val="00D372CC"/>
    <w:rsid w:val="00D43031"/>
    <w:rsid w:val="00D45B6E"/>
    <w:rsid w:val="00D46D2C"/>
    <w:rsid w:val="00D51F68"/>
    <w:rsid w:val="00D52B64"/>
    <w:rsid w:val="00D54215"/>
    <w:rsid w:val="00D54421"/>
    <w:rsid w:val="00D5547E"/>
    <w:rsid w:val="00D55DFB"/>
    <w:rsid w:val="00D55E21"/>
    <w:rsid w:val="00D56462"/>
    <w:rsid w:val="00D570F0"/>
    <w:rsid w:val="00D6061A"/>
    <w:rsid w:val="00D64861"/>
    <w:rsid w:val="00D64B06"/>
    <w:rsid w:val="00D75A25"/>
    <w:rsid w:val="00D75F5A"/>
    <w:rsid w:val="00D767D1"/>
    <w:rsid w:val="00D826BE"/>
    <w:rsid w:val="00D82AE4"/>
    <w:rsid w:val="00D82DA1"/>
    <w:rsid w:val="00D82F77"/>
    <w:rsid w:val="00D92AD7"/>
    <w:rsid w:val="00D934ED"/>
    <w:rsid w:val="00D94046"/>
    <w:rsid w:val="00D94763"/>
    <w:rsid w:val="00D94C1E"/>
    <w:rsid w:val="00D961F4"/>
    <w:rsid w:val="00D966A2"/>
    <w:rsid w:val="00D97A54"/>
    <w:rsid w:val="00DA0709"/>
    <w:rsid w:val="00DA5FF0"/>
    <w:rsid w:val="00DA653E"/>
    <w:rsid w:val="00DA662D"/>
    <w:rsid w:val="00DA67BE"/>
    <w:rsid w:val="00DA74D5"/>
    <w:rsid w:val="00DA7596"/>
    <w:rsid w:val="00DB2A09"/>
    <w:rsid w:val="00DB3974"/>
    <w:rsid w:val="00DB4133"/>
    <w:rsid w:val="00DB53E4"/>
    <w:rsid w:val="00DB55A0"/>
    <w:rsid w:val="00DC0BC1"/>
    <w:rsid w:val="00DC2252"/>
    <w:rsid w:val="00DC2FFD"/>
    <w:rsid w:val="00DC6D35"/>
    <w:rsid w:val="00DC7432"/>
    <w:rsid w:val="00DD0EA3"/>
    <w:rsid w:val="00DD1EC4"/>
    <w:rsid w:val="00DD25AF"/>
    <w:rsid w:val="00DD34ED"/>
    <w:rsid w:val="00DD43D3"/>
    <w:rsid w:val="00DD49D5"/>
    <w:rsid w:val="00DD6419"/>
    <w:rsid w:val="00DD76A4"/>
    <w:rsid w:val="00DD785E"/>
    <w:rsid w:val="00DD7ABF"/>
    <w:rsid w:val="00DD7E48"/>
    <w:rsid w:val="00DE0152"/>
    <w:rsid w:val="00DE059A"/>
    <w:rsid w:val="00DE1673"/>
    <w:rsid w:val="00DE3BC9"/>
    <w:rsid w:val="00DF162B"/>
    <w:rsid w:val="00DF1E56"/>
    <w:rsid w:val="00DF45B6"/>
    <w:rsid w:val="00DF4AB1"/>
    <w:rsid w:val="00DF69D8"/>
    <w:rsid w:val="00DF6AEE"/>
    <w:rsid w:val="00DF7656"/>
    <w:rsid w:val="00E0081E"/>
    <w:rsid w:val="00E01AA5"/>
    <w:rsid w:val="00E02C12"/>
    <w:rsid w:val="00E063BF"/>
    <w:rsid w:val="00E07520"/>
    <w:rsid w:val="00E07899"/>
    <w:rsid w:val="00E128F9"/>
    <w:rsid w:val="00E13DA2"/>
    <w:rsid w:val="00E17A9F"/>
    <w:rsid w:val="00E209A6"/>
    <w:rsid w:val="00E23888"/>
    <w:rsid w:val="00E26AC9"/>
    <w:rsid w:val="00E30467"/>
    <w:rsid w:val="00E30D5B"/>
    <w:rsid w:val="00E37590"/>
    <w:rsid w:val="00E42403"/>
    <w:rsid w:val="00E44CB6"/>
    <w:rsid w:val="00E4562E"/>
    <w:rsid w:val="00E47D27"/>
    <w:rsid w:val="00E502B1"/>
    <w:rsid w:val="00E52D02"/>
    <w:rsid w:val="00E52F04"/>
    <w:rsid w:val="00E547A5"/>
    <w:rsid w:val="00E549A7"/>
    <w:rsid w:val="00E5510C"/>
    <w:rsid w:val="00E56E41"/>
    <w:rsid w:val="00E5796E"/>
    <w:rsid w:val="00E61B37"/>
    <w:rsid w:val="00E6272D"/>
    <w:rsid w:val="00E66A34"/>
    <w:rsid w:val="00E67098"/>
    <w:rsid w:val="00E67767"/>
    <w:rsid w:val="00E71F28"/>
    <w:rsid w:val="00E7354D"/>
    <w:rsid w:val="00E74C28"/>
    <w:rsid w:val="00E84AE4"/>
    <w:rsid w:val="00E96500"/>
    <w:rsid w:val="00EA31DC"/>
    <w:rsid w:val="00EA4E6A"/>
    <w:rsid w:val="00EA4FBC"/>
    <w:rsid w:val="00EA64E5"/>
    <w:rsid w:val="00EA6874"/>
    <w:rsid w:val="00EA7C87"/>
    <w:rsid w:val="00EB2F1C"/>
    <w:rsid w:val="00EB39A2"/>
    <w:rsid w:val="00EB5FCD"/>
    <w:rsid w:val="00EC275E"/>
    <w:rsid w:val="00EC2A91"/>
    <w:rsid w:val="00EC4938"/>
    <w:rsid w:val="00EC604D"/>
    <w:rsid w:val="00EC7B9B"/>
    <w:rsid w:val="00ED1941"/>
    <w:rsid w:val="00ED1D6B"/>
    <w:rsid w:val="00ED54B1"/>
    <w:rsid w:val="00ED6B8E"/>
    <w:rsid w:val="00EE08EF"/>
    <w:rsid w:val="00EE1224"/>
    <w:rsid w:val="00EE18FB"/>
    <w:rsid w:val="00EE20F6"/>
    <w:rsid w:val="00EE415D"/>
    <w:rsid w:val="00EE4786"/>
    <w:rsid w:val="00EF0420"/>
    <w:rsid w:val="00EF0CD0"/>
    <w:rsid w:val="00EF2C1A"/>
    <w:rsid w:val="00EF343E"/>
    <w:rsid w:val="00EF4443"/>
    <w:rsid w:val="00F0112A"/>
    <w:rsid w:val="00F02CD7"/>
    <w:rsid w:val="00F03C79"/>
    <w:rsid w:val="00F078E4"/>
    <w:rsid w:val="00F13025"/>
    <w:rsid w:val="00F15284"/>
    <w:rsid w:val="00F167F8"/>
    <w:rsid w:val="00F16ECA"/>
    <w:rsid w:val="00F2136A"/>
    <w:rsid w:val="00F218B7"/>
    <w:rsid w:val="00F30C5D"/>
    <w:rsid w:val="00F343AB"/>
    <w:rsid w:val="00F351D5"/>
    <w:rsid w:val="00F35618"/>
    <w:rsid w:val="00F36616"/>
    <w:rsid w:val="00F40091"/>
    <w:rsid w:val="00F40913"/>
    <w:rsid w:val="00F41517"/>
    <w:rsid w:val="00F454E1"/>
    <w:rsid w:val="00F4670A"/>
    <w:rsid w:val="00F46E46"/>
    <w:rsid w:val="00F50ED9"/>
    <w:rsid w:val="00F51AF0"/>
    <w:rsid w:val="00F532AE"/>
    <w:rsid w:val="00F600A0"/>
    <w:rsid w:val="00F60EB8"/>
    <w:rsid w:val="00F61783"/>
    <w:rsid w:val="00F75111"/>
    <w:rsid w:val="00F75A57"/>
    <w:rsid w:val="00F77839"/>
    <w:rsid w:val="00F80598"/>
    <w:rsid w:val="00F84CF4"/>
    <w:rsid w:val="00F85570"/>
    <w:rsid w:val="00F877E9"/>
    <w:rsid w:val="00F92D23"/>
    <w:rsid w:val="00F93E1A"/>
    <w:rsid w:val="00F950A6"/>
    <w:rsid w:val="00F96E7B"/>
    <w:rsid w:val="00F9772C"/>
    <w:rsid w:val="00FA18D4"/>
    <w:rsid w:val="00FA6351"/>
    <w:rsid w:val="00FA6F9A"/>
    <w:rsid w:val="00FB07E6"/>
    <w:rsid w:val="00FB5E54"/>
    <w:rsid w:val="00FB6D62"/>
    <w:rsid w:val="00FC03A6"/>
    <w:rsid w:val="00FC39F8"/>
    <w:rsid w:val="00FC53A5"/>
    <w:rsid w:val="00FC7A9F"/>
    <w:rsid w:val="00FD22A0"/>
    <w:rsid w:val="00FD2F65"/>
    <w:rsid w:val="00FD523E"/>
    <w:rsid w:val="00FD5DA8"/>
    <w:rsid w:val="00FD7AED"/>
    <w:rsid w:val="00FE27C2"/>
    <w:rsid w:val="00FE53F4"/>
    <w:rsid w:val="00FE7BF9"/>
    <w:rsid w:val="00FF1822"/>
    <w:rsid w:val="00FF3612"/>
    <w:rsid w:val="00FF439F"/>
    <w:rsid w:val="00FF4F6B"/>
    <w:rsid w:val="00FF5E7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1E78DE53"/>
  <w15:docId w15:val="{E4B80B41-3EB0-44D9-90C1-FBC416FC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1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018F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1018F7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1018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18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1018F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1018F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763"/>
    <w:pPr>
      <w:ind w:left="720"/>
      <w:contextualSpacing/>
    </w:pPr>
  </w:style>
  <w:style w:type="character" w:styleId="PlaceholderText">
    <w:name w:val="Placeholder Text"/>
    <w:uiPriority w:val="99"/>
    <w:semiHidden/>
    <w:rsid w:val="001B22F5"/>
    <w:rPr>
      <w:color w:val="808080"/>
    </w:rPr>
  </w:style>
  <w:style w:type="paragraph" w:styleId="NoSpacing">
    <w:name w:val="No Spacing"/>
    <w:uiPriority w:val="1"/>
    <w:qFormat/>
    <w:rsid w:val="00094C98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1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7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1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77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817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32"/>
    <w:rsid w:val="006C3A48"/>
    <w:rsid w:val="008170EC"/>
    <w:rsid w:val="00F00232"/>
    <w:rsid w:val="00F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C3A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FDD18-E797-4CA6-BA0E-2A4935E8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Automated Evaluation of Physical Therapy Exercises Using Multi-Template Dynamic Time-Warping on Wearable Sensor Signals</vt:lpstr>
      <vt:lpstr>Automated Evaluation of Physical Therapy Exercises Using Multi-Template Dynamic Time-Warping on Wearable Sensor Signals</vt:lpstr>
    </vt:vector>
  </TitlesOfParts>
  <Company>Bilkent University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Evaluation of Physical Therapy Exercises Using Multi-Template Dynamic Time-Warping on Wearable Sensor Signals</dc:title>
  <dc:subject/>
  <dc:creator>H.Eftun Orhon</dc:creator>
  <cp:keywords>EEE342</cp:keywords>
  <cp:lastModifiedBy>oguzz altan</cp:lastModifiedBy>
  <cp:revision>754</cp:revision>
  <cp:lastPrinted>2019-04-13T19:10:00Z</cp:lastPrinted>
  <dcterms:created xsi:type="dcterms:W3CDTF">2019-04-13T19:00:00Z</dcterms:created>
  <dcterms:modified xsi:type="dcterms:W3CDTF">2019-05-05T17:57:00Z</dcterms:modified>
</cp:coreProperties>
</file>