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7552" w:type="dxa"/>
        <w:jc w:val="center"/>
        <w:tblLayout w:type="fixed"/>
        <w:tblLook w:val="01E0" w:firstRow="1" w:lastRow="1" w:firstColumn="1" w:lastColumn="1" w:noHBand="0" w:noVBand="0"/>
      </w:tblPr>
      <w:tblGrid>
        <w:gridCol w:w="154"/>
        <w:gridCol w:w="7371"/>
        <w:gridCol w:w="27"/>
      </w:tblGrid>
      <w:tr w:rsidR="00623B0F" w:rsidRPr="00EB4FC8" w:rsidTr="00CA5D89">
        <w:trPr>
          <w:trHeight w:hRule="exact" w:val="296"/>
          <w:jc w:val="center"/>
        </w:trPr>
        <w:tc>
          <w:tcPr>
            <w:tcW w:w="755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1E0F33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b/>
                <w:color w:val="auto"/>
                <w:lang w:val="tr-TR"/>
              </w:rPr>
              <w:t xml:space="preserve">Faktör 1: </w:t>
            </w:r>
            <w:r w:rsidRPr="00EB4FC8">
              <w:rPr>
                <w:b/>
                <w:color w:val="auto"/>
                <w:lang w:val="pt-PT"/>
              </w:rPr>
              <w:t xml:space="preserve">PBKE </w:t>
            </w:r>
            <w:r w:rsidRPr="00EB4FC8">
              <w:rPr>
                <w:color w:val="auto"/>
                <w:lang w:val="pt-PT"/>
              </w:rPr>
              <w:t xml:space="preserve">   </w:t>
            </w:r>
            <w:r w:rsidRPr="00EB4FC8">
              <w:rPr>
                <w:color w:val="auto"/>
                <w:lang w:val="tr-TR"/>
              </w:rPr>
              <w:t xml:space="preserve">                                               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562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1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İş </w:t>
            </w:r>
            <w:proofErr w:type="gramStart"/>
            <w:r w:rsidRPr="00EB4FC8">
              <w:rPr>
                <w:color w:val="auto"/>
                <w:lang w:val="tr-TR"/>
              </w:rPr>
              <w:t>ekipmanları</w:t>
            </w:r>
            <w:proofErr w:type="gramEnd"/>
            <w:r w:rsidRPr="00EB4FC8">
              <w:rPr>
                <w:color w:val="auto"/>
                <w:lang w:val="tr-TR"/>
              </w:rPr>
              <w:t xml:space="preserve"> periyodik kontrolü iş güvenliği uzmanı göreve başladıktan sonra daha </w:t>
            </w:r>
            <w:bookmarkStart w:id="0" w:name="_GoBack"/>
            <w:bookmarkEnd w:id="0"/>
            <w:r w:rsidRPr="00EB4FC8">
              <w:rPr>
                <w:color w:val="auto"/>
                <w:lang w:val="tr-TR"/>
              </w:rPr>
              <w:t>düzenli yapılmaya başlandı.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567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2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İş </w:t>
            </w:r>
            <w:proofErr w:type="gramStart"/>
            <w:r w:rsidRPr="00EB4FC8">
              <w:rPr>
                <w:color w:val="auto"/>
                <w:lang w:val="tr-TR"/>
              </w:rPr>
              <w:t>ekipmanları</w:t>
            </w:r>
            <w:proofErr w:type="gramEnd"/>
            <w:r w:rsidRPr="00EB4FC8">
              <w:rPr>
                <w:color w:val="auto"/>
                <w:lang w:val="tr-TR"/>
              </w:rPr>
              <w:t xml:space="preserve"> periyodik kontrolü iş güvenliği uzmanı göreve başladıktan sonra yalnızca yetkin kişilerce yapılmaya başlandı.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567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3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İş </w:t>
            </w:r>
            <w:proofErr w:type="gramStart"/>
            <w:r w:rsidRPr="00EB4FC8">
              <w:rPr>
                <w:color w:val="auto"/>
                <w:lang w:val="tr-TR"/>
              </w:rPr>
              <w:t>ekipmanları</w:t>
            </w:r>
            <w:proofErr w:type="gramEnd"/>
            <w:r w:rsidRPr="00EB4FC8">
              <w:rPr>
                <w:color w:val="auto"/>
                <w:lang w:val="tr-TR"/>
              </w:rPr>
              <w:t xml:space="preserve"> periyodik kontrolü iş güvenliği uzmanı göreve başladıktan sonra yıllık plan dâhilinde yürütülmeye başlandı.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567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4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İş </w:t>
            </w:r>
            <w:proofErr w:type="gramStart"/>
            <w:r w:rsidRPr="00EB4FC8">
              <w:rPr>
                <w:color w:val="auto"/>
                <w:lang w:val="tr-TR"/>
              </w:rPr>
              <w:t>ekipmanları</w:t>
            </w:r>
            <w:proofErr w:type="gramEnd"/>
            <w:r w:rsidRPr="00EB4FC8">
              <w:rPr>
                <w:color w:val="auto"/>
                <w:lang w:val="tr-TR"/>
              </w:rPr>
              <w:t xml:space="preserve"> periyodik bakımı iş güvenliği uzmanı göreve başladıktan sonra yalnızca yetkin kişilerce yapılmaya başlandı.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567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5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İş </w:t>
            </w:r>
            <w:proofErr w:type="gramStart"/>
            <w:r w:rsidRPr="00EB4FC8">
              <w:rPr>
                <w:color w:val="auto"/>
                <w:lang w:val="tr-TR"/>
              </w:rPr>
              <w:t>ekipmanları</w:t>
            </w:r>
            <w:proofErr w:type="gramEnd"/>
            <w:r w:rsidRPr="00EB4FC8">
              <w:rPr>
                <w:color w:val="auto"/>
                <w:lang w:val="tr-TR"/>
              </w:rPr>
              <w:t xml:space="preserve"> periyodik bakımı iş güvenliği uzmanı göreve başladıktan sonra yıllık plan dâhilinde yürütülmeye başlandı.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567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6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İş </w:t>
            </w:r>
            <w:proofErr w:type="gramStart"/>
            <w:r w:rsidRPr="00EB4FC8">
              <w:rPr>
                <w:color w:val="auto"/>
                <w:lang w:val="tr-TR"/>
              </w:rPr>
              <w:t>ekipmanları</w:t>
            </w:r>
            <w:proofErr w:type="gramEnd"/>
            <w:r w:rsidRPr="00EB4FC8">
              <w:rPr>
                <w:color w:val="auto"/>
                <w:lang w:val="tr-TR"/>
              </w:rPr>
              <w:t xml:space="preserve"> periyodik bakımı iş güvenliği uzmanı göreve başladıktan sonra daha düzenli yapılmaya başlandı.</w:t>
            </w:r>
          </w:p>
        </w:tc>
      </w:tr>
      <w:tr w:rsidR="00623B0F" w:rsidRPr="00EB4FC8" w:rsidTr="00CA5D89">
        <w:trPr>
          <w:trHeight w:hRule="exact" w:val="341"/>
          <w:jc w:val="center"/>
        </w:trPr>
        <w:tc>
          <w:tcPr>
            <w:tcW w:w="755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1E0F33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b/>
                <w:color w:val="auto"/>
                <w:lang w:val="tr-TR"/>
              </w:rPr>
              <w:t>Faktör 2:</w:t>
            </w:r>
            <w:r w:rsidRPr="00EB4FC8">
              <w:rPr>
                <w:b/>
                <w:color w:val="auto"/>
                <w:lang w:val="pt-PT"/>
              </w:rPr>
              <w:t xml:space="preserve"> İSGF</w:t>
            </w:r>
            <w:r w:rsidRPr="00EB4FC8">
              <w:rPr>
                <w:b/>
                <w:color w:val="auto"/>
                <w:lang w:val="tr-TR"/>
              </w:rPr>
              <w:t xml:space="preserve">   </w:t>
            </w:r>
            <w:r w:rsidRPr="00EB4FC8">
              <w:rPr>
                <w:color w:val="auto"/>
                <w:lang w:val="tr-TR"/>
              </w:rPr>
              <w:t xml:space="preserve">                                                  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347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1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İSG eğitimleri sonrası çalışanlar İSG kurallarına uymada daha istekli hale geliyorlar.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82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2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İSG eğitimleri sonrası çalışanlar </w:t>
            </w:r>
            <w:proofErr w:type="spellStart"/>
            <w:r w:rsidRPr="00EB4FC8">
              <w:rPr>
                <w:color w:val="auto"/>
                <w:lang w:val="tr-TR"/>
              </w:rPr>
              <w:t>İSG’ye</w:t>
            </w:r>
            <w:proofErr w:type="spellEnd"/>
            <w:r w:rsidRPr="00EB4FC8">
              <w:rPr>
                <w:color w:val="auto"/>
                <w:lang w:val="tr-TR"/>
              </w:rPr>
              <w:t xml:space="preserve"> katkı koymaya istekli hale geliyor.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567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3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İSG eğitimleri sonrası çalışanlar başka eğitimlere katılım için çoğunlukla istekli hale geliyorlar.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94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4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Çalışanlar iş sağlığı ve güvenliği kurallarına uymada istekliler.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70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5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Kurul toplantılarında alınan kararlar dikkate alınmaktadır.             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87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6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  <w:lang w:val="tr-TR"/>
              </w:rPr>
              <w:t>Tatbikat sonuçları yönetim tarafından dikkate alınmaktadır.</w:t>
            </w:r>
          </w:p>
        </w:tc>
      </w:tr>
      <w:tr w:rsidR="00623B0F" w:rsidRPr="00EB4FC8" w:rsidTr="00CA5D89">
        <w:trPr>
          <w:trHeight w:hRule="exact" w:val="300"/>
          <w:jc w:val="center"/>
        </w:trPr>
        <w:tc>
          <w:tcPr>
            <w:tcW w:w="755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1E0F33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b/>
                <w:color w:val="auto"/>
                <w:lang w:val="tr-TR"/>
              </w:rPr>
              <w:t xml:space="preserve">Faktör 3: </w:t>
            </w:r>
            <w:r w:rsidRPr="00EB4FC8">
              <w:rPr>
                <w:b/>
                <w:color w:val="auto"/>
                <w:lang w:val="pt-PT"/>
              </w:rPr>
              <w:t>İSGKY</w:t>
            </w:r>
            <w:r w:rsidRPr="00EB4FC8">
              <w:rPr>
                <w:b/>
                <w:color w:val="auto"/>
                <w:lang w:val="tr-TR"/>
              </w:rPr>
              <w:t xml:space="preserve">   </w:t>
            </w:r>
            <w:r w:rsidRPr="00EB4FC8">
              <w:rPr>
                <w:color w:val="auto"/>
                <w:lang w:val="tr-TR"/>
              </w:rPr>
              <w:t xml:space="preserve">                                               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88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1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Tadilat, onarım, yüksekte çalışma vb. işler için çalışma izin formu var.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82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2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İş yerinde iş </w:t>
            </w:r>
            <w:r>
              <w:rPr>
                <w:color w:val="auto"/>
                <w:lang w:val="tr-TR"/>
              </w:rPr>
              <w:t>sağlığı ve güvenliği</w:t>
            </w:r>
            <w:r w:rsidRPr="00EB4FC8">
              <w:rPr>
                <w:color w:val="auto"/>
                <w:lang w:val="tr-TR"/>
              </w:rPr>
              <w:t xml:space="preserve">ne yönelik iş izin </w:t>
            </w:r>
            <w:proofErr w:type="gramStart"/>
            <w:r w:rsidRPr="00EB4FC8">
              <w:rPr>
                <w:color w:val="auto"/>
                <w:lang w:val="tr-TR"/>
              </w:rPr>
              <w:t>prosedürü</w:t>
            </w:r>
            <w:proofErr w:type="gramEnd"/>
            <w:r w:rsidRPr="00EB4FC8">
              <w:rPr>
                <w:color w:val="auto"/>
                <w:lang w:val="tr-TR"/>
              </w:rPr>
              <w:t xml:space="preserve"> uygulanıyor.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82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3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Tadilat, bakım, onarım, yüksekte çalışma vb. işler için çalışma izin formu kullanılıyor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85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4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İşyerinde iş sağlığı ve güvenliğine yönelik iç yönerge var.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90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5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İşyerinde İSG ile ilgili görevleri yerine getirmek üzere ayrı bir bölüm var.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79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6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Çalışma izin formunda yetkililerin onayı bulunmaksızın çalışmaya başlanmaz.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84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7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İşyerinde risk değerlendirmesi yapılıyor.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87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8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Çalışanların görev tanımlarında </w:t>
            </w:r>
            <w:proofErr w:type="spellStart"/>
            <w:r w:rsidRPr="00EB4FC8">
              <w:rPr>
                <w:color w:val="auto"/>
                <w:lang w:val="tr-TR"/>
              </w:rPr>
              <w:t>İSG’ye</w:t>
            </w:r>
            <w:proofErr w:type="spellEnd"/>
            <w:r w:rsidRPr="00EB4FC8">
              <w:rPr>
                <w:color w:val="auto"/>
                <w:lang w:val="tr-TR"/>
              </w:rPr>
              <w:t xml:space="preserve"> ilişkin yetki ve sorumlulukları vardır.</w:t>
            </w:r>
          </w:p>
        </w:tc>
      </w:tr>
      <w:tr w:rsidR="00623B0F" w:rsidRPr="00EB4FC8" w:rsidTr="00CA5D89">
        <w:trPr>
          <w:trHeight w:hRule="exact" w:val="278"/>
          <w:jc w:val="center"/>
        </w:trPr>
        <w:tc>
          <w:tcPr>
            <w:tcW w:w="755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1E0F33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b/>
                <w:color w:val="auto"/>
                <w:lang w:val="tr-TR"/>
              </w:rPr>
              <w:t xml:space="preserve">Faktör 4: </w:t>
            </w:r>
            <w:r w:rsidRPr="00EB4FC8">
              <w:rPr>
                <w:b/>
                <w:color w:val="auto"/>
                <w:lang w:val="pt-PT"/>
              </w:rPr>
              <w:t>İSGÇE</w:t>
            </w:r>
            <w:r w:rsidRPr="00EB4FC8">
              <w:rPr>
                <w:b/>
                <w:color w:val="auto"/>
                <w:lang w:val="tr-TR"/>
              </w:rPr>
              <w:t xml:space="preserve"> </w:t>
            </w:r>
            <w:r w:rsidRPr="00EB4FC8">
              <w:rPr>
                <w:color w:val="auto"/>
                <w:lang w:val="tr-TR"/>
              </w:rPr>
              <w:t xml:space="preserve">                                                  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30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1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Verilen eğitimlerin süresi yeterlidir.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93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2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Verilen eğitimlerin içeriği yeterlidir.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93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3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İş </w:t>
            </w:r>
            <w:r>
              <w:rPr>
                <w:color w:val="auto"/>
                <w:lang w:val="tr-TR"/>
              </w:rPr>
              <w:t>sağlığı ve güvenliği</w:t>
            </w:r>
            <w:r w:rsidRPr="00EB4FC8">
              <w:rPr>
                <w:color w:val="auto"/>
                <w:lang w:val="tr-TR"/>
              </w:rPr>
              <w:t xml:space="preserve"> eğitimleri düzenli veriliyor.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567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4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İşyerinin büyüklüğü, risk durumu, çalışan sayısı vb. unsurları göz önüne alındığında, işyerinde yürütülen İSG çalışmaları yeterlidir.</w:t>
            </w:r>
          </w:p>
        </w:tc>
      </w:tr>
      <w:tr w:rsidR="00623B0F" w:rsidRPr="00EB4FC8" w:rsidTr="00CA5D89">
        <w:trPr>
          <w:trHeight w:hRule="exact" w:val="301"/>
          <w:jc w:val="center"/>
        </w:trPr>
        <w:tc>
          <w:tcPr>
            <w:tcW w:w="755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1E0F33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b/>
                <w:color w:val="auto"/>
                <w:lang w:val="tr-TR"/>
              </w:rPr>
              <w:t xml:space="preserve">Faktör 5: </w:t>
            </w:r>
            <w:r w:rsidRPr="00EB4FC8">
              <w:rPr>
                <w:b/>
                <w:color w:val="auto"/>
                <w:lang w:val="pt-PT"/>
              </w:rPr>
              <w:t>İSGKG</w:t>
            </w:r>
            <w:r w:rsidRPr="00EB4FC8">
              <w:rPr>
                <w:b/>
                <w:color w:val="auto"/>
                <w:lang w:val="tr-TR"/>
              </w:rPr>
              <w:t xml:space="preserve"> </w:t>
            </w:r>
            <w:r w:rsidRPr="00EB4FC8">
              <w:rPr>
                <w:color w:val="auto"/>
                <w:lang w:val="tr-TR"/>
              </w:rPr>
              <w:t xml:space="preserve">                                                  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89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1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İşyerinde iş güvenliği uzmanı görevlendirilmesiyle iş kazalarına yönelik farkındalık arttı.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567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2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İş güvenliği uzmanı göreve başladığından itibaren işyerinde iş </w:t>
            </w:r>
            <w:r>
              <w:rPr>
                <w:color w:val="auto"/>
                <w:lang w:val="tr-TR"/>
              </w:rPr>
              <w:t>sağlığı ve güvenliği</w:t>
            </w:r>
            <w:r w:rsidRPr="00EB4FC8">
              <w:rPr>
                <w:color w:val="auto"/>
                <w:lang w:val="tr-TR"/>
              </w:rPr>
              <w:t xml:space="preserve"> çalışmaları düzene girmiştir.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300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3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Çalışanlar iş sağlığı ve güvenliği konusunda uygunsuzlukları bildirirler.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76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4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 xml:space="preserve">İş kazalarının </w:t>
            </w:r>
            <w:proofErr w:type="spellStart"/>
            <w:r w:rsidRPr="00EB4FC8">
              <w:rPr>
                <w:color w:val="auto"/>
                <w:lang w:val="tr-TR"/>
              </w:rPr>
              <w:t>SGK’ya</w:t>
            </w:r>
            <w:proofErr w:type="spellEnd"/>
            <w:r w:rsidRPr="00EB4FC8">
              <w:rPr>
                <w:color w:val="auto"/>
                <w:lang w:val="tr-TR"/>
              </w:rPr>
              <w:t xml:space="preserve"> bildirimi düzenli yapılmaktadır.</w:t>
            </w:r>
          </w:p>
        </w:tc>
      </w:tr>
      <w:tr w:rsidR="00623B0F" w:rsidRPr="00EB4FC8" w:rsidTr="00CA5D89">
        <w:trPr>
          <w:trHeight w:hRule="exact" w:val="279"/>
          <w:jc w:val="center"/>
        </w:trPr>
        <w:tc>
          <w:tcPr>
            <w:tcW w:w="755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623B0F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b/>
                <w:color w:val="auto"/>
                <w:lang w:val="tr-TR"/>
              </w:rPr>
              <w:t xml:space="preserve">Faktör 6: </w:t>
            </w:r>
            <w:r w:rsidRPr="00EB4FC8">
              <w:rPr>
                <w:b/>
                <w:color w:val="auto"/>
                <w:lang w:val="pt-PT"/>
              </w:rPr>
              <w:t>İSGHN</w:t>
            </w:r>
            <w:r w:rsidRPr="00EB4FC8">
              <w:rPr>
                <w:color w:val="auto"/>
                <w:lang w:val="pt-PT"/>
              </w:rPr>
              <w:t xml:space="preserve"> </w:t>
            </w:r>
            <w:r w:rsidRPr="00EB4FC8">
              <w:rPr>
                <w:color w:val="auto"/>
                <w:lang w:val="tr-TR"/>
              </w:rPr>
              <w:t xml:space="preserve">                                                  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78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1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İşyerinde iş güvenliği uzmanı ve işyeri hekiminin tespit ve önerileri dikkate alınır.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95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2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İşyerinizde iş güvenliği uzmanının işyerine sağladığı yarara ilişkin algı olumludur.</w:t>
            </w:r>
          </w:p>
        </w:tc>
      </w:tr>
      <w:tr w:rsidR="00623B0F" w:rsidRPr="00EB4FC8" w:rsidTr="00CA5D89">
        <w:trPr>
          <w:gridAfter w:val="1"/>
          <w:wAfter w:w="27" w:type="dxa"/>
          <w:trHeight w:hRule="exact" w:val="286"/>
          <w:jc w:val="center"/>
        </w:trPr>
        <w:tc>
          <w:tcPr>
            <w:tcW w:w="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</w:rPr>
            </w:pPr>
            <w:r w:rsidRPr="00EB4FC8">
              <w:rPr>
                <w:color w:val="auto"/>
              </w:rPr>
              <w:t>3</w:t>
            </w:r>
          </w:p>
        </w:tc>
        <w:tc>
          <w:tcPr>
            <w:tcW w:w="73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23B0F" w:rsidRPr="00EB4FC8" w:rsidRDefault="00623B0F" w:rsidP="00575E35">
            <w:pPr>
              <w:pStyle w:val="NormalTablo0"/>
              <w:rPr>
                <w:color w:val="auto"/>
                <w:lang w:val="tr-TR"/>
              </w:rPr>
            </w:pPr>
            <w:r w:rsidRPr="00EB4FC8">
              <w:rPr>
                <w:color w:val="auto"/>
                <w:lang w:val="tr-TR"/>
              </w:rPr>
              <w:t>İşyerinde İSG hizmetleri başladığından beri iş kazaları azaldı.</w:t>
            </w:r>
          </w:p>
        </w:tc>
      </w:tr>
    </w:tbl>
    <w:p w:rsidR="0069624C" w:rsidRDefault="0069624C"/>
    <w:sectPr w:rsidR="006962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A2"/>
    <w:family w:val="auto"/>
    <w:notTrueType/>
    <w:pitch w:val="default"/>
    <w:sig w:usb0="00002007" w:usb1="08070000" w:usb2="00000010" w:usb3="00000000" w:csb0="0002005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B0F"/>
    <w:rsid w:val="001E0F33"/>
    <w:rsid w:val="004E3231"/>
    <w:rsid w:val="00623B0F"/>
    <w:rsid w:val="0069624C"/>
    <w:rsid w:val="00CA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B0F"/>
    <w:pPr>
      <w:autoSpaceDE w:val="0"/>
      <w:autoSpaceDN w:val="0"/>
      <w:adjustRightInd w:val="0"/>
      <w:spacing w:before="120" w:after="120" w:line="360" w:lineRule="auto"/>
      <w:ind w:firstLine="709"/>
      <w:jc w:val="both"/>
    </w:pPr>
    <w:rPr>
      <w:rFonts w:ascii="TimesNewRomanPSMT" w:eastAsia="SimSun" w:hAnsi="TimesNewRomanPSMT" w:cs="TimesNewRomanPSMT"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Tablo0">
    <w:name w:val="NormalTablo"/>
    <w:basedOn w:val="Normal"/>
    <w:link w:val="NormalTabloChar"/>
    <w:qFormat/>
    <w:rsid w:val="00623B0F"/>
    <w:pPr>
      <w:widowControl w:val="0"/>
      <w:autoSpaceDE/>
      <w:autoSpaceDN/>
      <w:adjustRightInd/>
      <w:spacing w:before="0" w:after="0" w:line="240" w:lineRule="auto"/>
      <w:ind w:right="-66" w:firstLine="0"/>
      <w:contextualSpacing/>
      <w:jc w:val="left"/>
    </w:pPr>
    <w:rPr>
      <w:rFonts w:ascii="Times New Roman" w:eastAsia="Calibri" w:hAnsi="Times New Roman" w:cs="Times New Roman"/>
      <w:sz w:val="20"/>
      <w:szCs w:val="20"/>
      <w:lang w:eastAsia="en-US"/>
    </w:rPr>
  </w:style>
  <w:style w:type="character" w:customStyle="1" w:styleId="NormalTabloChar">
    <w:name w:val="NormalTablo Char"/>
    <w:basedOn w:val="VarsaylanParagrafYazTipi"/>
    <w:link w:val="NormalTablo0"/>
    <w:rsid w:val="00623B0F"/>
    <w:rPr>
      <w:rFonts w:ascii="Times New Roman" w:eastAsia="Calibri" w:hAnsi="Times New Roman" w:cs="Times New Roman"/>
      <w:color w:val="000000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623B0F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B0F"/>
    <w:pPr>
      <w:autoSpaceDE w:val="0"/>
      <w:autoSpaceDN w:val="0"/>
      <w:adjustRightInd w:val="0"/>
      <w:spacing w:before="120" w:after="120" w:line="360" w:lineRule="auto"/>
      <w:ind w:firstLine="709"/>
      <w:jc w:val="both"/>
    </w:pPr>
    <w:rPr>
      <w:rFonts w:ascii="TimesNewRomanPSMT" w:eastAsia="SimSun" w:hAnsi="TimesNewRomanPSMT" w:cs="TimesNewRomanPSMT"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Tablo0">
    <w:name w:val="NormalTablo"/>
    <w:basedOn w:val="Normal"/>
    <w:link w:val="NormalTabloChar"/>
    <w:qFormat/>
    <w:rsid w:val="00623B0F"/>
    <w:pPr>
      <w:widowControl w:val="0"/>
      <w:autoSpaceDE/>
      <w:autoSpaceDN/>
      <w:adjustRightInd/>
      <w:spacing w:before="0" w:after="0" w:line="240" w:lineRule="auto"/>
      <w:ind w:right="-66" w:firstLine="0"/>
      <w:contextualSpacing/>
      <w:jc w:val="left"/>
    </w:pPr>
    <w:rPr>
      <w:rFonts w:ascii="Times New Roman" w:eastAsia="Calibri" w:hAnsi="Times New Roman" w:cs="Times New Roman"/>
      <w:sz w:val="20"/>
      <w:szCs w:val="20"/>
      <w:lang w:eastAsia="en-US"/>
    </w:rPr>
  </w:style>
  <w:style w:type="character" w:customStyle="1" w:styleId="NormalTabloChar">
    <w:name w:val="NormalTablo Char"/>
    <w:basedOn w:val="VarsaylanParagrafYazTipi"/>
    <w:link w:val="NormalTablo0"/>
    <w:rsid w:val="00623B0F"/>
    <w:rPr>
      <w:rFonts w:ascii="Times New Roman" w:eastAsia="Calibri" w:hAnsi="Times New Roman" w:cs="Times New Roman"/>
      <w:color w:val="000000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623B0F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3080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Şule Sezgin</dc:creator>
  <cp:lastModifiedBy>Şule Sezgin</cp:lastModifiedBy>
  <cp:revision>4</cp:revision>
  <dcterms:created xsi:type="dcterms:W3CDTF">2023-03-14T20:00:00Z</dcterms:created>
  <dcterms:modified xsi:type="dcterms:W3CDTF">2023-03-14T20:07:00Z</dcterms:modified>
</cp:coreProperties>
</file>