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D104BB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GB</w:t>
      </w:r>
      <w:r w:rsidR="00384164" w:rsidRPr="00626D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RAM</w:t>
      </w:r>
      <w:r w:rsidR="00384164" w:rsidRPr="00626D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="00384164" w:rsidRPr="00626D49">
        <w:rPr>
          <w:rFonts w:ascii="Times New Roman" w:hAnsi="Times New Roman"/>
          <w:sz w:val="24"/>
          <w:szCs w:val="24"/>
        </w:rPr>
        <w:t>ellek</w:t>
      </w:r>
    </w:p>
    <w:p w:rsidR="00384164" w:rsidRPr="00626D49" w:rsidRDefault="00D104BB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256</w:t>
      </w:r>
      <w:r w:rsidR="00384164" w:rsidRPr="00626D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MB Grafik İşlemci Belleği</w:t>
      </w:r>
    </w:p>
    <w:p w:rsidR="00384164" w:rsidRDefault="00D104BB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Çift Çekirdekli İşlemci</w:t>
      </w:r>
    </w:p>
    <w:p w:rsidR="00D104BB" w:rsidRDefault="00D104BB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 MB Disk Alanı</w:t>
      </w:r>
      <w:bookmarkStart w:id="0" w:name="_GoBack"/>
      <w:bookmarkEnd w:id="0"/>
    </w:p>
    <w:p w:rsidR="00384164" w:rsidRPr="009451E7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çalışacağı bilgisayarlar üzerinde gerekli olan yazılımsal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Güncel .net framework sürümü (4.6.1)</w:t>
      </w: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injection ve türevleri için parametresel önlemler alınarak bunların önüne geçilmiştir.</w:t>
      </w:r>
    </w:p>
    <w:p w:rsidR="00F34FD2" w:rsidRDefault="00F34FD2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Kullanıcının hata yapabileceği durumlar göz önüne alınarak kısıtlamalar yapılmıştır.</w:t>
      </w:r>
    </w:p>
    <w:p w:rsidR="00384164" w:rsidRDefault="00384164" w:rsidP="00A12CF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aşağıdaki modüller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A12CF4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Ürün İşlemleri</w:t>
      </w:r>
      <w:r w:rsidR="004D3973">
        <w:rPr>
          <w:rFonts w:ascii="Times New Roman" w:hAnsi="Times New Roman"/>
          <w:sz w:val="24"/>
          <w:szCs w:val="24"/>
        </w:rPr>
        <w:t xml:space="preserve"> (Ekle-Güncelle-Görüntüle </w:t>
      </w:r>
      <w:r w:rsidR="00384164">
        <w:rPr>
          <w:rFonts w:ascii="Times New Roman" w:hAnsi="Times New Roman"/>
          <w:sz w:val="24"/>
          <w:szCs w:val="24"/>
        </w:rPr>
        <w:t>-Detaylandır)</w:t>
      </w:r>
    </w:p>
    <w:p w:rsidR="00384164" w:rsidRDefault="00384164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 (Ekle-Güncelle</w:t>
      </w:r>
      <w:r w:rsidR="004D3973">
        <w:rPr>
          <w:rFonts w:ascii="Times New Roman" w:hAnsi="Times New Roman"/>
          <w:sz w:val="24"/>
          <w:szCs w:val="24"/>
        </w:rPr>
        <w:t>-</w:t>
      </w:r>
      <w:r w:rsidR="004D3973">
        <w:rPr>
          <w:rFonts w:ascii="Times New Roman" w:hAnsi="Times New Roman"/>
          <w:sz w:val="24"/>
          <w:szCs w:val="24"/>
        </w:rPr>
        <w:t xml:space="preserve">Görüntüle </w:t>
      </w:r>
      <w:r>
        <w:rPr>
          <w:rFonts w:ascii="Times New Roman" w:hAnsi="Times New Roman"/>
          <w:sz w:val="24"/>
          <w:szCs w:val="24"/>
        </w:rPr>
        <w:t>-Sil-Detaylandır)</w:t>
      </w:r>
    </w:p>
    <w:p w:rsidR="00A12CF4" w:rsidRDefault="004D3973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Satın Alma İşlemleri(Ekle-Güncelle-Görüntüle-Detaylandır)</w:t>
      </w:r>
    </w:p>
    <w:p w:rsidR="004D3973" w:rsidRDefault="004D3973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Stok İşlemleri(Ekle-Görüntüle-Detaylandır)</w:t>
      </w:r>
    </w:p>
    <w:p w:rsidR="004D3973" w:rsidRPr="004D3973" w:rsidRDefault="004D3973" w:rsidP="004D3973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</w:t>
      </w:r>
      <w:r>
        <w:rPr>
          <w:rFonts w:ascii="Times New Roman" w:hAnsi="Times New Roman"/>
          <w:sz w:val="24"/>
          <w:szCs w:val="24"/>
        </w:rPr>
        <w:t xml:space="preserve"> İşlemleri (Ekle-Güncelle</w:t>
      </w:r>
      <w:r>
        <w:rPr>
          <w:rFonts w:ascii="Times New Roman" w:hAnsi="Times New Roman"/>
          <w:sz w:val="24"/>
          <w:szCs w:val="24"/>
        </w:rPr>
        <w:t>-Görüntüle</w:t>
      </w:r>
      <w:r>
        <w:rPr>
          <w:rFonts w:ascii="Times New Roman" w:hAnsi="Times New Roman"/>
          <w:sz w:val="24"/>
          <w:szCs w:val="24"/>
        </w:rPr>
        <w:t>-Sil-Detaylandır)</w:t>
      </w:r>
    </w:p>
    <w:p w:rsidR="00384164" w:rsidRDefault="004D3973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Atık</w:t>
      </w:r>
      <w:r w:rsidR="00384164">
        <w:rPr>
          <w:rFonts w:ascii="Times New Roman" w:hAnsi="Times New Roman"/>
          <w:sz w:val="24"/>
          <w:szCs w:val="24"/>
        </w:rPr>
        <w:t xml:space="preserve"> İşlemleri (Ekle-Güncelle</w:t>
      </w:r>
      <w:r>
        <w:rPr>
          <w:rFonts w:ascii="Times New Roman" w:hAnsi="Times New Roman"/>
          <w:sz w:val="24"/>
          <w:szCs w:val="24"/>
        </w:rPr>
        <w:t>-Görüntüle</w:t>
      </w:r>
      <w:r w:rsidR="00384164">
        <w:rPr>
          <w:rFonts w:ascii="Times New Roman" w:hAnsi="Times New Roman"/>
          <w:sz w:val="24"/>
          <w:szCs w:val="24"/>
        </w:rPr>
        <w:t>-Sil-Detaylandır)</w:t>
      </w:r>
    </w:p>
    <w:p w:rsidR="00384164" w:rsidRPr="00973EBA" w:rsidRDefault="004D3973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Rapor</w:t>
      </w:r>
      <w:r w:rsidR="00384164">
        <w:rPr>
          <w:rFonts w:ascii="Times New Roman" w:hAnsi="Times New Roman"/>
          <w:sz w:val="24"/>
          <w:szCs w:val="24"/>
        </w:rPr>
        <w:t xml:space="preserve"> İşlemleri (</w:t>
      </w:r>
      <w:r>
        <w:rPr>
          <w:rFonts w:ascii="Times New Roman" w:hAnsi="Times New Roman"/>
          <w:sz w:val="24"/>
          <w:szCs w:val="24"/>
        </w:rPr>
        <w:t>Görüntüle-Çıktı Al</w:t>
      </w:r>
      <w:r w:rsidR="00384164">
        <w:rPr>
          <w:rFonts w:ascii="Times New Roman" w:hAnsi="Times New Roman"/>
          <w:sz w:val="24"/>
          <w:szCs w:val="24"/>
        </w:rPr>
        <w:t>)</w:t>
      </w: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Pr="004D3973" w:rsidRDefault="00910B14">
      <w:pPr>
        <w:rPr>
          <w:lang w:val="tr-TR"/>
        </w:rPr>
      </w:pPr>
    </w:p>
    <w:sectPr w:rsidR="00450A0C" w:rsidRPr="004D3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14" w:rsidRDefault="00910B14">
      <w:pPr>
        <w:spacing w:after="0" w:line="240" w:lineRule="auto"/>
      </w:pPr>
      <w:r>
        <w:separator/>
      </w:r>
    </w:p>
  </w:endnote>
  <w:endnote w:type="continuationSeparator" w:id="0">
    <w:p w:rsidR="00910B14" w:rsidRDefault="0091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FF8" w:rsidRDefault="00542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61" w:rsidRDefault="00542FF8" w:rsidP="00542FF8">
    <w:pPr>
      <w:pStyle w:val="Footer"/>
      <w:ind w:right="320"/>
      <w:rPr>
        <w:rFonts w:ascii="Verdana" w:hAnsi="Verdana"/>
        <w:sz w:val="16"/>
        <w:szCs w:val="16"/>
      </w:rPr>
    </w:pPr>
    <w:r w:rsidRPr="00542FF8">
      <w:rPr>
        <w:rFonts w:ascii="Verdana" w:hAnsi="Verdana"/>
        <w:noProof/>
        <w:color w:val="808080" w:themeColor="background1" w:themeShade="80"/>
        <w:sz w:val="16"/>
        <w:szCs w:val="16"/>
        <w:lang w:eastAsia="ja-JP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42FF8" w:rsidRDefault="00542FF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Demirbaş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Sistemi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Sözleşmesi</w:t>
                                </w:r>
                                <w:proofErr w:type="spellEnd"/>
                              </w:p>
                            </w:sdtContent>
                          </w:sdt>
                          <w:p w:rsidR="00542FF8" w:rsidRDefault="00542F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542FF8" w:rsidRDefault="00542FF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Demirbaş Sistemi Sözleşmesi</w:t>
                          </w:r>
                        </w:p>
                      </w:sdtContent>
                    </w:sdt>
                    <w:p w:rsidR="00542FF8" w:rsidRDefault="00542F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542FF8">
      <w:rPr>
        <w:rFonts w:ascii="Verdana" w:hAnsi="Verdana"/>
        <w:noProof/>
        <w:sz w:val="16"/>
        <w:szCs w:val="16"/>
        <w:lang w:eastAsia="ja-JP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2FF8" w:rsidRDefault="00542F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104B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42FF8" w:rsidRDefault="00542F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104B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FF8" w:rsidRDefault="0054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14" w:rsidRDefault="00910B14">
      <w:pPr>
        <w:spacing w:after="0" w:line="240" w:lineRule="auto"/>
      </w:pPr>
      <w:r>
        <w:separator/>
      </w:r>
    </w:p>
  </w:footnote>
  <w:footnote w:type="continuationSeparator" w:id="0">
    <w:p w:rsidR="00910B14" w:rsidRDefault="0091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FF8" w:rsidRDefault="00542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FF8" w:rsidRDefault="00542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FF8" w:rsidRDefault="00542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384164"/>
    <w:rsid w:val="004D1FEA"/>
    <w:rsid w:val="004D3973"/>
    <w:rsid w:val="00542FF8"/>
    <w:rsid w:val="007002A8"/>
    <w:rsid w:val="00910B14"/>
    <w:rsid w:val="00967654"/>
    <w:rsid w:val="00A12CF4"/>
    <w:rsid w:val="00D104BB"/>
    <w:rsid w:val="00F3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91B62"/>
  <w15:chartTrackingRefBased/>
  <w15:docId w15:val="{052E0FD6-ED0A-4E90-ABAA-D80372F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FooterChar">
    <w:name w:val="Footer Char"/>
    <w:basedOn w:val="DefaultParagraphFont"/>
    <w:link w:val="Footer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Footer"/>
    <w:rsid w:val="00384164"/>
    <w:pPr>
      <w:jc w:val="center"/>
    </w:pPr>
    <w:rPr>
      <w:rFonts w:ascii="Tahoma" w:hAnsi="Tahoma"/>
      <w:sz w:val="32"/>
      <w:szCs w:val="20"/>
    </w:rPr>
  </w:style>
  <w:style w:type="character" w:styleId="Hyperlink">
    <w:name w:val="Hyperlink"/>
    <w:semiHidden/>
    <w:rsid w:val="003841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Demirbaş Sistemi Sözleşmesi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6</cp:revision>
  <dcterms:created xsi:type="dcterms:W3CDTF">2017-12-25T15:49:00Z</dcterms:created>
  <dcterms:modified xsi:type="dcterms:W3CDTF">2018-12-26T22:52:00Z</dcterms:modified>
</cp:coreProperties>
</file>